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07C" w:rsidRPr="00EF46C6" w:rsidRDefault="006C6276" w:rsidP="0078507C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5101590</wp:posOffset>
                </wp:positionH>
                <wp:positionV relativeFrom="paragraph">
                  <wp:posOffset>-542925</wp:posOffset>
                </wp:positionV>
                <wp:extent cx="1295400" cy="14478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0854" w:rsidRDefault="002108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10854" w:rsidRDefault="002108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02F12" w:rsidRDefault="00D02F1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730D4" w:rsidRPr="00B730D4" w:rsidRDefault="00C50F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1.7pt;margin-top:-42.75pt;width:102pt;height:11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" filled="f" stroked="f">
                <v:textbox>
                  <w:txbxContent>
                    <w:p w:rsidR="00210854" w:rsidRDefault="00210854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210854" w:rsidRDefault="00210854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02F12" w:rsidRDefault="00D02F12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B730D4" w:rsidRPr="00B730D4" w:rsidRDefault="00C50FB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8507C" w:rsidRPr="00EF46C6">
        <w:t xml:space="preserve">Návrh VZN zverejnený na úradnej tabuli a webovej stránke obce Jaslovské Bohunice dňa: </w:t>
      </w:r>
      <w:r w:rsidR="00B730D4">
        <w:t>10.9.2018</w:t>
      </w:r>
      <w:r w:rsidR="0078507C" w:rsidRPr="00EF46C6">
        <w:t xml:space="preserve"> </w:t>
      </w:r>
      <w:r w:rsidR="007D1821">
        <w:t xml:space="preserve"> </w:t>
      </w:r>
    </w:p>
    <w:p w:rsidR="0078507C" w:rsidRDefault="0078507C" w:rsidP="0078507C">
      <w:r w:rsidRPr="00EF46C6">
        <w:t xml:space="preserve">VZN zverejnený na úradnej tabuli a webovej stránke obce Jaslovské Bohunice dňa: </w:t>
      </w:r>
      <w:r>
        <w:t xml:space="preserve"> </w:t>
      </w:r>
      <w:r w:rsidRPr="00EF46C6">
        <w:t xml:space="preserve"> </w:t>
      </w:r>
      <w:r w:rsidR="00E46CFE">
        <w:t>25.10.2018</w:t>
      </w:r>
      <w:r>
        <w:t xml:space="preserve"> </w:t>
      </w:r>
      <w:r w:rsidRPr="00EF46C6">
        <w:t xml:space="preserve"> </w:t>
      </w:r>
      <w:r w:rsidR="00B730D4">
        <w:t xml:space="preserve"> </w:t>
      </w:r>
    </w:p>
    <w:p w:rsidR="00210854" w:rsidRDefault="0078507C" w:rsidP="0078507C">
      <w:r>
        <w:t xml:space="preserve">VZN zvesené z úradnej tabule:  </w:t>
      </w:r>
      <w:r w:rsidR="00C50FBE">
        <w:t>2</w:t>
      </w:r>
      <w:r w:rsidR="00C014C7">
        <w:t>6</w:t>
      </w:r>
      <w:r w:rsidR="00C50FBE">
        <w:t>.11.2018</w:t>
      </w:r>
      <w:r>
        <w:t xml:space="preserve"> </w:t>
      </w:r>
      <w:r w:rsidR="00C50FBE">
        <w:t xml:space="preserve"> (príloha zverejnená na 30 dní)</w:t>
      </w:r>
    </w:p>
    <w:p w:rsidR="0078507C" w:rsidRPr="00EF46C6" w:rsidRDefault="00210854" w:rsidP="0078507C">
      <w:r w:rsidRPr="00EF46C6">
        <w:t xml:space="preserve">VZN nadobúda </w:t>
      </w:r>
      <w:r w:rsidR="00C50FBE">
        <w:t>plat</w:t>
      </w:r>
      <w:r w:rsidRPr="00EF46C6">
        <w:t xml:space="preserve">nosť dňa: </w:t>
      </w:r>
      <w:r w:rsidR="00C50FBE">
        <w:t xml:space="preserve"> </w:t>
      </w:r>
      <w:r>
        <w:t xml:space="preserve"> </w:t>
      </w:r>
      <w:r w:rsidR="00C50FBE">
        <w:t xml:space="preserve"> </w:t>
      </w:r>
      <w:r>
        <w:t xml:space="preserve"> </w:t>
      </w:r>
      <w:r w:rsidR="00C50FBE">
        <w:t>22.10.2018</w:t>
      </w:r>
      <w:r>
        <w:t xml:space="preserve"> </w:t>
      </w:r>
      <w:r w:rsidRPr="00EF46C6">
        <w:t xml:space="preserve">     </w:t>
      </w:r>
      <w:r w:rsidR="0078507C" w:rsidRPr="00EF46C6">
        <w:t xml:space="preserve">              </w:t>
      </w:r>
    </w:p>
    <w:p w:rsidR="0078507C" w:rsidRPr="00210854" w:rsidRDefault="0078507C" w:rsidP="00210854">
      <w:r w:rsidRPr="00EF46C6">
        <w:t xml:space="preserve">VZN nadobúda účinnosť dňa: </w:t>
      </w:r>
      <w:r w:rsidR="00C50FBE">
        <w:t xml:space="preserve">  </w:t>
      </w:r>
      <w:r>
        <w:t xml:space="preserve"> </w:t>
      </w:r>
      <w:r w:rsidR="00C014C7">
        <w:t>9</w:t>
      </w:r>
      <w:r w:rsidR="00C50FBE">
        <w:t>.11.2018</w:t>
      </w:r>
      <w:r>
        <w:t xml:space="preserve">  </w:t>
      </w:r>
      <w:r w:rsidR="00210854">
        <w:t xml:space="preserve">  _____________________________________________________</w:t>
      </w:r>
      <w:r>
        <w:rPr>
          <w:b/>
          <w:bCs/>
          <w:sz w:val="24"/>
          <w:szCs w:val="24"/>
        </w:rPr>
        <w:t>_______________________________</w:t>
      </w:r>
    </w:p>
    <w:p w:rsidR="0078507C" w:rsidRDefault="0078507C" w:rsidP="0078507C">
      <w:pPr>
        <w:ind w:right="-143"/>
        <w:jc w:val="both"/>
      </w:pPr>
      <w:r w:rsidRPr="00313799">
        <w:t>Obecné zastupiteľstvo obce Jaslovské Bohunice (ďalej len „obecné zastupiteľstvo“), v zmysle § 27 ods. 3) zákona č. 50/1976 Zb.</w:t>
      </w:r>
      <w:r w:rsidR="007D1821">
        <w:t xml:space="preserve"> o územnom plánovaní a stavebnom poriadku</w:t>
      </w:r>
      <w:r w:rsidRPr="00313799">
        <w:t xml:space="preserve"> (Stavebný zákon), v znení neskorších predpisov a na základe samosprávnej spôsobilosti podľa § 4 ods. </w:t>
      </w:r>
      <w:smartTag w:uri="urn:schemas-microsoft-com:office:smarttags" w:element="metricconverter">
        <w:smartTagPr>
          <w:attr w:name="ProductID" w:val="1 a"/>
        </w:smartTagPr>
        <w:r w:rsidRPr="00313799">
          <w:t>1 a</w:t>
        </w:r>
      </w:smartTag>
      <w:r w:rsidRPr="00313799">
        <w:t xml:space="preserve"> § 6 ods. 1 zákona č. 369/1990 Zb. o obecnom zriadení v znení neskorších predpisov vydáva toto Všeobecne záväzné nariadenie (ďalej len „VZN“):</w:t>
      </w:r>
    </w:p>
    <w:p w:rsidR="0078507C" w:rsidRPr="00313799" w:rsidRDefault="0078507C" w:rsidP="0078507C">
      <w:pPr>
        <w:ind w:right="-143"/>
        <w:jc w:val="both"/>
      </w:pPr>
    </w:p>
    <w:p w:rsidR="0078507C" w:rsidRDefault="006C6276" w:rsidP="0078507C">
      <w:pPr>
        <w:pStyle w:val="Nzov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466725" cy="514350"/>
            <wp:effectExtent l="0" t="0" r="9525" b="0"/>
            <wp:docPr id="1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507C" w:rsidRDefault="0078507C" w:rsidP="0078507C">
      <w:pPr>
        <w:pStyle w:val="Nzov"/>
        <w:rPr>
          <w:b/>
          <w:bCs/>
          <w:sz w:val="24"/>
          <w:szCs w:val="24"/>
        </w:rPr>
      </w:pPr>
    </w:p>
    <w:p w:rsidR="0078507C" w:rsidRPr="00680CC1" w:rsidRDefault="0078507C" w:rsidP="0078507C">
      <w:pPr>
        <w:pStyle w:val="Zkladntext"/>
        <w:jc w:val="center"/>
        <w:rPr>
          <w:b/>
          <w:sz w:val="22"/>
          <w:szCs w:val="22"/>
        </w:rPr>
      </w:pPr>
      <w:r w:rsidRPr="00680CC1">
        <w:rPr>
          <w:b/>
          <w:sz w:val="22"/>
          <w:szCs w:val="22"/>
        </w:rPr>
        <w:t>VŠEOBECNE ZÁVÄZNÉ NARIADENIE</w:t>
      </w:r>
    </w:p>
    <w:p w:rsidR="0078507C" w:rsidRPr="00680CC1" w:rsidRDefault="0078507C" w:rsidP="0078507C">
      <w:pPr>
        <w:pStyle w:val="Zkladntex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č. </w:t>
      </w:r>
      <w:r w:rsidR="007843E0">
        <w:rPr>
          <w:b/>
          <w:sz w:val="22"/>
          <w:szCs w:val="22"/>
        </w:rPr>
        <w:t>115</w:t>
      </w:r>
      <w:r>
        <w:rPr>
          <w:b/>
          <w:sz w:val="22"/>
          <w:szCs w:val="22"/>
        </w:rPr>
        <w:t xml:space="preserve">   </w:t>
      </w:r>
    </w:p>
    <w:p w:rsidR="000D27DE" w:rsidRPr="00C50FBE" w:rsidRDefault="0078507C" w:rsidP="00C50FBE">
      <w:pPr>
        <w:jc w:val="center"/>
        <w:rPr>
          <w:b/>
          <w:bCs/>
          <w:sz w:val="22"/>
          <w:szCs w:val="22"/>
        </w:rPr>
      </w:pPr>
      <w:r w:rsidRPr="00680CC1">
        <w:rPr>
          <w:sz w:val="22"/>
          <w:szCs w:val="22"/>
        </w:rPr>
        <w:t>zmeny a doplnky č.</w:t>
      </w:r>
      <w:r w:rsidR="007D1821">
        <w:rPr>
          <w:sz w:val="22"/>
          <w:szCs w:val="22"/>
        </w:rPr>
        <w:t>05</w:t>
      </w:r>
      <w:r w:rsidRPr="00680CC1">
        <w:rPr>
          <w:sz w:val="22"/>
          <w:szCs w:val="22"/>
        </w:rPr>
        <w:t>/201</w:t>
      </w:r>
      <w:r>
        <w:rPr>
          <w:sz w:val="22"/>
          <w:szCs w:val="22"/>
        </w:rPr>
        <w:t>7</w:t>
      </w:r>
      <w:r w:rsidRPr="00680CC1">
        <w:rPr>
          <w:sz w:val="22"/>
          <w:szCs w:val="22"/>
        </w:rPr>
        <w:t xml:space="preserve"> k Územného plánu obce Jaslovské Bohunice</w:t>
      </w:r>
    </w:p>
    <w:p w:rsidR="007843E0" w:rsidRPr="007843E0" w:rsidRDefault="007843E0" w:rsidP="007843E0"/>
    <w:p w:rsidR="0078507C" w:rsidRDefault="0078507C">
      <w:pPr>
        <w:pStyle w:val="Nadpis1"/>
        <w:ind w:right="-143"/>
        <w:rPr>
          <w:sz w:val="20"/>
        </w:rPr>
        <w:sectPr w:rsidR="0078507C" w:rsidSect="0078507C">
          <w:footerReference w:type="even" r:id="rId8"/>
          <w:footerReference w:type="default" r:id="rId9"/>
          <w:pgSz w:w="11906" w:h="16838"/>
          <w:pgMar w:top="1560" w:right="1134" w:bottom="1134" w:left="1701" w:header="708" w:footer="708" w:gutter="0"/>
          <w:cols w:space="708"/>
          <w:titlePg/>
        </w:sectPr>
      </w:pPr>
    </w:p>
    <w:p w:rsidR="007D1821" w:rsidRPr="007D1821" w:rsidRDefault="007D1821" w:rsidP="007D1821">
      <w:pPr>
        <w:pStyle w:val="Nadpis1"/>
        <w:ind w:right="-143"/>
        <w:rPr>
          <w:b/>
          <w:sz w:val="20"/>
        </w:rPr>
      </w:pPr>
      <w:r>
        <w:t xml:space="preserve"> </w:t>
      </w:r>
      <w:r w:rsidR="003A7A6B" w:rsidRPr="0078507C">
        <w:t xml:space="preserve"> </w:t>
      </w:r>
      <w:r>
        <w:t xml:space="preserve"> </w:t>
      </w:r>
    </w:p>
    <w:p w:rsidR="007D1821" w:rsidRPr="007843E0" w:rsidRDefault="007843E0" w:rsidP="007D1821">
      <w:pPr>
        <w:ind w:right="-143" w:firstLine="708"/>
        <w:jc w:val="both"/>
        <w:rPr>
          <w:b/>
        </w:rPr>
      </w:pPr>
      <w:r>
        <w:rPr>
          <w:b/>
        </w:rPr>
        <w:t xml:space="preserve">                    </w:t>
      </w:r>
      <w:r w:rsidRPr="007843E0">
        <w:rPr>
          <w:b/>
        </w:rPr>
        <w:t xml:space="preserve">Článok 1 </w:t>
      </w:r>
    </w:p>
    <w:p w:rsidR="007D1821" w:rsidRPr="007D1821" w:rsidRDefault="007D1821" w:rsidP="00B9511D">
      <w:pPr>
        <w:ind w:right="-143" w:hanging="142"/>
        <w:jc w:val="both"/>
      </w:pPr>
      <w:r w:rsidRPr="007D1821">
        <w:t xml:space="preserve">1/ Predmetom tohto Všeobecne záväzného nariadenia </w:t>
      </w:r>
      <w:r>
        <w:t xml:space="preserve">(ďalej len VZN) </w:t>
      </w:r>
      <w:r w:rsidRPr="007D1821">
        <w:t>je vyhlásenie Záväznej časti Zmien a doplnkov 5/2017 Územného plánu obce Jaslovské Bohunice</w:t>
      </w:r>
      <w:r>
        <w:t xml:space="preserve"> (ďalej len ÚPO)</w:t>
      </w:r>
      <w:r w:rsidRPr="007D1821">
        <w:t xml:space="preserve">, na základe schválenia Zmien a doplnkov </w:t>
      </w:r>
      <w:r>
        <w:t>0</w:t>
      </w:r>
      <w:r w:rsidRPr="007D1821">
        <w:t xml:space="preserve">5/2017 </w:t>
      </w:r>
      <w:r>
        <w:t>ÚPO</w:t>
      </w:r>
      <w:r w:rsidRPr="007D1821">
        <w:t>.</w:t>
      </w:r>
    </w:p>
    <w:p w:rsidR="007D1821" w:rsidRPr="007D1821" w:rsidRDefault="007D1821" w:rsidP="00B9511D">
      <w:pPr>
        <w:pStyle w:val="Nadpis3"/>
        <w:ind w:right="-143" w:hanging="142"/>
        <w:rPr>
          <w:sz w:val="20"/>
        </w:rPr>
      </w:pPr>
    </w:p>
    <w:p w:rsidR="007D1821" w:rsidRPr="007843E0" w:rsidRDefault="007D1821" w:rsidP="007843E0">
      <w:pPr>
        <w:pStyle w:val="Nadpis3"/>
        <w:ind w:right="-143" w:hanging="142"/>
        <w:rPr>
          <w:b/>
          <w:sz w:val="20"/>
        </w:rPr>
      </w:pPr>
      <w:r w:rsidRPr="007D1821">
        <w:rPr>
          <w:b/>
          <w:sz w:val="20"/>
        </w:rPr>
        <w:t>Článok 2</w:t>
      </w:r>
    </w:p>
    <w:p w:rsidR="007D1821" w:rsidRPr="007D1821" w:rsidRDefault="007D1821" w:rsidP="00B9511D">
      <w:pPr>
        <w:ind w:right="-143" w:hanging="142"/>
        <w:jc w:val="both"/>
      </w:pPr>
      <w:r w:rsidRPr="007D1821">
        <w:t xml:space="preserve">1/ Týmto </w:t>
      </w:r>
      <w:r>
        <w:t>VZN</w:t>
      </w:r>
      <w:r w:rsidRPr="007D1821">
        <w:t xml:space="preserve"> sa mení a dopĺňa:</w:t>
      </w:r>
    </w:p>
    <w:p w:rsidR="007D1821" w:rsidRPr="007D1821" w:rsidRDefault="00B9511D" w:rsidP="00B9511D">
      <w:pPr>
        <w:ind w:right="-143" w:hanging="142"/>
        <w:jc w:val="both"/>
      </w:pPr>
      <w:r>
        <w:t xml:space="preserve">     </w:t>
      </w:r>
      <w:r w:rsidR="007D1821" w:rsidRPr="007D1821">
        <w:t xml:space="preserve">a) Záväzná časť </w:t>
      </w:r>
      <w:r w:rsidR="007D1821">
        <w:t>ÚPO</w:t>
      </w:r>
      <w:r w:rsidR="007D1821" w:rsidRPr="007D1821">
        <w:t>, schválená Obecným zastu</w:t>
      </w:r>
      <w:r>
        <w:t>pi</w:t>
      </w:r>
      <w:r w:rsidR="007D1821">
        <w:t>-</w:t>
      </w:r>
      <w:r>
        <w:t xml:space="preserve">  </w:t>
      </w:r>
      <w:r>
        <w:br/>
        <w:t xml:space="preserve">      </w:t>
      </w:r>
      <w:r w:rsidR="007D1821" w:rsidRPr="007D1821">
        <w:t>teľstvom obce Jaslovské Bohunice</w:t>
      </w:r>
      <w:r w:rsidR="007D1821">
        <w:t xml:space="preserve"> (ďalej len </w:t>
      </w:r>
      <w:r>
        <w:t>obec-</w:t>
      </w:r>
      <w:r>
        <w:br/>
        <w:t xml:space="preserve">      </w:t>
      </w:r>
      <w:r w:rsidR="007D1821">
        <w:t>né zastupiteľstvo)</w:t>
      </w:r>
      <w:r w:rsidR="007D1821" w:rsidRPr="007D1821">
        <w:t xml:space="preserve"> uzn. č. V/156 zo dňa 07.04.2008 </w:t>
      </w:r>
      <w:r>
        <w:br/>
        <w:t xml:space="preserve">      </w:t>
      </w:r>
      <w:r w:rsidR="007D1821" w:rsidRPr="007D1821">
        <w:t xml:space="preserve">a vyhlásená VZN č. 49 zo dňa 07.04.2008, </w:t>
      </w:r>
    </w:p>
    <w:p w:rsidR="007D1821" w:rsidRPr="007D1821" w:rsidRDefault="007D1821" w:rsidP="00B9511D">
      <w:pPr>
        <w:ind w:right="-143" w:hanging="142"/>
        <w:jc w:val="both"/>
      </w:pPr>
      <w:r>
        <w:t xml:space="preserve">    </w:t>
      </w:r>
      <w:r w:rsidRPr="007D1821">
        <w:t>b) Záväzná časť Zmien a doplnkov</w:t>
      </w:r>
      <w:r>
        <w:t xml:space="preserve"> 0</w:t>
      </w:r>
      <w:r w:rsidRPr="007D1821">
        <w:t>1/2008</w:t>
      </w:r>
      <w:r>
        <w:t xml:space="preserve"> ÚPO</w:t>
      </w:r>
      <w:r w:rsidRPr="007D1821">
        <w:t xml:space="preserve">, </w:t>
      </w:r>
      <w:r>
        <w:br/>
        <w:t xml:space="preserve">      </w:t>
      </w:r>
      <w:r w:rsidRPr="007D1821">
        <w:t xml:space="preserve">schválená </w:t>
      </w:r>
      <w:r>
        <w:t>o</w:t>
      </w:r>
      <w:r w:rsidR="00B9511D">
        <w:t>becným zastupiteľstvom uzn. č.</w:t>
      </w:r>
      <w:r w:rsidRPr="007D1821">
        <w:t xml:space="preserve">V/472 </w:t>
      </w:r>
      <w:r w:rsidR="00B9511D">
        <w:br/>
        <w:t xml:space="preserve">      </w:t>
      </w:r>
      <w:r w:rsidRPr="007D1821">
        <w:t xml:space="preserve">zo dňa 14.12.2009 a vyhlásená VZN č. 61 zo dňa </w:t>
      </w:r>
      <w:r w:rsidR="00B9511D">
        <w:br/>
        <w:t xml:space="preserve">      </w:t>
      </w:r>
      <w:r w:rsidRPr="007D1821">
        <w:t>14.12.2009,</w:t>
      </w:r>
    </w:p>
    <w:p w:rsidR="007D1821" w:rsidRPr="007D1821" w:rsidRDefault="007D1821" w:rsidP="00B9511D">
      <w:pPr>
        <w:ind w:right="-143" w:hanging="142"/>
        <w:jc w:val="both"/>
      </w:pPr>
      <w:r>
        <w:t xml:space="preserve">    </w:t>
      </w:r>
      <w:r w:rsidRPr="007D1821">
        <w:t xml:space="preserve">c) </w:t>
      </w:r>
      <w:r>
        <w:t>Záväzná časť Zmien a doplnkov 0</w:t>
      </w:r>
      <w:r w:rsidRPr="007D1821">
        <w:t>2/2013</w:t>
      </w:r>
      <w:r>
        <w:t xml:space="preserve"> ÚPO,</w:t>
      </w:r>
      <w:r w:rsidRPr="007D1821">
        <w:t xml:space="preserve"> </w:t>
      </w:r>
      <w:r>
        <w:t xml:space="preserve"> </w:t>
      </w:r>
      <w:r>
        <w:br/>
        <w:t xml:space="preserve">      schválená obecným zastupiteľstvom </w:t>
      </w:r>
      <w:r w:rsidR="00B9511D">
        <w:t>uzn. č.</w:t>
      </w:r>
      <w:r w:rsidRPr="007D1821">
        <w:t xml:space="preserve">VI/573 </w:t>
      </w:r>
      <w:r w:rsidR="00B9511D">
        <w:br/>
        <w:t xml:space="preserve">      </w:t>
      </w:r>
      <w:r w:rsidRPr="007D1821">
        <w:t>zo dň</w:t>
      </w:r>
      <w:r w:rsidR="00B9511D">
        <w:t>a 28.04.2014 a vyhlásená VZN č.</w:t>
      </w:r>
      <w:r>
        <w:t xml:space="preserve"> </w:t>
      </w:r>
      <w:r w:rsidRPr="007D1821">
        <w:t xml:space="preserve">82 zo dňa </w:t>
      </w:r>
      <w:r w:rsidR="00B9511D">
        <w:br/>
        <w:t xml:space="preserve">      </w:t>
      </w:r>
      <w:r w:rsidRPr="007D1821">
        <w:t>28.04.2014,</w:t>
      </w:r>
    </w:p>
    <w:p w:rsidR="007D1821" w:rsidRPr="007D1821" w:rsidRDefault="00B9511D" w:rsidP="00B9511D">
      <w:pPr>
        <w:ind w:right="-143" w:hanging="142"/>
        <w:jc w:val="both"/>
      </w:pPr>
      <w:r>
        <w:t xml:space="preserve">    </w:t>
      </w:r>
      <w:r w:rsidR="007D1821" w:rsidRPr="007D1821">
        <w:t xml:space="preserve">d) </w:t>
      </w:r>
      <w:r w:rsidR="007D1821">
        <w:t>Záväzná časť Zmien a doplnkov 0</w:t>
      </w:r>
      <w:r w:rsidR="007D1821" w:rsidRPr="007D1821">
        <w:t>3/2015</w:t>
      </w:r>
      <w:r w:rsidR="007D1821">
        <w:t xml:space="preserve"> ÚPO,</w:t>
      </w:r>
      <w:r w:rsidR="007D1821" w:rsidRPr="007D1821">
        <w:t xml:space="preserve"> </w:t>
      </w:r>
      <w:r>
        <w:br/>
        <w:t xml:space="preserve">      </w:t>
      </w:r>
      <w:r w:rsidR="007D1821" w:rsidRPr="00B9511D">
        <w:rPr>
          <w:sz w:val="19"/>
          <w:szCs w:val="19"/>
        </w:rPr>
        <w:t>schválená</w:t>
      </w:r>
      <w:r w:rsidRPr="00B9511D">
        <w:rPr>
          <w:sz w:val="19"/>
          <w:szCs w:val="19"/>
        </w:rPr>
        <w:t xml:space="preserve"> </w:t>
      </w:r>
      <w:r w:rsidR="007D1821" w:rsidRPr="00B9511D">
        <w:rPr>
          <w:sz w:val="19"/>
          <w:szCs w:val="19"/>
        </w:rPr>
        <w:t>o</w:t>
      </w:r>
      <w:r w:rsidRPr="00B9511D">
        <w:rPr>
          <w:sz w:val="19"/>
          <w:szCs w:val="19"/>
        </w:rPr>
        <w:t xml:space="preserve">becným zastupiteľstvom uzn. </w:t>
      </w:r>
      <w:r w:rsidR="007D1821" w:rsidRPr="00B9511D">
        <w:rPr>
          <w:sz w:val="19"/>
          <w:szCs w:val="19"/>
        </w:rPr>
        <w:t>č.</w:t>
      </w:r>
      <w:r w:rsidRPr="00B9511D">
        <w:rPr>
          <w:sz w:val="19"/>
          <w:szCs w:val="19"/>
        </w:rPr>
        <w:t>VII/362</w:t>
      </w:r>
      <w:r w:rsidR="007D1821" w:rsidRPr="007D1821">
        <w:t xml:space="preserve"> </w:t>
      </w:r>
      <w:r>
        <w:t xml:space="preserve"> </w:t>
      </w:r>
      <w:r>
        <w:br/>
        <w:t xml:space="preserve">      </w:t>
      </w:r>
      <w:r w:rsidR="007D1821" w:rsidRPr="007D1821">
        <w:t xml:space="preserve">zo dňa 26.09.2016 a vyhlásená VZN č. 100 zo dňa </w:t>
      </w:r>
      <w:r>
        <w:br/>
        <w:t xml:space="preserve">      </w:t>
      </w:r>
      <w:r w:rsidR="007D1821" w:rsidRPr="007D1821">
        <w:t>26.09.2016</w:t>
      </w:r>
    </w:p>
    <w:p w:rsidR="007843E0" w:rsidRDefault="00B9511D" w:rsidP="00B9511D">
      <w:pPr>
        <w:ind w:right="-143" w:hanging="142"/>
        <w:jc w:val="both"/>
      </w:pPr>
      <w:r>
        <w:t xml:space="preserve">    </w:t>
      </w:r>
      <w:r w:rsidR="007D1821" w:rsidRPr="007D1821">
        <w:t>e) Záväzná časť Zmien a doplnkov 04/2017</w:t>
      </w:r>
      <w:r w:rsidR="007D1821">
        <w:t xml:space="preserve"> ÚPO</w:t>
      </w:r>
      <w:r w:rsidR="007D1821" w:rsidRPr="007D1821">
        <w:t xml:space="preserve">, </w:t>
      </w:r>
      <w:r>
        <w:br/>
        <w:t xml:space="preserve">      </w:t>
      </w:r>
      <w:r w:rsidR="007D1821" w:rsidRPr="007D1821">
        <w:t xml:space="preserve">schválená </w:t>
      </w:r>
      <w:r w:rsidR="007D1821">
        <w:t xml:space="preserve">obecným zastupiteľstvom </w:t>
      </w:r>
      <w:r w:rsidR="007D1821" w:rsidRPr="007D1821">
        <w:t xml:space="preserve">uzn. č. </w:t>
      </w:r>
      <w:r>
        <w:br/>
        <w:t xml:space="preserve">   </w:t>
      </w:r>
    </w:p>
    <w:p w:rsidR="007843E0" w:rsidRDefault="007843E0" w:rsidP="00B9511D">
      <w:pPr>
        <w:ind w:right="-143" w:hanging="142"/>
        <w:jc w:val="both"/>
      </w:pPr>
    </w:p>
    <w:p w:rsidR="007843E0" w:rsidRDefault="007843E0" w:rsidP="00C50FBE">
      <w:pPr>
        <w:ind w:right="-143"/>
        <w:jc w:val="both"/>
      </w:pPr>
    </w:p>
    <w:p w:rsidR="00B9511D" w:rsidRDefault="007843E0" w:rsidP="007843E0">
      <w:pPr>
        <w:ind w:right="-143" w:hanging="142"/>
        <w:jc w:val="both"/>
      </w:pPr>
      <w:r>
        <w:t xml:space="preserve">         </w:t>
      </w:r>
      <w:r w:rsidR="00B9511D">
        <w:t xml:space="preserve"> VII/570 zo dňa 20.11</w:t>
      </w:r>
      <w:r>
        <w:t xml:space="preserve">.2017 a vyhlásená VZN </w:t>
      </w:r>
      <w:r>
        <w:br/>
        <w:t xml:space="preserve">        č.107</w:t>
      </w:r>
      <w:r w:rsidR="00B9511D">
        <w:t xml:space="preserve"> zo dňa 20.11.2017.</w:t>
      </w:r>
    </w:p>
    <w:p w:rsidR="007D1821" w:rsidRPr="007D1821" w:rsidRDefault="007D1821" w:rsidP="00B9511D">
      <w:pPr>
        <w:ind w:left="142" w:right="-143" w:hanging="142"/>
        <w:jc w:val="both"/>
      </w:pPr>
      <w:r w:rsidRPr="007D1821">
        <w:t>2/ Priestorové vymedzenie riešeného územia Zmien</w:t>
      </w:r>
      <w:r>
        <w:t xml:space="preserve"> a </w:t>
      </w:r>
      <w:r w:rsidRPr="007D1821">
        <w:t>doplnkov 5/2017 je ohraničené hranicami riešených</w:t>
      </w:r>
      <w:r w:rsidR="00B9511D">
        <w:t xml:space="preserve"> </w:t>
      </w:r>
      <w:r w:rsidRPr="007D1821">
        <w:t xml:space="preserve"> lokalít v grafickej časti Zmien a doplnkov 05/2017 </w:t>
      </w:r>
      <w:r>
        <w:t>ÚPO.</w:t>
      </w:r>
    </w:p>
    <w:p w:rsidR="007D1821" w:rsidRPr="007D1821" w:rsidRDefault="007D1821" w:rsidP="007D1821">
      <w:pPr>
        <w:ind w:right="-143"/>
        <w:jc w:val="both"/>
      </w:pPr>
    </w:p>
    <w:p w:rsidR="007D1821" w:rsidRPr="007843E0" w:rsidRDefault="007D1821" w:rsidP="007843E0">
      <w:pPr>
        <w:pStyle w:val="Nadpis1"/>
        <w:ind w:right="-143"/>
        <w:rPr>
          <w:b/>
          <w:sz w:val="20"/>
        </w:rPr>
      </w:pPr>
      <w:r w:rsidRPr="007D1821">
        <w:rPr>
          <w:b/>
          <w:sz w:val="20"/>
        </w:rPr>
        <w:t>Článok 3</w:t>
      </w:r>
    </w:p>
    <w:p w:rsidR="007D1821" w:rsidRPr="007D1821" w:rsidRDefault="007D1821" w:rsidP="00B9511D">
      <w:pPr>
        <w:ind w:right="-143"/>
        <w:jc w:val="both"/>
      </w:pPr>
      <w:r w:rsidRPr="00B9511D">
        <w:rPr>
          <w:sz w:val="19"/>
          <w:szCs w:val="19"/>
        </w:rPr>
        <w:t>Záväzná časť Zmeny 05/2017 ÚPO</w:t>
      </w:r>
      <w:r w:rsidR="00B9511D" w:rsidRPr="00B9511D">
        <w:rPr>
          <w:sz w:val="19"/>
          <w:szCs w:val="19"/>
        </w:rPr>
        <w:t xml:space="preserve"> (</w:t>
      </w:r>
      <w:r w:rsidRPr="00B9511D">
        <w:rPr>
          <w:sz w:val="19"/>
          <w:szCs w:val="19"/>
        </w:rPr>
        <w:t>Príloha č. 1</w:t>
      </w:r>
      <w:r w:rsidR="00B9511D" w:rsidRPr="00B9511D">
        <w:rPr>
          <w:sz w:val="19"/>
          <w:szCs w:val="19"/>
        </w:rPr>
        <w:t xml:space="preserve"> VZN),</w:t>
      </w:r>
      <w:r w:rsidRPr="007D1821">
        <w:t xml:space="preserve"> ktorá určuje zásady a</w:t>
      </w:r>
      <w:r w:rsidR="00B730D4">
        <w:t> </w:t>
      </w:r>
      <w:r w:rsidRPr="007D1821">
        <w:t>regulatívy</w:t>
      </w:r>
      <w:r w:rsidR="00B730D4">
        <w:t xml:space="preserve"> pr</w:t>
      </w:r>
      <w:r w:rsidR="00B9511D">
        <w:t>iestorové</w:t>
      </w:r>
      <w:r w:rsidRPr="007D1821">
        <w:t>ho uspo</w:t>
      </w:r>
      <w:r w:rsidR="00B9511D">
        <w:t>-</w:t>
      </w:r>
      <w:r w:rsidRPr="007D1821">
        <w:t>riadania a funkčného využívania územia, tvorí neod</w:t>
      </w:r>
      <w:r w:rsidR="00B9511D">
        <w:t>-</w:t>
      </w:r>
      <w:r w:rsidRPr="007D1821">
        <w:t xml:space="preserve">deliteľnú prílohu tohto </w:t>
      </w:r>
      <w:r w:rsidR="00B730D4">
        <w:t>VZN</w:t>
      </w:r>
      <w:r w:rsidRPr="007D1821">
        <w:t>.</w:t>
      </w:r>
    </w:p>
    <w:p w:rsidR="007D1821" w:rsidRPr="007D1821" w:rsidRDefault="007D1821" w:rsidP="007D1821">
      <w:pPr>
        <w:pStyle w:val="Nadpis1"/>
        <w:ind w:right="-143"/>
        <w:rPr>
          <w:sz w:val="20"/>
        </w:rPr>
      </w:pPr>
    </w:p>
    <w:p w:rsidR="007D1821" w:rsidRPr="007843E0" w:rsidRDefault="007D1821" w:rsidP="007843E0">
      <w:pPr>
        <w:pStyle w:val="Nadpis1"/>
        <w:ind w:right="-143"/>
        <w:rPr>
          <w:b/>
          <w:sz w:val="20"/>
        </w:rPr>
      </w:pPr>
      <w:r w:rsidRPr="00B730D4">
        <w:rPr>
          <w:b/>
          <w:sz w:val="20"/>
        </w:rPr>
        <w:t>Článok 4</w:t>
      </w:r>
    </w:p>
    <w:p w:rsidR="007D1821" w:rsidRPr="007D1821" w:rsidRDefault="007D1821" w:rsidP="00B730D4">
      <w:pPr>
        <w:ind w:right="-143"/>
        <w:jc w:val="both"/>
      </w:pPr>
      <w:r w:rsidRPr="007D1821">
        <w:t>Dokumentácia schválených Zmien a</w:t>
      </w:r>
      <w:r w:rsidR="00B730D4">
        <w:t> </w:t>
      </w:r>
      <w:r w:rsidRPr="007D1821">
        <w:t>doplnkov</w:t>
      </w:r>
      <w:r w:rsidR="00B730D4">
        <w:t xml:space="preserve"> </w:t>
      </w:r>
      <w:r w:rsidR="00210854" w:rsidRPr="00210854">
        <w:rPr>
          <w:sz w:val="18"/>
          <w:szCs w:val="18"/>
        </w:rPr>
        <w:t>05</w:t>
      </w:r>
      <w:r w:rsidR="00210854" w:rsidRPr="00210854">
        <w:rPr>
          <w:sz w:val="16"/>
          <w:szCs w:val="16"/>
        </w:rPr>
        <w:t>/2017</w:t>
      </w:r>
      <w:r w:rsidR="00210854">
        <w:rPr>
          <w:sz w:val="18"/>
          <w:szCs w:val="18"/>
        </w:rPr>
        <w:t xml:space="preserve"> </w:t>
      </w:r>
      <w:r w:rsidR="00B730D4">
        <w:t xml:space="preserve">ÚPO </w:t>
      </w:r>
      <w:r w:rsidRPr="007D1821">
        <w:t>je uložená a možno do nej nahliadnuť na:</w:t>
      </w:r>
    </w:p>
    <w:p w:rsidR="007D1821" w:rsidRPr="007D1821" w:rsidRDefault="007D1821" w:rsidP="00B730D4">
      <w:pPr>
        <w:ind w:right="-143"/>
        <w:jc w:val="both"/>
      </w:pPr>
      <w:r w:rsidRPr="007D1821">
        <w:t>a/ Obecnom úrade v Jaslovských Bohuniciach</w:t>
      </w:r>
    </w:p>
    <w:p w:rsidR="007D1821" w:rsidRPr="007D1821" w:rsidRDefault="007D1821" w:rsidP="00B730D4">
      <w:pPr>
        <w:ind w:left="142" w:right="-143" w:hanging="142"/>
        <w:jc w:val="both"/>
      </w:pPr>
      <w:r w:rsidRPr="007D1821">
        <w:t xml:space="preserve">b/ Okresnom úrade Trnava, odbor výstavby </w:t>
      </w:r>
      <w:r w:rsidR="00B730D4">
        <w:t xml:space="preserve">a bytovej  </w:t>
      </w:r>
      <w:r w:rsidR="00B730D4">
        <w:br/>
        <w:t xml:space="preserve"> </w:t>
      </w:r>
      <w:r w:rsidRPr="007D1821">
        <w:t>politiky, oddelenie územného plánovania</w:t>
      </w:r>
    </w:p>
    <w:p w:rsidR="007D1821" w:rsidRDefault="007D1821" w:rsidP="00B730D4">
      <w:pPr>
        <w:ind w:right="-143"/>
      </w:pPr>
      <w:r w:rsidRPr="007D1821">
        <w:t>c/ stavebno</w:t>
      </w:r>
      <w:r w:rsidR="00B730D4">
        <w:t xml:space="preserve">m úrade (Spoločný obecný úrad Trnava). </w:t>
      </w:r>
    </w:p>
    <w:p w:rsidR="00B730D4" w:rsidRPr="007D1821" w:rsidRDefault="00B730D4" w:rsidP="00B730D4">
      <w:pPr>
        <w:ind w:right="-143"/>
      </w:pPr>
    </w:p>
    <w:p w:rsidR="007D1821" w:rsidRPr="007843E0" w:rsidRDefault="007843E0" w:rsidP="007843E0">
      <w:pPr>
        <w:pStyle w:val="Nadpis1"/>
        <w:rPr>
          <w:b/>
          <w:sz w:val="20"/>
        </w:rPr>
      </w:pPr>
      <w:r>
        <w:rPr>
          <w:b/>
          <w:sz w:val="20"/>
        </w:rPr>
        <w:t>Článok 5</w:t>
      </w:r>
    </w:p>
    <w:p w:rsidR="002554B8" w:rsidRPr="007D1821" w:rsidRDefault="002554B8" w:rsidP="00891072">
      <w:pPr>
        <w:jc w:val="both"/>
      </w:pPr>
      <w:r w:rsidRPr="007D1821">
        <w:t xml:space="preserve">Toto </w:t>
      </w:r>
      <w:r w:rsidR="00891072" w:rsidRPr="007D1821">
        <w:t>VZN</w:t>
      </w:r>
      <w:r w:rsidRPr="007D1821">
        <w:t xml:space="preserve"> </w:t>
      </w:r>
      <w:r w:rsidR="00891072" w:rsidRPr="007D1821">
        <w:t>bolo schválené na za</w:t>
      </w:r>
      <w:r w:rsidR="00B730D4">
        <w:t xml:space="preserve">sadnutí obecného zastupiteľstva </w:t>
      </w:r>
      <w:r w:rsidR="00891072" w:rsidRPr="007D1821">
        <w:t xml:space="preserve">dňa </w:t>
      </w:r>
      <w:r w:rsidR="007843E0">
        <w:t>22.10.2018</w:t>
      </w:r>
      <w:r w:rsidR="00891072" w:rsidRPr="007D1821">
        <w:t>, uznesením č.</w:t>
      </w:r>
      <w:r w:rsidR="007843E0">
        <w:t xml:space="preserve">767/VII </w:t>
      </w:r>
      <w:r w:rsidR="00891072" w:rsidRPr="007D1821">
        <w:t>a</w:t>
      </w:r>
      <w:r w:rsidR="00B730D4">
        <w:t> </w:t>
      </w:r>
      <w:r w:rsidRPr="007D1821">
        <w:t>nadobúda</w:t>
      </w:r>
      <w:r w:rsidR="00B730D4">
        <w:t xml:space="preserve"> platnosť dňom schválenia a</w:t>
      </w:r>
      <w:r w:rsidRPr="007D1821">
        <w:t xml:space="preserve"> účinnosť pätnástym dňom po jeho </w:t>
      </w:r>
      <w:r w:rsidR="00891072" w:rsidRPr="007D1821">
        <w:t>vyh</w:t>
      </w:r>
      <w:r w:rsidRPr="007D1821">
        <w:t>lásení.</w:t>
      </w:r>
      <w:r w:rsidR="00C50FBE">
        <w:t xml:space="preserve"> </w:t>
      </w:r>
    </w:p>
    <w:p w:rsidR="0078507C" w:rsidRPr="007D1821" w:rsidRDefault="0078507C" w:rsidP="002554B8">
      <w:pPr>
        <w:ind w:firstLine="708"/>
        <w:jc w:val="both"/>
        <w:sectPr w:rsidR="0078507C" w:rsidRPr="007D1821" w:rsidSect="0078507C">
          <w:type w:val="continuous"/>
          <w:pgSz w:w="11906" w:h="16838"/>
          <w:pgMar w:top="1701" w:right="1134" w:bottom="1134" w:left="1701" w:header="708" w:footer="708" w:gutter="0"/>
          <w:cols w:num="2" w:space="708"/>
          <w:titlePg/>
        </w:sectPr>
      </w:pPr>
    </w:p>
    <w:p w:rsidR="0078507C" w:rsidRPr="001475A5" w:rsidRDefault="0078507C" w:rsidP="00B730D4">
      <w:pPr>
        <w:jc w:val="both"/>
        <w:rPr>
          <w:rFonts w:ascii="Arial" w:hAnsi="Arial" w:cs="Arial"/>
          <w:sz w:val="22"/>
          <w:szCs w:val="22"/>
        </w:rPr>
      </w:pPr>
    </w:p>
    <w:p w:rsidR="00B9511D" w:rsidRPr="00891072" w:rsidRDefault="00B9511D">
      <w:pPr>
        <w:ind w:right="-143" w:firstLine="708"/>
        <w:jc w:val="both"/>
      </w:pPr>
    </w:p>
    <w:p w:rsidR="005074D9" w:rsidRPr="00891072" w:rsidRDefault="00514D51">
      <w:pPr>
        <w:pStyle w:val="Nadpis1"/>
        <w:ind w:left="5664" w:firstLine="708"/>
        <w:jc w:val="left"/>
        <w:rPr>
          <w:sz w:val="20"/>
        </w:rPr>
      </w:pPr>
      <w:r w:rsidRPr="00891072">
        <w:rPr>
          <w:sz w:val="20"/>
        </w:rPr>
        <w:t>Božena Krajčovičová</w:t>
      </w:r>
    </w:p>
    <w:p w:rsidR="005074D9" w:rsidRPr="00891072" w:rsidRDefault="005074D9">
      <w:pPr>
        <w:pStyle w:val="Nadpis1"/>
        <w:ind w:left="5664" w:firstLine="708"/>
        <w:jc w:val="left"/>
        <w:rPr>
          <w:sz w:val="20"/>
        </w:rPr>
      </w:pPr>
      <w:r w:rsidRPr="00891072">
        <w:rPr>
          <w:sz w:val="20"/>
        </w:rPr>
        <w:t xml:space="preserve"> </w:t>
      </w:r>
      <w:r w:rsidR="009B031B" w:rsidRPr="00891072">
        <w:rPr>
          <w:sz w:val="20"/>
        </w:rPr>
        <w:t xml:space="preserve">  </w:t>
      </w:r>
      <w:r w:rsidR="00891072">
        <w:rPr>
          <w:sz w:val="20"/>
        </w:rPr>
        <w:t xml:space="preserve">       </w:t>
      </w:r>
      <w:r w:rsidRPr="00891072">
        <w:rPr>
          <w:sz w:val="20"/>
        </w:rPr>
        <w:t>starost</w:t>
      </w:r>
      <w:r w:rsidR="009B031B" w:rsidRPr="00891072">
        <w:rPr>
          <w:sz w:val="20"/>
        </w:rPr>
        <w:t>k</w:t>
      </w:r>
      <w:r w:rsidRPr="00891072">
        <w:rPr>
          <w:sz w:val="20"/>
        </w:rPr>
        <w:t xml:space="preserve">a </w:t>
      </w:r>
      <w:r w:rsidR="00891072">
        <w:rPr>
          <w:sz w:val="20"/>
        </w:rPr>
        <w:t xml:space="preserve"> </w:t>
      </w:r>
    </w:p>
    <w:p w:rsidR="005074D9" w:rsidRPr="001475A5" w:rsidRDefault="008910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:rsidR="00C50FBE" w:rsidRPr="00C50FBE" w:rsidRDefault="00C50FBE" w:rsidP="00C50FBE">
      <w:pPr>
        <w:jc w:val="both"/>
        <w:rPr>
          <w:rFonts w:ascii="Arial Narrow" w:hAnsi="Arial Narrow"/>
          <w:sz w:val="22"/>
          <w:szCs w:val="22"/>
          <w:lang w:eastAsia="cs-CZ"/>
        </w:rPr>
      </w:pPr>
    </w:p>
    <w:p w:rsidR="00C50FBE" w:rsidRPr="00C50FBE" w:rsidRDefault="00C50FBE" w:rsidP="00C50FBE">
      <w:pPr>
        <w:spacing w:line="0" w:lineRule="atLeast"/>
        <w:jc w:val="both"/>
        <w:rPr>
          <w:b/>
          <w:bCs/>
          <w:sz w:val="18"/>
          <w:szCs w:val="18"/>
          <w:lang w:eastAsia="cs-CZ"/>
        </w:rPr>
      </w:pPr>
      <w:r w:rsidRPr="00C50FBE">
        <w:rPr>
          <w:sz w:val="18"/>
          <w:szCs w:val="18"/>
          <w:lang w:eastAsia="cs-CZ"/>
        </w:rPr>
        <w:t>Toto VZN obce Jaslovské Bohunice č.</w:t>
      </w:r>
      <w:r>
        <w:rPr>
          <w:sz w:val="18"/>
          <w:szCs w:val="18"/>
          <w:lang w:eastAsia="cs-CZ"/>
        </w:rPr>
        <w:t>11</w:t>
      </w:r>
      <w:r w:rsidRPr="00C50FBE">
        <w:rPr>
          <w:sz w:val="18"/>
          <w:szCs w:val="18"/>
          <w:lang w:eastAsia="cs-CZ"/>
        </w:rPr>
        <w:t>5</w:t>
      </w:r>
      <w:r>
        <w:rPr>
          <w:sz w:val="18"/>
          <w:szCs w:val="18"/>
          <w:lang w:eastAsia="cs-CZ"/>
        </w:rPr>
        <w:t>,</w:t>
      </w:r>
      <w:r w:rsidRPr="00C50FBE">
        <w:rPr>
          <w:sz w:val="18"/>
          <w:szCs w:val="18"/>
          <w:lang w:eastAsia="cs-CZ"/>
        </w:rPr>
        <w:t xml:space="preserve"> zmeny a doplnky č.05/2017 k Územného plánu obce Jaslovské Bohunice</w:t>
      </w:r>
      <w:r>
        <w:rPr>
          <w:b/>
          <w:bCs/>
          <w:sz w:val="18"/>
          <w:szCs w:val="18"/>
          <w:lang w:eastAsia="cs-CZ"/>
        </w:rPr>
        <w:t>,</w:t>
      </w:r>
      <w:r w:rsidRPr="00C50FBE">
        <w:rPr>
          <w:sz w:val="18"/>
          <w:szCs w:val="18"/>
          <w:lang w:eastAsia="cs-CZ"/>
        </w:rPr>
        <w:t xml:space="preserve"> bolo vyvesené na úradnej tabuli od  2</w:t>
      </w:r>
      <w:r>
        <w:rPr>
          <w:sz w:val="18"/>
          <w:szCs w:val="18"/>
          <w:lang w:eastAsia="cs-CZ"/>
        </w:rPr>
        <w:t>5</w:t>
      </w:r>
      <w:r w:rsidRPr="00C50FBE">
        <w:rPr>
          <w:sz w:val="18"/>
          <w:szCs w:val="18"/>
          <w:lang w:eastAsia="cs-CZ"/>
        </w:rPr>
        <w:t>.</w:t>
      </w:r>
      <w:r>
        <w:rPr>
          <w:sz w:val="18"/>
          <w:szCs w:val="18"/>
          <w:lang w:eastAsia="cs-CZ"/>
        </w:rPr>
        <w:t>10</w:t>
      </w:r>
      <w:r w:rsidRPr="00C50FBE">
        <w:rPr>
          <w:sz w:val="18"/>
          <w:szCs w:val="18"/>
          <w:lang w:eastAsia="cs-CZ"/>
        </w:rPr>
        <w:t>.201</w:t>
      </w:r>
      <w:r>
        <w:rPr>
          <w:sz w:val="18"/>
          <w:szCs w:val="18"/>
          <w:lang w:eastAsia="cs-CZ"/>
        </w:rPr>
        <w:t>8</w:t>
      </w:r>
      <w:r w:rsidRPr="00C50FBE">
        <w:rPr>
          <w:sz w:val="18"/>
          <w:szCs w:val="18"/>
          <w:lang w:eastAsia="cs-CZ"/>
        </w:rPr>
        <w:t xml:space="preserve"> do </w:t>
      </w:r>
      <w:r>
        <w:rPr>
          <w:sz w:val="18"/>
          <w:szCs w:val="18"/>
          <w:lang w:eastAsia="cs-CZ"/>
        </w:rPr>
        <w:t>26</w:t>
      </w:r>
      <w:r w:rsidRPr="00C50FBE">
        <w:rPr>
          <w:sz w:val="18"/>
          <w:szCs w:val="18"/>
          <w:lang w:eastAsia="cs-CZ"/>
        </w:rPr>
        <w:t>.</w:t>
      </w:r>
      <w:r>
        <w:rPr>
          <w:sz w:val="18"/>
          <w:szCs w:val="18"/>
          <w:lang w:eastAsia="cs-CZ"/>
        </w:rPr>
        <w:t>11</w:t>
      </w:r>
      <w:r w:rsidRPr="00C50FBE">
        <w:rPr>
          <w:sz w:val="18"/>
          <w:szCs w:val="18"/>
          <w:lang w:eastAsia="cs-CZ"/>
        </w:rPr>
        <w:t>.201</w:t>
      </w:r>
      <w:r>
        <w:rPr>
          <w:sz w:val="18"/>
          <w:szCs w:val="18"/>
          <w:lang w:eastAsia="cs-CZ"/>
        </w:rPr>
        <w:t>8</w:t>
      </w:r>
      <w:r w:rsidRPr="00C50FBE">
        <w:rPr>
          <w:sz w:val="18"/>
          <w:szCs w:val="18"/>
          <w:lang w:eastAsia="cs-CZ"/>
        </w:rPr>
        <w:t xml:space="preserve"> a zverejnené na internetovej stránke obce od 2</w:t>
      </w:r>
      <w:r>
        <w:rPr>
          <w:sz w:val="18"/>
          <w:szCs w:val="18"/>
          <w:lang w:eastAsia="cs-CZ"/>
        </w:rPr>
        <w:t>5</w:t>
      </w:r>
      <w:r w:rsidRPr="00C50FBE">
        <w:rPr>
          <w:sz w:val="18"/>
          <w:szCs w:val="18"/>
          <w:lang w:eastAsia="cs-CZ"/>
        </w:rPr>
        <w:t>.</w:t>
      </w:r>
      <w:r>
        <w:rPr>
          <w:sz w:val="18"/>
          <w:szCs w:val="18"/>
          <w:lang w:eastAsia="cs-CZ"/>
        </w:rPr>
        <w:t>10</w:t>
      </w:r>
      <w:r w:rsidRPr="00C50FBE">
        <w:rPr>
          <w:sz w:val="18"/>
          <w:szCs w:val="18"/>
          <w:lang w:eastAsia="cs-CZ"/>
        </w:rPr>
        <w:t>.201</w:t>
      </w:r>
      <w:r>
        <w:rPr>
          <w:sz w:val="18"/>
          <w:szCs w:val="18"/>
          <w:lang w:eastAsia="cs-CZ"/>
        </w:rPr>
        <w:t>8</w:t>
      </w:r>
      <w:r w:rsidRPr="00C50FBE">
        <w:rPr>
          <w:sz w:val="18"/>
          <w:szCs w:val="18"/>
          <w:lang w:eastAsia="cs-CZ"/>
        </w:rPr>
        <w:t xml:space="preserve"> – neboli voči nemu vznesené žiadne pripomienky.</w:t>
      </w:r>
    </w:p>
    <w:p w:rsidR="00C50FBE" w:rsidRPr="00C50FBE" w:rsidRDefault="00C50FBE" w:rsidP="00C50FBE">
      <w:pPr>
        <w:spacing w:line="0" w:lineRule="atLeast"/>
        <w:jc w:val="both"/>
        <w:rPr>
          <w:sz w:val="18"/>
          <w:szCs w:val="18"/>
          <w:lang w:eastAsia="cs-CZ"/>
        </w:rPr>
      </w:pPr>
      <w:r w:rsidRPr="00C50FBE">
        <w:rPr>
          <w:sz w:val="18"/>
          <w:szCs w:val="18"/>
          <w:lang w:eastAsia="cs-CZ"/>
        </w:rPr>
        <w:t>Jaslovské Bohun</w:t>
      </w:r>
      <w:r w:rsidR="00C014C7">
        <w:rPr>
          <w:sz w:val="18"/>
          <w:szCs w:val="18"/>
          <w:lang w:eastAsia="cs-CZ"/>
        </w:rPr>
        <w:t xml:space="preserve">ice </w:t>
      </w:r>
      <w:r>
        <w:rPr>
          <w:sz w:val="18"/>
          <w:szCs w:val="18"/>
          <w:lang w:eastAsia="cs-CZ"/>
        </w:rPr>
        <w:t>2</w:t>
      </w:r>
      <w:r w:rsidR="00C014C7">
        <w:rPr>
          <w:sz w:val="18"/>
          <w:szCs w:val="18"/>
          <w:lang w:eastAsia="cs-CZ"/>
        </w:rPr>
        <w:t>6</w:t>
      </w:r>
      <w:r w:rsidRPr="00C50FBE">
        <w:rPr>
          <w:sz w:val="18"/>
          <w:szCs w:val="18"/>
          <w:lang w:eastAsia="cs-CZ"/>
        </w:rPr>
        <w:t>.</w:t>
      </w:r>
      <w:r>
        <w:rPr>
          <w:sz w:val="18"/>
          <w:szCs w:val="18"/>
          <w:lang w:eastAsia="cs-CZ"/>
        </w:rPr>
        <w:t>11</w:t>
      </w:r>
      <w:r w:rsidRPr="00C50FBE">
        <w:rPr>
          <w:sz w:val="18"/>
          <w:szCs w:val="18"/>
          <w:lang w:eastAsia="cs-CZ"/>
        </w:rPr>
        <w:t>.201</w:t>
      </w:r>
      <w:r>
        <w:rPr>
          <w:sz w:val="18"/>
          <w:szCs w:val="18"/>
          <w:lang w:eastAsia="cs-CZ"/>
        </w:rPr>
        <w:t>8</w:t>
      </w:r>
    </w:p>
    <w:p w:rsidR="00C50FBE" w:rsidRPr="00C50FBE" w:rsidRDefault="00C50FBE" w:rsidP="00C50FBE">
      <w:pPr>
        <w:spacing w:line="0" w:lineRule="atLeast"/>
        <w:jc w:val="both"/>
        <w:rPr>
          <w:sz w:val="18"/>
          <w:szCs w:val="18"/>
          <w:lang w:eastAsia="cs-CZ"/>
        </w:rPr>
      </w:pPr>
      <w:r w:rsidRPr="00C50FBE">
        <w:rPr>
          <w:sz w:val="18"/>
          <w:szCs w:val="18"/>
          <w:lang w:eastAsia="cs-CZ"/>
        </w:rPr>
        <w:t xml:space="preserve">                                                                                                               </w:t>
      </w:r>
      <w:r>
        <w:rPr>
          <w:sz w:val="18"/>
          <w:szCs w:val="18"/>
          <w:lang w:eastAsia="cs-CZ"/>
        </w:rPr>
        <w:t xml:space="preserve">                    </w:t>
      </w:r>
      <w:r w:rsidRPr="00C50FBE">
        <w:rPr>
          <w:sz w:val="18"/>
          <w:szCs w:val="18"/>
          <w:lang w:eastAsia="cs-CZ"/>
        </w:rPr>
        <w:t xml:space="preserve">        Božena Krajčovičová</w:t>
      </w:r>
    </w:p>
    <w:p w:rsidR="00656EC4" w:rsidRPr="00C014C7" w:rsidRDefault="00C50FBE" w:rsidP="00C014C7">
      <w:pPr>
        <w:spacing w:line="0" w:lineRule="atLeast"/>
        <w:jc w:val="both"/>
        <w:rPr>
          <w:sz w:val="18"/>
          <w:szCs w:val="18"/>
          <w:lang w:eastAsia="cs-CZ"/>
        </w:rPr>
      </w:pPr>
      <w:r w:rsidRPr="00C50FBE">
        <w:rPr>
          <w:sz w:val="18"/>
          <w:szCs w:val="18"/>
          <w:lang w:eastAsia="cs-CZ"/>
        </w:rPr>
        <w:t xml:space="preserve">                                                                                                                            </w:t>
      </w:r>
      <w:r>
        <w:rPr>
          <w:sz w:val="18"/>
          <w:szCs w:val="18"/>
          <w:lang w:eastAsia="cs-CZ"/>
        </w:rPr>
        <w:t xml:space="preserve">                     </w:t>
      </w:r>
      <w:r w:rsidRPr="00C50FBE">
        <w:rPr>
          <w:sz w:val="18"/>
          <w:szCs w:val="18"/>
          <w:lang w:eastAsia="cs-CZ"/>
        </w:rPr>
        <w:t xml:space="preserve"> starostk</w:t>
      </w:r>
      <w:r w:rsidR="00D029F9">
        <w:rPr>
          <w:sz w:val="18"/>
          <w:szCs w:val="18"/>
          <w:lang w:eastAsia="cs-CZ"/>
        </w:rPr>
        <w:t>a obce</w:t>
      </w:r>
      <w:bookmarkStart w:id="0" w:name="_GoBack"/>
      <w:bookmarkEnd w:id="0"/>
    </w:p>
    <w:sectPr w:rsidR="00656EC4" w:rsidRPr="00C014C7" w:rsidSect="0078507C">
      <w:type w:val="continuous"/>
      <w:pgSz w:w="11906" w:h="16838"/>
      <w:pgMar w:top="1701" w:right="1134" w:bottom="1134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9BB" w:rsidRDefault="003329BB">
      <w:r>
        <w:separator/>
      </w:r>
    </w:p>
  </w:endnote>
  <w:endnote w:type="continuationSeparator" w:id="0">
    <w:p w:rsidR="003329BB" w:rsidRDefault="00332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7DE" w:rsidRDefault="000D27D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0D27DE" w:rsidRDefault="000D27DE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7DE" w:rsidRDefault="000D27D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C014C7">
      <w:rPr>
        <w:rStyle w:val="slostrany"/>
        <w:noProof/>
      </w:rPr>
      <w:t>2</w:t>
    </w:r>
    <w:r>
      <w:rPr>
        <w:rStyle w:val="slostrany"/>
      </w:rPr>
      <w:fldChar w:fldCharType="end"/>
    </w:r>
  </w:p>
  <w:p w:rsidR="000D27DE" w:rsidRDefault="000D27D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9BB" w:rsidRDefault="003329BB">
      <w:r>
        <w:separator/>
      </w:r>
    </w:p>
  </w:footnote>
  <w:footnote w:type="continuationSeparator" w:id="0">
    <w:p w:rsidR="003329BB" w:rsidRDefault="00332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AF05DC"/>
    <w:multiLevelType w:val="hybridMultilevel"/>
    <w:tmpl w:val="EF5C47AE"/>
    <w:lvl w:ilvl="0" w:tplc="375C2E34">
      <w:start w:val="1"/>
      <w:numFmt w:val="lowerLetter"/>
      <w:lvlText w:val="%1)"/>
      <w:lvlJc w:val="left"/>
      <w:pPr>
        <w:tabs>
          <w:tab w:val="num" w:pos="1773"/>
        </w:tabs>
        <w:ind w:left="1773" w:hanging="1065"/>
      </w:pPr>
      <w:rPr>
        <w:rFonts w:ascii="Tahoma" w:eastAsia="Times New Roman" w:hAnsi="Tahoma" w:cs="Tahoma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82"/>
    <w:rsid w:val="00010992"/>
    <w:rsid w:val="00046283"/>
    <w:rsid w:val="00081236"/>
    <w:rsid w:val="000C29C5"/>
    <w:rsid w:val="000C3DCC"/>
    <w:rsid w:val="000D27DE"/>
    <w:rsid w:val="000E5F62"/>
    <w:rsid w:val="001475A5"/>
    <w:rsid w:val="00185FFC"/>
    <w:rsid w:val="0018602D"/>
    <w:rsid w:val="00191253"/>
    <w:rsid w:val="001A0F7C"/>
    <w:rsid w:val="001D5982"/>
    <w:rsid w:val="001F720E"/>
    <w:rsid w:val="00210854"/>
    <w:rsid w:val="002114C0"/>
    <w:rsid w:val="00227B1A"/>
    <w:rsid w:val="00232A1F"/>
    <w:rsid w:val="002531BC"/>
    <w:rsid w:val="002554B8"/>
    <w:rsid w:val="0027238D"/>
    <w:rsid w:val="0029636A"/>
    <w:rsid w:val="002A3E78"/>
    <w:rsid w:val="002E02D7"/>
    <w:rsid w:val="002E240E"/>
    <w:rsid w:val="002E38AB"/>
    <w:rsid w:val="003329BB"/>
    <w:rsid w:val="00337553"/>
    <w:rsid w:val="00337D28"/>
    <w:rsid w:val="003A7A6B"/>
    <w:rsid w:val="003B0697"/>
    <w:rsid w:val="003F6A5C"/>
    <w:rsid w:val="004A60D7"/>
    <w:rsid w:val="004D157E"/>
    <w:rsid w:val="004F0559"/>
    <w:rsid w:val="00501069"/>
    <w:rsid w:val="005074D9"/>
    <w:rsid w:val="00514D51"/>
    <w:rsid w:val="005161CE"/>
    <w:rsid w:val="00545BB0"/>
    <w:rsid w:val="005646CC"/>
    <w:rsid w:val="0057461E"/>
    <w:rsid w:val="005960F9"/>
    <w:rsid w:val="005A57F3"/>
    <w:rsid w:val="005E2452"/>
    <w:rsid w:val="005E36A0"/>
    <w:rsid w:val="005F4C33"/>
    <w:rsid w:val="00643FAA"/>
    <w:rsid w:val="0065085B"/>
    <w:rsid w:val="00656EC4"/>
    <w:rsid w:val="006A28C1"/>
    <w:rsid w:val="006C6276"/>
    <w:rsid w:val="006D6C64"/>
    <w:rsid w:val="007078F6"/>
    <w:rsid w:val="007242AB"/>
    <w:rsid w:val="00735999"/>
    <w:rsid w:val="007555A7"/>
    <w:rsid w:val="007556D2"/>
    <w:rsid w:val="007843E0"/>
    <w:rsid w:val="0078507C"/>
    <w:rsid w:val="007A6527"/>
    <w:rsid w:val="007B43A0"/>
    <w:rsid w:val="007D1821"/>
    <w:rsid w:val="007E641B"/>
    <w:rsid w:val="007F32D6"/>
    <w:rsid w:val="00891072"/>
    <w:rsid w:val="008A0960"/>
    <w:rsid w:val="008F6439"/>
    <w:rsid w:val="009441D6"/>
    <w:rsid w:val="009A7C4E"/>
    <w:rsid w:val="009B031B"/>
    <w:rsid w:val="009B7B15"/>
    <w:rsid w:val="009C24C9"/>
    <w:rsid w:val="00A46789"/>
    <w:rsid w:val="00A66E7A"/>
    <w:rsid w:val="00AA4BBD"/>
    <w:rsid w:val="00AF2010"/>
    <w:rsid w:val="00AF5EF0"/>
    <w:rsid w:val="00B01BF2"/>
    <w:rsid w:val="00B029C7"/>
    <w:rsid w:val="00B061BD"/>
    <w:rsid w:val="00B730D4"/>
    <w:rsid w:val="00B741AD"/>
    <w:rsid w:val="00B9511D"/>
    <w:rsid w:val="00BA40B3"/>
    <w:rsid w:val="00C014C7"/>
    <w:rsid w:val="00C50086"/>
    <w:rsid w:val="00C50FBE"/>
    <w:rsid w:val="00CA537B"/>
    <w:rsid w:val="00CF22F7"/>
    <w:rsid w:val="00CF432A"/>
    <w:rsid w:val="00D029F9"/>
    <w:rsid w:val="00D02F12"/>
    <w:rsid w:val="00D070C2"/>
    <w:rsid w:val="00D673C2"/>
    <w:rsid w:val="00DA0BB6"/>
    <w:rsid w:val="00DA233D"/>
    <w:rsid w:val="00DF0742"/>
    <w:rsid w:val="00E05BC6"/>
    <w:rsid w:val="00E164B9"/>
    <w:rsid w:val="00E211BD"/>
    <w:rsid w:val="00E46CFE"/>
    <w:rsid w:val="00E9432D"/>
    <w:rsid w:val="00ED5B17"/>
    <w:rsid w:val="00F041F8"/>
    <w:rsid w:val="00F33CEA"/>
    <w:rsid w:val="00F409BC"/>
    <w:rsid w:val="00F549BB"/>
    <w:rsid w:val="00F91481"/>
    <w:rsid w:val="00FC29CD"/>
    <w:rsid w:val="00FE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4DD87-043E-488C-AA8C-94B3F5AF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sz w:val="32"/>
    </w:rPr>
  </w:style>
  <w:style w:type="paragraph" w:styleId="Nadpis3">
    <w:name w:val="heading 3"/>
    <w:basedOn w:val="Normlny"/>
    <w:next w:val="Normlny"/>
    <w:qFormat/>
    <w:pPr>
      <w:keepNext/>
      <w:ind w:firstLine="708"/>
      <w:jc w:val="center"/>
      <w:outlineLvl w:val="2"/>
    </w:pPr>
    <w:rPr>
      <w:sz w:val="28"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b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link w:val="NzovChar"/>
    <w:uiPriority w:val="10"/>
    <w:qFormat/>
    <w:pPr>
      <w:jc w:val="center"/>
    </w:pPr>
    <w:rPr>
      <w:sz w:val="28"/>
    </w:rPr>
  </w:style>
  <w:style w:type="paragraph" w:styleId="Zkladntext">
    <w:name w:val="Body Text"/>
    <w:basedOn w:val="Normlny"/>
    <w:link w:val="ZkladntextChar"/>
    <w:uiPriority w:val="99"/>
    <w:pPr>
      <w:ind w:right="-143"/>
      <w:jc w:val="both"/>
    </w:pPr>
    <w:rPr>
      <w:sz w:val="28"/>
    </w:rPr>
  </w:style>
  <w:style w:type="character" w:customStyle="1" w:styleId="NzovChar">
    <w:name w:val="Názov Char"/>
    <w:link w:val="Nzov"/>
    <w:uiPriority w:val="10"/>
    <w:rsid w:val="0078507C"/>
    <w:rPr>
      <w:sz w:val="28"/>
    </w:rPr>
  </w:style>
  <w:style w:type="character" w:customStyle="1" w:styleId="ZkladntextChar">
    <w:name w:val="Základný text Char"/>
    <w:link w:val="Zkladntext"/>
    <w:uiPriority w:val="99"/>
    <w:rsid w:val="0078507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Záznam z rokovania na akciu "Rekonštrukcia obytného domu na Coburgovej ul</vt:lpstr>
    </vt:vector>
  </TitlesOfParts>
  <Company>T-TEAM, s.r.o.</Company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z rokovania na akciu "Rekonštrukcia obytného domu na Coburgovej ul</dc:title>
  <dc:subject/>
  <dc:creator>Ing.Polonec</dc:creator>
  <cp:keywords/>
  <cp:lastModifiedBy>HIDEGHÉTIOVÁ Božena</cp:lastModifiedBy>
  <cp:revision>5</cp:revision>
  <cp:lastPrinted>2018-11-26T15:14:00Z</cp:lastPrinted>
  <dcterms:created xsi:type="dcterms:W3CDTF">2018-10-25T09:27:00Z</dcterms:created>
  <dcterms:modified xsi:type="dcterms:W3CDTF">2018-11-26T15:14:00Z</dcterms:modified>
</cp:coreProperties>
</file>