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095" w:type="dxa"/>
        <w:tblInd w:w="5" w:type="dxa"/>
        <w:tblLayout w:type="fixed"/>
        <w:tblCellMar>
          <w:left w:w="28" w:type="dxa"/>
          <w:right w:w="28" w:type="dxa"/>
        </w:tblCellMar>
        <w:tblLook w:val="0000" w:firstRow="0" w:lastRow="0" w:firstColumn="0" w:lastColumn="0" w:noHBand="0" w:noVBand="0"/>
      </w:tblPr>
      <w:tblGrid>
        <w:gridCol w:w="2717"/>
        <w:gridCol w:w="4961"/>
        <w:gridCol w:w="1417"/>
      </w:tblGrid>
      <w:tr w:rsidR="008A4231" w:rsidRPr="00A05D92" w:rsidTr="00ED76D2">
        <w:trPr>
          <w:cantSplit/>
          <w:trHeight w:hRule="exact" w:val="1282"/>
        </w:trPr>
        <w:tc>
          <w:tcPr>
            <w:tcW w:w="2717" w:type="dxa"/>
            <w:vMerge w:val="restart"/>
            <w:tcBorders>
              <w:top w:val="single" w:sz="4" w:space="0" w:color="000000"/>
              <w:left w:val="single" w:sz="4" w:space="0" w:color="000000"/>
            </w:tcBorders>
            <w:vAlign w:val="center"/>
          </w:tcPr>
          <w:p w:rsidR="008A4231" w:rsidRPr="00A05D92" w:rsidRDefault="004B4470" w:rsidP="00AB5D7D">
            <w:pPr>
              <w:rPr>
                <w:rFonts w:ascii="Arial" w:hAnsi="Arial" w:cs="Arial"/>
                <w:b/>
              </w:rPr>
            </w:pPr>
            <w:r w:rsidRPr="00A05D92">
              <w:rPr>
                <w:noProof/>
                <w:lang w:val="en-US" w:eastAsia="en-US"/>
              </w:rPr>
              <w:drawing>
                <wp:anchor distT="0" distB="0" distL="114300" distR="114300" simplePos="0" relativeHeight="251714560" behindDoc="0" locked="0" layoutInCell="1" allowOverlap="1" wp14:anchorId="0A708974" wp14:editId="1A55ED47">
                  <wp:simplePos x="0" y="0"/>
                  <wp:positionH relativeFrom="column">
                    <wp:posOffset>259715</wp:posOffset>
                  </wp:positionH>
                  <wp:positionV relativeFrom="paragraph">
                    <wp:posOffset>316230</wp:posOffset>
                  </wp:positionV>
                  <wp:extent cx="1601470" cy="410210"/>
                  <wp:effectExtent l="0" t="0" r="0" b="8890"/>
                  <wp:wrapTopAndBottom/>
                  <wp:docPr id="4" name="Obrázok 1" descr="C:\Users\ekonom\Pictures\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konom\Pictures\logo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1470" cy="4102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961" w:type="dxa"/>
            <w:tcBorders>
              <w:top w:val="single" w:sz="4" w:space="0" w:color="000000"/>
              <w:left w:val="single" w:sz="4" w:space="0" w:color="000000"/>
              <w:bottom w:val="single" w:sz="4" w:space="0" w:color="000000"/>
            </w:tcBorders>
            <w:vAlign w:val="center"/>
          </w:tcPr>
          <w:p w:rsidR="008A4231" w:rsidRPr="00A05D92" w:rsidRDefault="008A4231" w:rsidP="008A4231">
            <w:pPr>
              <w:spacing w:after="0" w:line="265" w:lineRule="auto"/>
              <w:ind w:left="330" w:right="1"/>
              <w:jc w:val="center"/>
            </w:pPr>
            <w:r w:rsidRPr="00A05D92">
              <w:rPr>
                <w:sz w:val="30"/>
              </w:rPr>
              <w:t xml:space="preserve">Zariadenie pre seniorov BOHUNKA </w:t>
            </w:r>
            <w:r w:rsidR="004B4470" w:rsidRPr="00A05D92">
              <w:rPr>
                <w:sz w:val="30"/>
              </w:rPr>
              <w:br/>
            </w:r>
            <w:r w:rsidRPr="00A05D92">
              <w:rPr>
                <w:sz w:val="26"/>
              </w:rPr>
              <w:t xml:space="preserve">Hlavná </w:t>
            </w:r>
            <w:r w:rsidR="0032440B">
              <w:rPr>
                <w:sz w:val="26"/>
              </w:rPr>
              <w:t xml:space="preserve">Bohunice </w:t>
            </w:r>
            <w:r w:rsidR="00ED76D2">
              <w:rPr>
                <w:sz w:val="26"/>
              </w:rPr>
              <w:t>1/70,</w:t>
            </w:r>
            <w:r w:rsidR="00ED76D2">
              <w:rPr>
                <w:sz w:val="26"/>
              </w:rPr>
              <w:br/>
            </w:r>
            <w:r w:rsidRPr="00A05D92">
              <w:rPr>
                <w:sz w:val="26"/>
              </w:rPr>
              <w:t>919 30 Jaslovské Bohunice</w:t>
            </w:r>
            <w:r w:rsidRPr="00A05D92">
              <w:rPr>
                <w:sz w:val="19"/>
              </w:rPr>
              <w:t xml:space="preserve"> </w:t>
            </w:r>
          </w:p>
          <w:p w:rsidR="008A4231" w:rsidRPr="00A05D92" w:rsidRDefault="008A4231" w:rsidP="008A4231">
            <w:pPr>
              <w:spacing w:after="0" w:line="259" w:lineRule="auto"/>
              <w:ind w:left="316"/>
              <w:jc w:val="center"/>
              <w:rPr>
                <w:sz w:val="30"/>
              </w:rPr>
            </w:pPr>
          </w:p>
          <w:p w:rsidR="008A4231" w:rsidRPr="00A05D92" w:rsidRDefault="008A4231" w:rsidP="008A4231">
            <w:pPr>
              <w:spacing w:after="0" w:line="259" w:lineRule="auto"/>
              <w:ind w:left="316"/>
              <w:jc w:val="center"/>
              <w:rPr>
                <w:sz w:val="30"/>
                <w:vertAlign w:val="subscript"/>
              </w:rPr>
            </w:pPr>
            <w:r w:rsidRPr="00A05D92">
              <w:rPr>
                <w:sz w:val="30"/>
                <w:vertAlign w:val="subscript"/>
              </w:rPr>
              <w:t xml:space="preserve">  </w:t>
            </w:r>
          </w:p>
          <w:p w:rsidR="008A4231" w:rsidRPr="00A05D92" w:rsidRDefault="008A4231" w:rsidP="008A4231">
            <w:pPr>
              <w:spacing w:after="0" w:line="259" w:lineRule="auto"/>
              <w:ind w:left="316"/>
              <w:jc w:val="center"/>
            </w:pPr>
          </w:p>
          <w:p w:rsidR="008A4231" w:rsidRPr="00A05D92" w:rsidRDefault="008A4231" w:rsidP="00E364C2">
            <w:pPr>
              <w:jc w:val="center"/>
              <w:rPr>
                <w:rFonts w:asciiTheme="majorBidi" w:hAnsiTheme="majorBidi" w:cstheme="majorBidi"/>
                <w:b/>
              </w:rPr>
            </w:pPr>
          </w:p>
        </w:tc>
        <w:tc>
          <w:tcPr>
            <w:tcW w:w="1417" w:type="dxa"/>
            <w:tcBorders>
              <w:top w:val="single" w:sz="4" w:space="0" w:color="000000"/>
              <w:left w:val="single" w:sz="4" w:space="0" w:color="000000"/>
              <w:bottom w:val="single" w:sz="4" w:space="0" w:color="000000"/>
              <w:right w:val="single" w:sz="4" w:space="0" w:color="000000"/>
            </w:tcBorders>
            <w:vAlign w:val="center"/>
          </w:tcPr>
          <w:p w:rsidR="008A4231" w:rsidRPr="00A05D92" w:rsidRDefault="008A4231" w:rsidP="00E364C2">
            <w:pPr>
              <w:jc w:val="center"/>
              <w:rPr>
                <w:rFonts w:asciiTheme="majorBidi" w:hAnsiTheme="majorBidi" w:cstheme="majorBidi"/>
                <w:sz w:val="18"/>
                <w:szCs w:val="18"/>
              </w:rPr>
            </w:pPr>
          </w:p>
        </w:tc>
      </w:tr>
      <w:tr w:rsidR="008A4231" w:rsidRPr="00A05D92" w:rsidTr="00ED76D2">
        <w:trPr>
          <w:cantSplit/>
          <w:trHeight w:hRule="exact" w:val="577"/>
        </w:trPr>
        <w:tc>
          <w:tcPr>
            <w:tcW w:w="2717" w:type="dxa"/>
            <w:vMerge/>
            <w:tcBorders>
              <w:left w:val="single" w:sz="4" w:space="0" w:color="000000"/>
              <w:bottom w:val="single" w:sz="4" w:space="0" w:color="000000"/>
            </w:tcBorders>
          </w:tcPr>
          <w:p w:rsidR="008A4231" w:rsidRPr="00A05D92" w:rsidRDefault="008A4231" w:rsidP="00E364C2">
            <w:pPr>
              <w:widowControl w:val="0"/>
              <w:rPr>
                <w:rFonts w:ascii="Arial" w:hAnsi="Arial" w:cs="Arial"/>
                <w:sz w:val="18"/>
                <w:szCs w:val="18"/>
              </w:rPr>
            </w:pPr>
          </w:p>
        </w:tc>
        <w:tc>
          <w:tcPr>
            <w:tcW w:w="4961" w:type="dxa"/>
            <w:tcBorders>
              <w:left w:val="single" w:sz="4" w:space="0" w:color="000000"/>
              <w:bottom w:val="single" w:sz="4" w:space="0" w:color="000000"/>
            </w:tcBorders>
            <w:vAlign w:val="center"/>
          </w:tcPr>
          <w:p w:rsidR="008A4231" w:rsidRPr="00A05D92" w:rsidRDefault="008A4231" w:rsidP="006E744B">
            <w:pPr>
              <w:jc w:val="center"/>
              <w:rPr>
                <w:b/>
                <w:i/>
              </w:rPr>
            </w:pPr>
            <w:r w:rsidRPr="00A05D92">
              <w:rPr>
                <w:b/>
              </w:rPr>
              <w:t>Výročná správa 201</w:t>
            </w:r>
            <w:r w:rsidR="006E744B" w:rsidRPr="00A05D92">
              <w:rPr>
                <w:b/>
              </w:rPr>
              <w:t>8</w:t>
            </w:r>
          </w:p>
        </w:tc>
        <w:tc>
          <w:tcPr>
            <w:tcW w:w="1417" w:type="dxa"/>
            <w:tcBorders>
              <w:left w:val="single" w:sz="4" w:space="0" w:color="000000"/>
              <w:bottom w:val="single" w:sz="4" w:space="0" w:color="000000"/>
              <w:right w:val="single" w:sz="4" w:space="0" w:color="000000"/>
            </w:tcBorders>
            <w:vAlign w:val="center"/>
          </w:tcPr>
          <w:p w:rsidR="008A4231" w:rsidRPr="00A05D92" w:rsidRDefault="008A4231" w:rsidP="00AB5D7D">
            <w:pPr>
              <w:rPr>
                <w:rFonts w:asciiTheme="majorBidi" w:hAnsiTheme="majorBidi" w:cstheme="majorBidi"/>
                <w:sz w:val="18"/>
                <w:szCs w:val="18"/>
              </w:rPr>
            </w:pPr>
            <w:r w:rsidRPr="00A05D92">
              <w:rPr>
                <w:rFonts w:asciiTheme="majorBidi" w:hAnsiTheme="majorBidi" w:cstheme="majorBidi"/>
                <w:sz w:val="18"/>
                <w:szCs w:val="18"/>
              </w:rPr>
              <w:t xml:space="preserve">Počet strán: </w:t>
            </w:r>
            <w:r w:rsidR="00AB5D7D" w:rsidRPr="00A05D92">
              <w:rPr>
                <w:rFonts w:asciiTheme="majorBidi" w:hAnsiTheme="majorBidi" w:cstheme="majorBidi"/>
                <w:sz w:val="18"/>
                <w:szCs w:val="18"/>
              </w:rPr>
              <w:fldChar w:fldCharType="begin"/>
            </w:r>
            <w:r w:rsidR="00AB5D7D" w:rsidRPr="00A05D92">
              <w:rPr>
                <w:rFonts w:asciiTheme="majorBidi" w:hAnsiTheme="majorBidi" w:cstheme="majorBidi"/>
                <w:sz w:val="18"/>
                <w:szCs w:val="18"/>
              </w:rPr>
              <w:instrText xml:space="preserve"> NUMPAGES   \* MERGEFORMAT </w:instrText>
            </w:r>
            <w:r w:rsidR="00AB5D7D" w:rsidRPr="00A05D92">
              <w:rPr>
                <w:rFonts w:asciiTheme="majorBidi" w:hAnsiTheme="majorBidi" w:cstheme="majorBidi"/>
                <w:sz w:val="18"/>
                <w:szCs w:val="18"/>
              </w:rPr>
              <w:fldChar w:fldCharType="separate"/>
            </w:r>
            <w:r w:rsidR="00622F66">
              <w:rPr>
                <w:rFonts w:asciiTheme="majorBidi" w:hAnsiTheme="majorBidi" w:cstheme="majorBidi"/>
                <w:noProof/>
                <w:sz w:val="18"/>
                <w:szCs w:val="18"/>
              </w:rPr>
              <w:t>42</w:t>
            </w:r>
            <w:r w:rsidR="00AB5D7D" w:rsidRPr="00A05D92">
              <w:rPr>
                <w:rFonts w:asciiTheme="majorBidi" w:hAnsiTheme="majorBidi" w:cstheme="majorBidi"/>
                <w:sz w:val="18"/>
                <w:szCs w:val="18"/>
              </w:rPr>
              <w:fldChar w:fldCharType="end"/>
            </w:r>
          </w:p>
        </w:tc>
      </w:tr>
    </w:tbl>
    <w:p w:rsidR="008A4231" w:rsidRPr="00A05D92" w:rsidRDefault="008A4231" w:rsidP="008A4231">
      <w:pPr>
        <w:spacing w:after="0" w:line="259" w:lineRule="auto"/>
        <w:ind w:left="316"/>
        <w:jc w:val="center"/>
        <w:rPr>
          <w:sz w:val="30"/>
        </w:rPr>
      </w:pPr>
    </w:p>
    <w:p w:rsidR="008A4231" w:rsidRPr="00A05D92" w:rsidRDefault="008A4231" w:rsidP="000F7B58"/>
    <w:p w:rsidR="008A4231" w:rsidRPr="00A05D92" w:rsidRDefault="008A4231" w:rsidP="008A4231">
      <w:pPr>
        <w:spacing w:after="0" w:line="216" w:lineRule="auto"/>
        <w:ind w:left="338" w:right="8476"/>
        <w:jc w:val="left"/>
      </w:pPr>
      <w:r w:rsidRPr="00A05D92">
        <w:t xml:space="preserve">   </w:t>
      </w:r>
    </w:p>
    <w:p w:rsidR="008A4231" w:rsidRPr="00A05D92" w:rsidRDefault="008A4231" w:rsidP="008A4231">
      <w:pPr>
        <w:spacing w:after="0" w:line="259" w:lineRule="auto"/>
        <w:ind w:left="338"/>
        <w:jc w:val="left"/>
      </w:pPr>
      <w:r w:rsidRPr="00A05D92">
        <w:t xml:space="preserve"> </w:t>
      </w:r>
    </w:p>
    <w:p w:rsidR="008A4231" w:rsidRPr="00A05D92" w:rsidRDefault="008A4231" w:rsidP="008A4231">
      <w:pPr>
        <w:spacing w:after="0" w:line="259" w:lineRule="auto"/>
        <w:ind w:left="338"/>
        <w:jc w:val="left"/>
      </w:pPr>
      <w:r w:rsidRPr="00A05D92">
        <w:t xml:space="preserve"> </w:t>
      </w:r>
    </w:p>
    <w:p w:rsidR="008A4231" w:rsidRPr="00A05D92" w:rsidRDefault="008A4231" w:rsidP="008A4231">
      <w:pPr>
        <w:spacing w:after="162" w:line="259" w:lineRule="auto"/>
        <w:ind w:left="338"/>
        <w:jc w:val="left"/>
      </w:pPr>
      <w:r w:rsidRPr="00A05D92">
        <w:t xml:space="preserve"> </w:t>
      </w:r>
    </w:p>
    <w:p w:rsidR="008A4231" w:rsidRPr="00A05D92" w:rsidRDefault="008A4231" w:rsidP="006E744B">
      <w:pPr>
        <w:spacing w:after="13" w:line="234" w:lineRule="auto"/>
        <w:jc w:val="center"/>
      </w:pPr>
      <w:r w:rsidRPr="00A05D92">
        <w:rPr>
          <w:sz w:val="41"/>
        </w:rPr>
        <w:t xml:space="preserve">Výročná správa o činnosti poskytovateľa sociálnych služieb za rok </w:t>
      </w:r>
    </w:p>
    <w:p w:rsidR="008A4231" w:rsidRPr="00A05D92" w:rsidRDefault="006E744B" w:rsidP="006E744B">
      <w:pPr>
        <w:spacing w:after="43" w:line="234" w:lineRule="auto"/>
        <w:ind w:right="29"/>
        <w:jc w:val="center"/>
      </w:pPr>
      <w:r w:rsidRPr="00A05D92">
        <w:rPr>
          <w:sz w:val="41"/>
        </w:rPr>
        <w:t>2018</w:t>
      </w:r>
      <w:r w:rsidR="008A4231" w:rsidRPr="00A05D92">
        <w:rPr>
          <w:sz w:val="19"/>
        </w:rPr>
        <w:t xml:space="preserve"> </w:t>
      </w:r>
    </w:p>
    <w:p w:rsidR="008A4231" w:rsidRPr="00A05D92" w:rsidRDefault="008A4231" w:rsidP="008A4231">
      <w:pPr>
        <w:spacing w:after="0" w:line="259" w:lineRule="auto"/>
        <w:ind w:left="338"/>
        <w:jc w:val="left"/>
      </w:pPr>
      <w:r w:rsidRPr="00A05D92">
        <w:t xml:space="preserve"> </w:t>
      </w:r>
    </w:p>
    <w:p w:rsidR="008A4231" w:rsidRPr="00A05D92" w:rsidRDefault="008A4231" w:rsidP="008A4231">
      <w:pPr>
        <w:spacing w:after="8" w:line="259" w:lineRule="auto"/>
        <w:ind w:left="338"/>
        <w:jc w:val="left"/>
      </w:pPr>
      <w:r w:rsidRPr="00A05D92">
        <w:t xml:space="preserve"> </w:t>
      </w:r>
    </w:p>
    <w:p w:rsidR="008A4231" w:rsidRPr="00A05D92" w:rsidRDefault="008A4231" w:rsidP="008A4231">
      <w:pPr>
        <w:spacing w:after="0" w:line="259" w:lineRule="auto"/>
        <w:ind w:left="338"/>
        <w:jc w:val="left"/>
      </w:pPr>
      <w:r w:rsidRPr="00A05D92">
        <w:t xml:space="preserve"> </w:t>
      </w:r>
      <w:r w:rsidRPr="00A05D92">
        <w:tab/>
      </w:r>
      <w:r w:rsidRPr="00A05D92">
        <w:rPr>
          <w:sz w:val="19"/>
        </w:rPr>
        <w:t xml:space="preserve"> </w:t>
      </w:r>
    </w:p>
    <w:p w:rsidR="008A4231" w:rsidRPr="00A05D92" w:rsidRDefault="008A4231" w:rsidP="008A4231">
      <w:pPr>
        <w:spacing w:after="0" w:line="216" w:lineRule="auto"/>
        <w:ind w:left="338" w:right="8476"/>
        <w:jc w:val="left"/>
      </w:pPr>
      <w:r w:rsidRPr="00A05D92">
        <w:t xml:space="preserve">   </w:t>
      </w:r>
    </w:p>
    <w:p w:rsidR="008A4231" w:rsidRPr="00A05D92" w:rsidRDefault="008A4231" w:rsidP="008A4231">
      <w:pPr>
        <w:spacing w:after="0" w:line="216" w:lineRule="auto"/>
        <w:ind w:left="338" w:right="8476"/>
        <w:jc w:val="left"/>
      </w:pPr>
      <w:r w:rsidRPr="00A05D92">
        <w:t xml:space="preserve">   </w:t>
      </w:r>
    </w:p>
    <w:p w:rsidR="008A4231" w:rsidRPr="00A05D92" w:rsidRDefault="008A4231" w:rsidP="008A4231">
      <w:pPr>
        <w:spacing w:after="0" w:line="216" w:lineRule="auto"/>
        <w:ind w:left="338" w:right="8476"/>
        <w:jc w:val="left"/>
      </w:pPr>
      <w:r w:rsidRPr="00A05D92">
        <w:t xml:space="preserve">   </w:t>
      </w:r>
    </w:p>
    <w:p w:rsidR="008A4231" w:rsidRPr="00A05D92" w:rsidRDefault="008A4231" w:rsidP="008A4231">
      <w:pPr>
        <w:spacing w:after="0" w:line="216" w:lineRule="auto"/>
        <w:ind w:left="338" w:right="8476"/>
        <w:jc w:val="left"/>
      </w:pPr>
      <w:r w:rsidRPr="00A05D92">
        <w:t xml:space="preserve">   </w:t>
      </w:r>
    </w:p>
    <w:p w:rsidR="008A4231" w:rsidRPr="00A05D92" w:rsidRDefault="008A4231" w:rsidP="008A4231">
      <w:pPr>
        <w:spacing w:after="0" w:line="216" w:lineRule="auto"/>
        <w:ind w:left="338" w:right="8476"/>
        <w:jc w:val="left"/>
      </w:pPr>
      <w:r w:rsidRPr="00A05D92">
        <w:t xml:space="preserve">   </w:t>
      </w:r>
    </w:p>
    <w:p w:rsidR="008A4231" w:rsidRPr="00A05D92" w:rsidRDefault="008A4231" w:rsidP="008A4231">
      <w:pPr>
        <w:spacing w:after="0" w:line="216" w:lineRule="auto"/>
        <w:ind w:left="338" w:right="8476"/>
        <w:jc w:val="left"/>
      </w:pPr>
      <w:r w:rsidRPr="00A05D92">
        <w:t xml:space="preserve">   </w:t>
      </w:r>
    </w:p>
    <w:p w:rsidR="008A4231" w:rsidRPr="00A05D92" w:rsidRDefault="008A4231" w:rsidP="008A4231">
      <w:pPr>
        <w:spacing w:after="0" w:line="216" w:lineRule="auto"/>
        <w:ind w:left="338" w:right="8476"/>
        <w:jc w:val="left"/>
      </w:pPr>
      <w:r w:rsidRPr="00A05D92">
        <w:t xml:space="preserve">   </w:t>
      </w:r>
    </w:p>
    <w:p w:rsidR="008A4231" w:rsidRPr="00A05D92" w:rsidRDefault="008A4231" w:rsidP="008A4231">
      <w:pPr>
        <w:spacing w:after="0" w:line="216" w:lineRule="auto"/>
        <w:ind w:left="338" w:right="8476"/>
        <w:jc w:val="left"/>
      </w:pPr>
      <w:r w:rsidRPr="00A05D92">
        <w:t xml:space="preserve">   </w:t>
      </w:r>
    </w:p>
    <w:p w:rsidR="008A4231" w:rsidRPr="00A05D92" w:rsidRDefault="008A4231" w:rsidP="008A4231">
      <w:pPr>
        <w:spacing w:after="65" w:line="216" w:lineRule="auto"/>
        <w:ind w:left="338" w:right="8476"/>
        <w:jc w:val="left"/>
      </w:pPr>
      <w:r w:rsidRPr="00A05D92">
        <w:t xml:space="preserve">  </w:t>
      </w:r>
    </w:p>
    <w:p w:rsidR="008A4231" w:rsidRPr="00A05D92" w:rsidRDefault="008A4231" w:rsidP="008A4231">
      <w:pPr>
        <w:spacing w:after="61" w:line="259" w:lineRule="auto"/>
        <w:ind w:left="338"/>
        <w:jc w:val="left"/>
      </w:pPr>
      <w:r w:rsidRPr="00A05D92">
        <w:t xml:space="preserve"> </w:t>
      </w:r>
    </w:p>
    <w:p w:rsidR="006E744B" w:rsidRPr="00A05D92" w:rsidRDefault="008A4231" w:rsidP="00F605D8">
      <w:pPr>
        <w:jc w:val="center"/>
      </w:pPr>
      <w:r w:rsidRPr="00A05D92">
        <w:rPr>
          <w:rFonts w:ascii="Calibri" w:eastAsia="Calibri" w:hAnsi="Calibri" w:cs="Calibri"/>
          <w:sz w:val="22"/>
        </w:rPr>
        <w:tab/>
      </w:r>
      <w:r w:rsidRPr="00A05D92">
        <w:rPr>
          <w:sz w:val="35"/>
          <w:vertAlign w:val="subscript"/>
        </w:rPr>
        <w:t xml:space="preserve"> </w:t>
      </w:r>
      <w:r w:rsidRPr="00A05D92">
        <w:rPr>
          <w:sz w:val="35"/>
          <w:vertAlign w:val="subscript"/>
        </w:rPr>
        <w:tab/>
      </w:r>
      <w:r w:rsidRPr="00A05D92">
        <w:t>Jaslovské Bohunice</w:t>
      </w:r>
      <w:r w:rsidR="008769BA">
        <w:t xml:space="preserve">                                                     Reg. číslo: ZpS 95/2019</w:t>
      </w:r>
    </w:p>
    <w:tbl>
      <w:tblPr>
        <w:tblW w:w="9242" w:type="dxa"/>
        <w:tblInd w:w="-72"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8"/>
        <w:gridCol w:w="2608"/>
        <w:gridCol w:w="2608"/>
        <w:gridCol w:w="2608"/>
      </w:tblGrid>
      <w:tr w:rsidR="006E744B" w:rsidRPr="00A05D92" w:rsidTr="004B0CDE">
        <w:trPr>
          <w:trHeight w:val="288"/>
        </w:trPr>
        <w:tc>
          <w:tcPr>
            <w:tcW w:w="1418" w:type="dxa"/>
          </w:tcPr>
          <w:p w:rsidR="006E744B" w:rsidRPr="00A05D92" w:rsidRDefault="006E744B" w:rsidP="004B0CDE">
            <w:pPr>
              <w:spacing w:after="0"/>
              <w:rPr>
                <w:sz w:val="20"/>
                <w:szCs w:val="18"/>
              </w:rPr>
            </w:pPr>
            <w:bookmarkStart w:id="0" w:name="OLE_LINK1"/>
            <w:bookmarkStart w:id="1" w:name="OLE_LINK2"/>
          </w:p>
        </w:tc>
        <w:tc>
          <w:tcPr>
            <w:tcW w:w="2608" w:type="dxa"/>
            <w:shd w:val="clear" w:color="auto" w:fill="D9D9D9"/>
            <w:vAlign w:val="center"/>
          </w:tcPr>
          <w:p w:rsidR="006E744B" w:rsidRPr="00A05D92" w:rsidRDefault="006E744B" w:rsidP="004B0CDE">
            <w:pPr>
              <w:spacing w:after="0"/>
              <w:jc w:val="center"/>
              <w:rPr>
                <w:sz w:val="20"/>
                <w:szCs w:val="18"/>
              </w:rPr>
            </w:pPr>
            <w:r w:rsidRPr="00A05D92">
              <w:rPr>
                <w:sz w:val="20"/>
                <w:szCs w:val="18"/>
              </w:rPr>
              <w:t>Vypracoval</w:t>
            </w:r>
          </w:p>
        </w:tc>
        <w:tc>
          <w:tcPr>
            <w:tcW w:w="2608" w:type="dxa"/>
            <w:shd w:val="clear" w:color="auto" w:fill="D9D9D9"/>
            <w:vAlign w:val="center"/>
          </w:tcPr>
          <w:p w:rsidR="006E744B" w:rsidRPr="00A05D92" w:rsidRDefault="006E744B" w:rsidP="004B0CDE">
            <w:pPr>
              <w:spacing w:after="0"/>
              <w:jc w:val="center"/>
              <w:rPr>
                <w:sz w:val="20"/>
                <w:szCs w:val="18"/>
              </w:rPr>
            </w:pPr>
            <w:r w:rsidRPr="00A05D92">
              <w:rPr>
                <w:sz w:val="20"/>
                <w:szCs w:val="18"/>
              </w:rPr>
              <w:t>Posúdil</w:t>
            </w:r>
          </w:p>
        </w:tc>
        <w:tc>
          <w:tcPr>
            <w:tcW w:w="2608" w:type="dxa"/>
            <w:shd w:val="clear" w:color="auto" w:fill="D9D9D9"/>
            <w:vAlign w:val="center"/>
          </w:tcPr>
          <w:p w:rsidR="006E744B" w:rsidRPr="00A05D92" w:rsidRDefault="006E744B" w:rsidP="004B0CDE">
            <w:pPr>
              <w:spacing w:after="0"/>
              <w:jc w:val="center"/>
              <w:rPr>
                <w:sz w:val="20"/>
                <w:szCs w:val="18"/>
              </w:rPr>
            </w:pPr>
            <w:r w:rsidRPr="00A05D92">
              <w:rPr>
                <w:sz w:val="20"/>
                <w:szCs w:val="18"/>
              </w:rPr>
              <w:t>Schválil</w:t>
            </w:r>
          </w:p>
        </w:tc>
      </w:tr>
      <w:tr w:rsidR="006E744B" w:rsidRPr="00A05D92" w:rsidTr="004B0CDE">
        <w:trPr>
          <w:trHeight w:val="288"/>
        </w:trPr>
        <w:tc>
          <w:tcPr>
            <w:tcW w:w="1418" w:type="dxa"/>
            <w:shd w:val="clear" w:color="auto" w:fill="D9D9D9"/>
            <w:vAlign w:val="center"/>
          </w:tcPr>
          <w:p w:rsidR="006E744B" w:rsidRPr="00A05D92" w:rsidRDefault="006E744B" w:rsidP="004B0CDE">
            <w:pPr>
              <w:spacing w:after="0"/>
              <w:rPr>
                <w:sz w:val="20"/>
                <w:szCs w:val="18"/>
              </w:rPr>
            </w:pPr>
            <w:r w:rsidRPr="00A05D92">
              <w:rPr>
                <w:sz w:val="20"/>
                <w:szCs w:val="18"/>
              </w:rPr>
              <w:t xml:space="preserve">Meno </w:t>
            </w:r>
          </w:p>
        </w:tc>
        <w:tc>
          <w:tcPr>
            <w:tcW w:w="2608" w:type="dxa"/>
            <w:vAlign w:val="center"/>
          </w:tcPr>
          <w:p w:rsidR="006E744B" w:rsidRPr="00A05D92" w:rsidRDefault="006E744B" w:rsidP="004B0CDE">
            <w:pPr>
              <w:spacing w:after="0"/>
              <w:jc w:val="center"/>
              <w:rPr>
                <w:sz w:val="20"/>
                <w:szCs w:val="18"/>
              </w:rPr>
            </w:pPr>
            <w:r w:rsidRPr="00A05D92">
              <w:rPr>
                <w:sz w:val="20"/>
                <w:szCs w:val="18"/>
              </w:rPr>
              <w:t>Mgr. Valéria Chorvatovičová</w:t>
            </w:r>
          </w:p>
        </w:tc>
        <w:tc>
          <w:tcPr>
            <w:tcW w:w="2608" w:type="dxa"/>
            <w:vAlign w:val="center"/>
          </w:tcPr>
          <w:p w:rsidR="006E744B" w:rsidRPr="00A05D92" w:rsidRDefault="006E744B" w:rsidP="004B0CDE">
            <w:pPr>
              <w:spacing w:after="0"/>
              <w:jc w:val="center"/>
              <w:rPr>
                <w:sz w:val="20"/>
                <w:szCs w:val="18"/>
              </w:rPr>
            </w:pPr>
            <w:r w:rsidRPr="00A05D92">
              <w:rPr>
                <w:sz w:val="20"/>
                <w:szCs w:val="18"/>
              </w:rPr>
              <w:t>Janka Krajčovičová</w:t>
            </w:r>
          </w:p>
        </w:tc>
        <w:tc>
          <w:tcPr>
            <w:tcW w:w="2608" w:type="dxa"/>
            <w:vAlign w:val="center"/>
          </w:tcPr>
          <w:p w:rsidR="006E744B" w:rsidRPr="00A05D92" w:rsidRDefault="006E744B" w:rsidP="004B0CDE">
            <w:pPr>
              <w:spacing w:after="0"/>
              <w:jc w:val="center"/>
              <w:rPr>
                <w:sz w:val="20"/>
                <w:szCs w:val="18"/>
              </w:rPr>
            </w:pPr>
            <w:r w:rsidRPr="00A05D92">
              <w:rPr>
                <w:sz w:val="20"/>
                <w:szCs w:val="18"/>
              </w:rPr>
              <w:t>PhDr. Martina Valková</w:t>
            </w:r>
          </w:p>
        </w:tc>
      </w:tr>
      <w:tr w:rsidR="006E744B" w:rsidRPr="00A05D92" w:rsidTr="004B0CDE">
        <w:trPr>
          <w:trHeight w:val="288"/>
        </w:trPr>
        <w:tc>
          <w:tcPr>
            <w:tcW w:w="1418" w:type="dxa"/>
            <w:shd w:val="clear" w:color="auto" w:fill="D9D9D9"/>
            <w:vAlign w:val="center"/>
          </w:tcPr>
          <w:p w:rsidR="006E744B" w:rsidRPr="00A05D92" w:rsidRDefault="006E744B" w:rsidP="004B0CDE">
            <w:pPr>
              <w:spacing w:after="0"/>
              <w:rPr>
                <w:sz w:val="20"/>
                <w:szCs w:val="18"/>
              </w:rPr>
            </w:pPr>
            <w:r w:rsidRPr="00A05D92">
              <w:rPr>
                <w:sz w:val="20"/>
                <w:szCs w:val="18"/>
              </w:rPr>
              <w:t>Funkcia</w:t>
            </w:r>
          </w:p>
        </w:tc>
        <w:tc>
          <w:tcPr>
            <w:tcW w:w="2608" w:type="dxa"/>
            <w:vAlign w:val="center"/>
          </w:tcPr>
          <w:p w:rsidR="006E744B" w:rsidRPr="00A05D92" w:rsidRDefault="006E744B" w:rsidP="004B0CDE">
            <w:pPr>
              <w:spacing w:after="0"/>
              <w:jc w:val="center"/>
              <w:rPr>
                <w:sz w:val="20"/>
                <w:szCs w:val="18"/>
              </w:rPr>
            </w:pPr>
            <w:r w:rsidRPr="00A05D92">
              <w:rPr>
                <w:sz w:val="20"/>
                <w:szCs w:val="18"/>
              </w:rPr>
              <w:t>Sociálna pracovníčka</w:t>
            </w:r>
          </w:p>
        </w:tc>
        <w:tc>
          <w:tcPr>
            <w:tcW w:w="2608" w:type="dxa"/>
            <w:vAlign w:val="center"/>
          </w:tcPr>
          <w:p w:rsidR="006E744B" w:rsidRPr="00A05D92" w:rsidRDefault="006E744B" w:rsidP="004B0CDE">
            <w:pPr>
              <w:spacing w:after="0"/>
              <w:jc w:val="center"/>
              <w:rPr>
                <w:sz w:val="20"/>
                <w:szCs w:val="18"/>
              </w:rPr>
            </w:pPr>
            <w:r w:rsidRPr="00A05D92">
              <w:rPr>
                <w:sz w:val="20"/>
                <w:szCs w:val="18"/>
              </w:rPr>
              <w:t>Ekonómka</w:t>
            </w:r>
          </w:p>
        </w:tc>
        <w:tc>
          <w:tcPr>
            <w:tcW w:w="2608" w:type="dxa"/>
            <w:vAlign w:val="center"/>
          </w:tcPr>
          <w:p w:rsidR="006E744B" w:rsidRPr="00A05D92" w:rsidRDefault="006E744B" w:rsidP="004B0CDE">
            <w:pPr>
              <w:spacing w:after="0"/>
              <w:jc w:val="center"/>
              <w:rPr>
                <w:sz w:val="20"/>
                <w:szCs w:val="18"/>
              </w:rPr>
            </w:pPr>
            <w:r w:rsidRPr="00A05D92">
              <w:rPr>
                <w:sz w:val="20"/>
                <w:szCs w:val="18"/>
              </w:rPr>
              <w:t>Riaditeľka ZpS</w:t>
            </w:r>
          </w:p>
        </w:tc>
      </w:tr>
      <w:tr w:rsidR="006E744B" w:rsidRPr="00A05D92" w:rsidTr="004B0CDE">
        <w:trPr>
          <w:trHeight w:val="288"/>
        </w:trPr>
        <w:tc>
          <w:tcPr>
            <w:tcW w:w="1418" w:type="dxa"/>
            <w:shd w:val="clear" w:color="auto" w:fill="D9D9D9"/>
            <w:vAlign w:val="center"/>
          </w:tcPr>
          <w:p w:rsidR="006E744B" w:rsidRPr="00A05D92" w:rsidRDefault="006E744B" w:rsidP="004B0CDE">
            <w:pPr>
              <w:spacing w:after="0"/>
              <w:rPr>
                <w:sz w:val="20"/>
                <w:szCs w:val="18"/>
              </w:rPr>
            </w:pPr>
            <w:r w:rsidRPr="00A05D92">
              <w:rPr>
                <w:sz w:val="20"/>
                <w:szCs w:val="18"/>
              </w:rPr>
              <w:t>Dátum</w:t>
            </w:r>
          </w:p>
        </w:tc>
        <w:tc>
          <w:tcPr>
            <w:tcW w:w="2608" w:type="dxa"/>
            <w:tcBorders>
              <w:bottom w:val="single" w:sz="4" w:space="0" w:color="auto"/>
            </w:tcBorders>
            <w:vAlign w:val="center"/>
          </w:tcPr>
          <w:p w:rsidR="006E744B" w:rsidRPr="00A05D92" w:rsidRDefault="000A606F" w:rsidP="000A606F">
            <w:pPr>
              <w:spacing w:after="0"/>
              <w:jc w:val="center"/>
              <w:rPr>
                <w:sz w:val="20"/>
                <w:szCs w:val="18"/>
              </w:rPr>
            </w:pPr>
            <w:r>
              <w:rPr>
                <w:sz w:val="20"/>
                <w:szCs w:val="18"/>
              </w:rPr>
              <w:t>07</w:t>
            </w:r>
            <w:r w:rsidR="00EE20C2" w:rsidRPr="00A05D92">
              <w:rPr>
                <w:sz w:val="20"/>
                <w:szCs w:val="18"/>
              </w:rPr>
              <w:t>.</w:t>
            </w:r>
            <w:r>
              <w:rPr>
                <w:sz w:val="20"/>
                <w:szCs w:val="18"/>
              </w:rPr>
              <w:t>02.</w:t>
            </w:r>
            <w:r w:rsidR="00EE20C2" w:rsidRPr="00A05D92">
              <w:rPr>
                <w:sz w:val="20"/>
                <w:szCs w:val="18"/>
              </w:rPr>
              <w:t>2019</w:t>
            </w:r>
          </w:p>
        </w:tc>
        <w:tc>
          <w:tcPr>
            <w:tcW w:w="2608" w:type="dxa"/>
            <w:vAlign w:val="center"/>
          </w:tcPr>
          <w:p w:rsidR="006E744B" w:rsidRPr="00A05D92" w:rsidRDefault="000A606F" w:rsidP="000A606F">
            <w:pPr>
              <w:spacing w:after="0"/>
              <w:jc w:val="center"/>
              <w:rPr>
                <w:sz w:val="20"/>
                <w:szCs w:val="18"/>
              </w:rPr>
            </w:pPr>
            <w:r>
              <w:rPr>
                <w:sz w:val="20"/>
                <w:szCs w:val="18"/>
              </w:rPr>
              <w:t>07</w:t>
            </w:r>
            <w:r w:rsidR="00EE20C2" w:rsidRPr="00A05D92">
              <w:rPr>
                <w:sz w:val="20"/>
                <w:szCs w:val="18"/>
              </w:rPr>
              <w:t>.0</w:t>
            </w:r>
            <w:r>
              <w:rPr>
                <w:sz w:val="20"/>
                <w:szCs w:val="18"/>
              </w:rPr>
              <w:t>2</w:t>
            </w:r>
            <w:r w:rsidR="00EE20C2" w:rsidRPr="00A05D92">
              <w:rPr>
                <w:sz w:val="20"/>
                <w:szCs w:val="18"/>
              </w:rPr>
              <w:t>.2019</w:t>
            </w:r>
          </w:p>
        </w:tc>
        <w:tc>
          <w:tcPr>
            <w:tcW w:w="2608" w:type="dxa"/>
            <w:vAlign w:val="center"/>
          </w:tcPr>
          <w:p w:rsidR="006E744B" w:rsidRPr="00A05D92" w:rsidRDefault="000A606F" w:rsidP="000A606F">
            <w:pPr>
              <w:spacing w:after="0"/>
              <w:jc w:val="center"/>
              <w:rPr>
                <w:sz w:val="20"/>
                <w:szCs w:val="18"/>
              </w:rPr>
            </w:pPr>
            <w:bookmarkStart w:id="2" w:name="OLE_LINK18"/>
            <w:bookmarkStart w:id="3" w:name="OLE_LINK19"/>
            <w:r>
              <w:rPr>
                <w:sz w:val="20"/>
                <w:szCs w:val="18"/>
              </w:rPr>
              <w:t>07</w:t>
            </w:r>
            <w:r w:rsidR="006E744B" w:rsidRPr="00A05D92">
              <w:rPr>
                <w:sz w:val="20"/>
                <w:szCs w:val="18"/>
              </w:rPr>
              <w:t>.0</w:t>
            </w:r>
            <w:r>
              <w:rPr>
                <w:sz w:val="20"/>
                <w:szCs w:val="18"/>
              </w:rPr>
              <w:t>2</w:t>
            </w:r>
            <w:r w:rsidR="006E744B" w:rsidRPr="00A05D92">
              <w:rPr>
                <w:sz w:val="20"/>
                <w:szCs w:val="18"/>
              </w:rPr>
              <w:t>.2019</w:t>
            </w:r>
            <w:bookmarkEnd w:id="2"/>
            <w:bookmarkEnd w:id="3"/>
          </w:p>
        </w:tc>
      </w:tr>
      <w:tr w:rsidR="006E744B" w:rsidRPr="00A05D92" w:rsidTr="004B0CDE">
        <w:trPr>
          <w:trHeight w:val="749"/>
        </w:trPr>
        <w:tc>
          <w:tcPr>
            <w:tcW w:w="1418" w:type="dxa"/>
            <w:shd w:val="clear" w:color="auto" w:fill="D9D9D9"/>
            <w:vAlign w:val="center"/>
          </w:tcPr>
          <w:p w:rsidR="006E744B" w:rsidRPr="00A05D92" w:rsidRDefault="006E744B" w:rsidP="004B0CDE">
            <w:pPr>
              <w:spacing w:after="0"/>
              <w:rPr>
                <w:sz w:val="20"/>
                <w:szCs w:val="18"/>
              </w:rPr>
            </w:pPr>
            <w:r w:rsidRPr="00A05D92">
              <w:rPr>
                <w:sz w:val="20"/>
                <w:szCs w:val="18"/>
              </w:rPr>
              <w:t>Podpis</w:t>
            </w:r>
          </w:p>
        </w:tc>
        <w:tc>
          <w:tcPr>
            <w:tcW w:w="2608" w:type="dxa"/>
            <w:tcBorders>
              <w:top w:val="single" w:sz="4" w:space="0" w:color="auto"/>
              <w:bottom w:val="double" w:sz="4" w:space="0" w:color="auto"/>
              <w:tr2bl w:val="single" w:sz="4" w:space="0" w:color="auto"/>
            </w:tcBorders>
            <w:vAlign w:val="center"/>
          </w:tcPr>
          <w:p w:rsidR="006E744B" w:rsidRPr="00A05D92" w:rsidRDefault="006E744B" w:rsidP="004B0CDE">
            <w:pPr>
              <w:spacing w:after="0"/>
              <w:jc w:val="center"/>
              <w:rPr>
                <w:sz w:val="20"/>
                <w:szCs w:val="18"/>
              </w:rPr>
            </w:pPr>
          </w:p>
        </w:tc>
        <w:tc>
          <w:tcPr>
            <w:tcW w:w="2608" w:type="dxa"/>
            <w:vAlign w:val="center"/>
          </w:tcPr>
          <w:p w:rsidR="006E744B" w:rsidRPr="00A05D92" w:rsidRDefault="006E744B" w:rsidP="004B0CDE">
            <w:pPr>
              <w:spacing w:after="0"/>
              <w:jc w:val="center"/>
              <w:rPr>
                <w:sz w:val="20"/>
                <w:szCs w:val="18"/>
              </w:rPr>
            </w:pPr>
          </w:p>
        </w:tc>
        <w:tc>
          <w:tcPr>
            <w:tcW w:w="2608" w:type="dxa"/>
            <w:vAlign w:val="center"/>
          </w:tcPr>
          <w:p w:rsidR="006E744B" w:rsidRPr="00A05D92" w:rsidRDefault="006E744B" w:rsidP="004B0CDE">
            <w:pPr>
              <w:spacing w:after="0"/>
              <w:jc w:val="center"/>
              <w:rPr>
                <w:sz w:val="20"/>
                <w:szCs w:val="18"/>
              </w:rPr>
            </w:pPr>
          </w:p>
        </w:tc>
      </w:tr>
      <w:bookmarkEnd w:id="0"/>
      <w:bookmarkEnd w:id="1"/>
    </w:tbl>
    <w:p w:rsidR="006E744B" w:rsidRPr="00A05D92" w:rsidRDefault="006E744B" w:rsidP="000F7B58">
      <w:pPr>
        <w:rPr>
          <w:sz w:val="19"/>
        </w:rPr>
      </w:pPr>
    </w:p>
    <w:p w:rsidR="00701DFB" w:rsidRPr="00A05D92" w:rsidRDefault="00701DFB" w:rsidP="008A4231">
      <w:pPr>
        <w:spacing w:after="0" w:line="259" w:lineRule="auto"/>
        <w:ind w:right="1204"/>
        <w:jc w:val="right"/>
      </w:pPr>
    </w:p>
    <w:p w:rsidR="008A4231" w:rsidRPr="00EE20C2" w:rsidRDefault="008A4231" w:rsidP="008A4231">
      <w:pPr>
        <w:spacing w:after="0" w:line="259" w:lineRule="auto"/>
        <w:ind w:right="1204"/>
        <w:jc w:val="right"/>
        <w:rPr>
          <w:b/>
        </w:rPr>
      </w:pPr>
      <w:r w:rsidRPr="00EE20C2">
        <w:rPr>
          <w:b/>
        </w:rPr>
        <w:t xml:space="preserve">Základné identifikačné údaje </w:t>
      </w:r>
      <w:r w:rsidR="00EE20C2">
        <w:rPr>
          <w:b/>
        </w:rPr>
        <w:t xml:space="preserve"> </w:t>
      </w:r>
      <w:r w:rsidRPr="00EE20C2">
        <w:rPr>
          <w:b/>
        </w:rPr>
        <w:t>Zariadenia pre seniorov Bohunka</w:t>
      </w:r>
      <w:r w:rsidRPr="00EE20C2">
        <w:rPr>
          <w:b/>
          <w:sz w:val="19"/>
        </w:rPr>
        <w:t xml:space="preserve"> </w:t>
      </w:r>
    </w:p>
    <w:p w:rsidR="008A4231" w:rsidRPr="00A05D92" w:rsidRDefault="008A4231" w:rsidP="00D33FBA">
      <w:r w:rsidRPr="00A05D92">
        <w:t xml:space="preserve"> </w:t>
      </w:r>
    </w:p>
    <w:p w:rsidR="008A4231" w:rsidRPr="00A05D92" w:rsidRDefault="008A4231" w:rsidP="00D33FBA">
      <w:r w:rsidRPr="00A05D92">
        <w:t xml:space="preserve"> </w:t>
      </w:r>
    </w:p>
    <w:p w:rsidR="008A4231" w:rsidRPr="00A05D92" w:rsidRDefault="008A4231" w:rsidP="00ED76D2">
      <w:pPr>
        <w:tabs>
          <w:tab w:val="left" w:pos="567"/>
          <w:tab w:val="left" w:pos="3969"/>
          <w:tab w:val="left" w:pos="4536"/>
        </w:tabs>
      </w:pPr>
      <w:r w:rsidRPr="00A05D92">
        <w:t xml:space="preserve">Zriaďovateľ: </w:t>
      </w:r>
      <w:r w:rsidRPr="00A05D92">
        <w:tab/>
        <w:t xml:space="preserve">Obec Jaslovské Bohunice </w:t>
      </w:r>
    </w:p>
    <w:p w:rsidR="008A4231" w:rsidRPr="00A05D92" w:rsidRDefault="008A4231" w:rsidP="00ED76D2">
      <w:pPr>
        <w:tabs>
          <w:tab w:val="left" w:pos="567"/>
          <w:tab w:val="left" w:pos="3969"/>
          <w:tab w:val="left" w:pos="4536"/>
        </w:tabs>
      </w:pPr>
      <w:r w:rsidRPr="00A05D92">
        <w:t xml:space="preserve">Forma hospodárenia: </w:t>
      </w:r>
      <w:r w:rsidRPr="00A05D92">
        <w:tab/>
        <w:t xml:space="preserve">rozpočtová organizácia  obce </w:t>
      </w:r>
    </w:p>
    <w:p w:rsidR="008A4231" w:rsidRPr="00A05D92" w:rsidRDefault="008A4231" w:rsidP="00ED76D2">
      <w:pPr>
        <w:tabs>
          <w:tab w:val="left" w:pos="567"/>
          <w:tab w:val="left" w:pos="3969"/>
          <w:tab w:val="left" w:pos="4536"/>
        </w:tabs>
      </w:pPr>
      <w:r w:rsidRPr="00A05D92">
        <w:t xml:space="preserve">Názov organizácie: </w:t>
      </w:r>
      <w:r w:rsidRPr="00A05D92">
        <w:tab/>
      </w:r>
      <w:r w:rsidRPr="00A05D92">
        <w:rPr>
          <w:szCs w:val="24"/>
        </w:rPr>
        <w:t>Zariadenie pre seniorov Bohunka</w:t>
      </w:r>
      <w:r w:rsidRPr="00A05D92">
        <w:t xml:space="preserve"> </w:t>
      </w:r>
    </w:p>
    <w:p w:rsidR="008A4231" w:rsidRPr="00A05D92" w:rsidRDefault="008A4231" w:rsidP="00ED76D2">
      <w:pPr>
        <w:tabs>
          <w:tab w:val="left" w:pos="567"/>
          <w:tab w:val="left" w:pos="3969"/>
          <w:tab w:val="left" w:pos="4536"/>
        </w:tabs>
      </w:pPr>
      <w:r w:rsidRPr="00A05D92">
        <w:t xml:space="preserve">Sídlo organizácie: </w:t>
      </w:r>
      <w:r w:rsidRPr="00A05D92">
        <w:tab/>
        <w:t>Hlavná</w:t>
      </w:r>
      <w:r w:rsidR="00ED76D2">
        <w:t xml:space="preserve"> Bohunice</w:t>
      </w:r>
      <w:r w:rsidRPr="00A05D92">
        <w:t xml:space="preserve"> 1/70, 919 30 Jaslovské Bohunice </w:t>
      </w:r>
    </w:p>
    <w:p w:rsidR="008A4231" w:rsidRPr="00A05D92" w:rsidRDefault="008A4231" w:rsidP="00ED76D2">
      <w:pPr>
        <w:tabs>
          <w:tab w:val="left" w:pos="567"/>
          <w:tab w:val="left" w:pos="3969"/>
          <w:tab w:val="left" w:pos="4536"/>
        </w:tabs>
      </w:pPr>
      <w:r w:rsidRPr="00A05D92">
        <w:t xml:space="preserve">Štatutárny zástupca: </w:t>
      </w:r>
      <w:r w:rsidRPr="00A05D92">
        <w:tab/>
        <w:t xml:space="preserve">PhDr. Martina Valková, riaditeľka </w:t>
      </w:r>
    </w:p>
    <w:p w:rsidR="008A4231" w:rsidRPr="00A05D92" w:rsidRDefault="008A4231" w:rsidP="00ED76D2">
      <w:pPr>
        <w:tabs>
          <w:tab w:val="left" w:pos="567"/>
          <w:tab w:val="left" w:pos="3969"/>
          <w:tab w:val="left" w:pos="4536"/>
        </w:tabs>
      </w:pPr>
      <w:r w:rsidRPr="00A05D92">
        <w:t xml:space="preserve">Zápis do registra poskytovateľov: </w:t>
      </w:r>
      <w:r w:rsidRPr="00A05D92">
        <w:tab/>
        <w:t xml:space="preserve">01.01.2016 </w:t>
      </w:r>
    </w:p>
    <w:p w:rsidR="008A4231" w:rsidRPr="00A05D92" w:rsidRDefault="008A4231" w:rsidP="00ED76D2">
      <w:pPr>
        <w:tabs>
          <w:tab w:val="left" w:pos="567"/>
          <w:tab w:val="left" w:pos="3969"/>
          <w:tab w:val="left" w:pos="4536"/>
        </w:tabs>
      </w:pPr>
      <w:r w:rsidRPr="00A05D92">
        <w:t xml:space="preserve">IČO zriaďovateľa: </w:t>
      </w:r>
      <w:r w:rsidRPr="00A05D92">
        <w:tab/>
        <w:t xml:space="preserve">42404631 </w:t>
      </w:r>
    </w:p>
    <w:p w:rsidR="008A4231" w:rsidRPr="00A05D92" w:rsidRDefault="008A4231" w:rsidP="00ED76D2">
      <w:pPr>
        <w:tabs>
          <w:tab w:val="left" w:pos="567"/>
          <w:tab w:val="left" w:pos="3969"/>
          <w:tab w:val="left" w:pos="4536"/>
        </w:tabs>
      </w:pPr>
      <w:r w:rsidRPr="00A05D92">
        <w:t xml:space="preserve">DIČ zriaďovateľa: </w:t>
      </w:r>
      <w:r w:rsidRPr="00A05D92">
        <w:tab/>
        <w:t xml:space="preserve">2120107660 </w:t>
      </w:r>
    </w:p>
    <w:p w:rsidR="008A4231" w:rsidRPr="00A05D92" w:rsidRDefault="008A4231" w:rsidP="008A4231">
      <w:pPr>
        <w:spacing w:after="0" w:line="348" w:lineRule="auto"/>
        <w:ind w:left="336" w:right="8488"/>
        <w:jc w:val="left"/>
      </w:pPr>
      <w:r w:rsidRPr="00A05D92">
        <w:rPr>
          <w:sz w:val="19"/>
        </w:rPr>
        <w:t xml:space="preserve">  </w:t>
      </w:r>
      <w:r w:rsidRPr="00A05D92">
        <w:br w:type="page"/>
      </w:r>
    </w:p>
    <w:p w:rsidR="008A4231" w:rsidRPr="00A05D92" w:rsidRDefault="008A4231" w:rsidP="00AB5D7D">
      <w:pPr>
        <w:pStyle w:val="Heading1-Numbering"/>
      </w:pPr>
      <w:bookmarkStart w:id="4" w:name="_Toc222122"/>
      <w:bookmarkStart w:id="5" w:name="_Toc4438396"/>
      <w:r w:rsidRPr="00A05D92">
        <w:lastRenderedPageBreak/>
        <w:t>OBSAH</w:t>
      </w:r>
      <w:bookmarkEnd w:id="4"/>
      <w:bookmarkEnd w:id="5"/>
      <w:r w:rsidRPr="00A05D92">
        <w:t xml:space="preserve"> </w:t>
      </w:r>
    </w:p>
    <w:p w:rsidR="008A4231" w:rsidRPr="00A05D92" w:rsidRDefault="008A4231" w:rsidP="008A4231">
      <w:pPr>
        <w:spacing w:after="0" w:line="259" w:lineRule="auto"/>
        <w:ind w:left="336"/>
        <w:jc w:val="left"/>
      </w:pPr>
    </w:p>
    <w:sdt>
      <w:sdtPr>
        <w:id w:val="-1182654526"/>
        <w:docPartObj>
          <w:docPartGallery w:val="Table of Contents"/>
          <w:docPartUnique/>
        </w:docPartObj>
      </w:sdtPr>
      <w:sdtEndPr>
        <w:rPr>
          <w:b/>
          <w:bCs/>
          <w:noProof/>
        </w:rPr>
      </w:sdtEndPr>
      <w:sdtContent>
        <w:bookmarkStart w:id="6" w:name="_GoBack" w:displacedByCustomXml="prev"/>
        <w:bookmarkEnd w:id="6" w:displacedByCustomXml="prev"/>
        <w:p w:rsidR="009E764E" w:rsidRDefault="009E764E" w:rsidP="009E764E"/>
        <w:p w:rsidR="000E7F6F" w:rsidRPr="00A05D92" w:rsidRDefault="000E7F6F" w:rsidP="009E764E"/>
        <w:p w:rsidR="00696560" w:rsidRDefault="009E764E">
          <w:pPr>
            <w:pStyle w:val="TOC1"/>
            <w:rPr>
              <w:rFonts w:asciiTheme="minorHAnsi" w:eastAsiaTheme="minorEastAsia" w:hAnsiTheme="minorHAnsi" w:cstheme="minorBidi"/>
              <w:b w:val="0"/>
              <w:noProof/>
              <w:color w:val="auto"/>
              <w:sz w:val="22"/>
              <w:lang w:val="en-US" w:eastAsia="en-US"/>
            </w:rPr>
          </w:pPr>
          <w:r w:rsidRPr="00A05D92">
            <w:fldChar w:fldCharType="begin"/>
          </w:r>
          <w:r w:rsidRPr="00A05D92">
            <w:instrText xml:space="preserve"> TOC \o "1-3" \h \z \u </w:instrText>
          </w:r>
          <w:r w:rsidRPr="00A05D92">
            <w:fldChar w:fldCharType="separate"/>
          </w:r>
          <w:hyperlink w:anchor="_Toc4438396" w:history="1">
            <w:r w:rsidR="00696560" w:rsidRPr="00235C80">
              <w:rPr>
                <w:rStyle w:val="Hyperlink"/>
                <w:noProof/>
              </w:rPr>
              <w:t>OBSAH</w:t>
            </w:r>
            <w:r w:rsidR="00696560">
              <w:rPr>
                <w:noProof/>
                <w:webHidden/>
              </w:rPr>
              <w:tab/>
            </w:r>
            <w:r w:rsidR="00696560">
              <w:rPr>
                <w:noProof/>
                <w:webHidden/>
              </w:rPr>
              <w:fldChar w:fldCharType="begin"/>
            </w:r>
            <w:r w:rsidR="00696560">
              <w:rPr>
                <w:noProof/>
                <w:webHidden/>
              </w:rPr>
              <w:instrText xml:space="preserve"> PAGEREF _Toc4438396 \h </w:instrText>
            </w:r>
            <w:r w:rsidR="00696560">
              <w:rPr>
                <w:noProof/>
                <w:webHidden/>
              </w:rPr>
            </w:r>
            <w:r w:rsidR="00696560">
              <w:rPr>
                <w:noProof/>
                <w:webHidden/>
              </w:rPr>
              <w:fldChar w:fldCharType="separate"/>
            </w:r>
            <w:r w:rsidR="00696560">
              <w:rPr>
                <w:noProof/>
                <w:webHidden/>
              </w:rPr>
              <w:t>3</w:t>
            </w:r>
            <w:r w:rsidR="00696560">
              <w:rPr>
                <w:noProof/>
                <w:webHidden/>
              </w:rPr>
              <w:fldChar w:fldCharType="end"/>
            </w:r>
          </w:hyperlink>
        </w:p>
        <w:p w:rsidR="00696560" w:rsidRDefault="00696560">
          <w:pPr>
            <w:pStyle w:val="TOC1"/>
            <w:rPr>
              <w:rFonts w:asciiTheme="minorHAnsi" w:eastAsiaTheme="minorEastAsia" w:hAnsiTheme="minorHAnsi" w:cstheme="minorBidi"/>
              <w:b w:val="0"/>
              <w:noProof/>
              <w:color w:val="auto"/>
              <w:sz w:val="22"/>
              <w:lang w:val="en-US" w:eastAsia="en-US"/>
            </w:rPr>
          </w:pPr>
          <w:hyperlink w:anchor="_Toc4438397" w:history="1">
            <w:r w:rsidRPr="00235C80">
              <w:rPr>
                <w:rStyle w:val="Hyperlink"/>
                <w:noProof/>
              </w:rPr>
              <w:t>1</w:t>
            </w:r>
            <w:r>
              <w:rPr>
                <w:rFonts w:asciiTheme="minorHAnsi" w:eastAsiaTheme="minorEastAsia" w:hAnsiTheme="minorHAnsi" w:cstheme="minorBidi"/>
                <w:b w:val="0"/>
                <w:noProof/>
                <w:color w:val="auto"/>
                <w:sz w:val="22"/>
                <w:lang w:val="en-US" w:eastAsia="en-US"/>
              </w:rPr>
              <w:tab/>
            </w:r>
            <w:r w:rsidRPr="00235C80">
              <w:rPr>
                <w:rStyle w:val="Hyperlink"/>
                <w:noProof/>
              </w:rPr>
              <w:t>Úvod</w:t>
            </w:r>
            <w:r>
              <w:rPr>
                <w:noProof/>
                <w:webHidden/>
              </w:rPr>
              <w:tab/>
            </w:r>
            <w:r>
              <w:rPr>
                <w:noProof/>
                <w:webHidden/>
              </w:rPr>
              <w:fldChar w:fldCharType="begin"/>
            </w:r>
            <w:r>
              <w:rPr>
                <w:noProof/>
                <w:webHidden/>
              </w:rPr>
              <w:instrText xml:space="preserve"> PAGEREF _Toc4438397 \h </w:instrText>
            </w:r>
            <w:r>
              <w:rPr>
                <w:noProof/>
                <w:webHidden/>
              </w:rPr>
            </w:r>
            <w:r>
              <w:rPr>
                <w:noProof/>
                <w:webHidden/>
              </w:rPr>
              <w:fldChar w:fldCharType="separate"/>
            </w:r>
            <w:r>
              <w:rPr>
                <w:noProof/>
                <w:webHidden/>
              </w:rPr>
              <w:t>5</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398" w:history="1">
            <w:r w:rsidRPr="00235C80">
              <w:rPr>
                <w:rStyle w:val="Hyperlink"/>
                <w:noProof/>
                <w14:scene3d>
                  <w14:camera w14:prst="orthographicFront"/>
                  <w14:lightRig w14:rig="threePt" w14:dir="t">
                    <w14:rot w14:lat="0" w14:lon="0" w14:rev="0"/>
                  </w14:lightRig>
                </w14:scene3d>
              </w:rPr>
              <w:t>1.1</w:t>
            </w:r>
            <w:r>
              <w:rPr>
                <w:rFonts w:asciiTheme="minorHAnsi" w:eastAsiaTheme="minorEastAsia" w:hAnsiTheme="minorHAnsi" w:cstheme="minorBidi"/>
                <w:noProof/>
                <w:color w:val="auto"/>
                <w:lang w:val="en-US" w:eastAsia="en-US"/>
              </w:rPr>
              <w:tab/>
            </w:r>
            <w:r w:rsidRPr="00235C80">
              <w:rPr>
                <w:rStyle w:val="Hyperlink"/>
                <w:noProof/>
              </w:rPr>
              <w:t>Vízia a poslanie poskytovateľa</w:t>
            </w:r>
            <w:r>
              <w:rPr>
                <w:noProof/>
                <w:webHidden/>
              </w:rPr>
              <w:tab/>
            </w:r>
            <w:r>
              <w:rPr>
                <w:noProof/>
                <w:webHidden/>
              </w:rPr>
              <w:fldChar w:fldCharType="begin"/>
            </w:r>
            <w:r>
              <w:rPr>
                <w:noProof/>
                <w:webHidden/>
              </w:rPr>
              <w:instrText xml:space="preserve"> PAGEREF _Toc4438398 \h </w:instrText>
            </w:r>
            <w:r>
              <w:rPr>
                <w:noProof/>
                <w:webHidden/>
              </w:rPr>
            </w:r>
            <w:r>
              <w:rPr>
                <w:noProof/>
                <w:webHidden/>
              </w:rPr>
              <w:fldChar w:fldCharType="separate"/>
            </w:r>
            <w:r>
              <w:rPr>
                <w:noProof/>
                <w:webHidden/>
              </w:rPr>
              <w:t>6</w:t>
            </w:r>
            <w:r>
              <w:rPr>
                <w:noProof/>
                <w:webHidden/>
              </w:rPr>
              <w:fldChar w:fldCharType="end"/>
            </w:r>
          </w:hyperlink>
        </w:p>
        <w:p w:rsidR="00696560" w:rsidRDefault="00696560">
          <w:pPr>
            <w:pStyle w:val="TOC1"/>
            <w:rPr>
              <w:rFonts w:asciiTheme="minorHAnsi" w:eastAsiaTheme="minorEastAsia" w:hAnsiTheme="minorHAnsi" w:cstheme="minorBidi"/>
              <w:b w:val="0"/>
              <w:noProof/>
              <w:color w:val="auto"/>
              <w:sz w:val="22"/>
              <w:lang w:val="en-US" w:eastAsia="en-US"/>
            </w:rPr>
          </w:pPr>
          <w:hyperlink w:anchor="_Toc4438399" w:history="1">
            <w:r w:rsidRPr="00235C80">
              <w:rPr>
                <w:rStyle w:val="Hyperlink"/>
                <w:noProof/>
              </w:rPr>
              <w:t>2</w:t>
            </w:r>
            <w:r>
              <w:rPr>
                <w:rFonts w:asciiTheme="minorHAnsi" w:eastAsiaTheme="minorEastAsia" w:hAnsiTheme="minorHAnsi" w:cstheme="minorBidi"/>
                <w:b w:val="0"/>
                <w:noProof/>
                <w:color w:val="auto"/>
                <w:sz w:val="22"/>
                <w:lang w:val="en-US" w:eastAsia="en-US"/>
              </w:rPr>
              <w:tab/>
            </w:r>
            <w:r w:rsidRPr="00235C80">
              <w:rPr>
                <w:rStyle w:val="Hyperlink"/>
                <w:noProof/>
              </w:rPr>
              <w:t>Vznik a postavenie Zariadenia pre seniorov Bohunka</w:t>
            </w:r>
            <w:r>
              <w:rPr>
                <w:noProof/>
                <w:webHidden/>
              </w:rPr>
              <w:tab/>
            </w:r>
            <w:r>
              <w:rPr>
                <w:noProof/>
                <w:webHidden/>
              </w:rPr>
              <w:fldChar w:fldCharType="begin"/>
            </w:r>
            <w:r>
              <w:rPr>
                <w:noProof/>
                <w:webHidden/>
              </w:rPr>
              <w:instrText xml:space="preserve"> PAGEREF _Toc4438399 \h </w:instrText>
            </w:r>
            <w:r>
              <w:rPr>
                <w:noProof/>
                <w:webHidden/>
              </w:rPr>
            </w:r>
            <w:r>
              <w:rPr>
                <w:noProof/>
                <w:webHidden/>
              </w:rPr>
              <w:fldChar w:fldCharType="separate"/>
            </w:r>
            <w:r>
              <w:rPr>
                <w:noProof/>
                <w:webHidden/>
              </w:rPr>
              <w:t>7</w:t>
            </w:r>
            <w:r>
              <w:rPr>
                <w:noProof/>
                <w:webHidden/>
              </w:rPr>
              <w:fldChar w:fldCharType="end"/>
            </w:r>
          </w:hyperlink>
        </w:p>
        <w:p w:rsidR="00696560" w:rsidRDefault="00696560">
          <w:pPr>
            <w:pStyle w:val="TOC1"/>
            <w:rPr>
              <w:rFonts w:asciiTheme="minorHAnsi" w:eastAsiaTheme="minorEastAsia" w:hAnsiTheme="minorHAnsi" w:cstheme="minorBidi"/>
              <w:b w:val="0"/>
              <w:noProof/>
              <w:color w:val="auto"/>
              <w:sz w:val="22"/>
              <w:lang w:val="en-US" w:eastAsia="en-US"/>
            </w:rPr>
          </w:pPr>
          <w:hyperlink w:anchor="_Toc4438400" w:history="1">
            <w:r w:rsidRPr="00235C80">
              <w:rPr>
                <w:rStyle w:val="Hyperlink"/>
                <w:noProof/>
              </w:rPr>
              <w:t>3</w:t>
            </w:r>
            <w:r>
              <w:rPr>
                <w:rFonts w:asciiTheme="minorHAnsi" w:eastAsiaTheme="minorEastAsia" w:hAnsiTheme="minorHAnsi" w:cstheme="minorBidi"/>
                <w:b w:val="0"/>
                <w:noProof/>
                <w:color w:val="auto"/>
                <w:sz w:val="22"/>
                <w:lang w:val="en-US" w:eastAsia="en-US"/>
              </w:rPr>
              <w:tab/>
            </w:r>
            <w:r w:rsidRPr="00235C80">
              <w:rPr>
                <w:rStyle w:val="Hyperlink"/>
                <w:noProof/>
              </w:rPr>
              <w:t>Prevádzkové podmienky</w:t>
            </w:r>
            <w:r>
              <w:rPr>
                <w:noProof/>
                <w:webHidden/>
              </w:rPr>
              <w:tab/>
            </w:r>
            <w:r>
              <w:rPr>
                <w:noProof/>
                <w:webHidden/>
              </w:rPr>
              <w:fldChar w:fldCharType="begin"/>
            </w:r>
            <w:r>
              <w:rPr>
                <w:noProof/>
                <w:webHidden/>
              </w:rPr>
              <w:instrText xml:space="preserve"> PAGEREF _Toc4438400 \h </w:instrText>
            </w:r>
            <w:r>
              <w:rPr>
                <w:noProof/>
                <w:webHidden/>
              </w:rPr>
            </w:r>
            <w:r>
              <w:rPr>
                <w:noProof/>
                <w:webHidden/>
              </w:rPr>
              <w:fldChar w:fldCharType="separate"/>
            </w:r>
            <w:r>
              <w:rPr>
                <w:noProof/>
                <w:webHidden/>
              </w:rPr>
              <w:t>13</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01" w:history="1">
            <w:r w:rsidRPr="00235C80">
              <w:rPr>
                <w:rStyle w:val="Hyperlink"/>
                <w:noProof/>
                <w14:scene3d>
                  <w14:camera w14:prst="orthographicFront"/>
                  <w14:lightRig w14:rig="threePt" w14:dir="t">
                    <w14:rot w14:lat="0" w14:lon="0" w14:rev="0"/>
                  </w14:lightRig>
                </w14:scene3d>
              </w:rPr>
              <w:t>3.1</w:t>
            </w:r>
            <w:r>
              <w:rPr>
                <w:rFonts w:asciiTheme="minorHAnsi" w:eastAsiaTheme="minorEastAsia" w:hAnsiTheme="minorHAnsi" w:cstheme="minorBidi"/>
                <w:noProof/>
                <w:color w:val="auto"/>
                <w:lang w:val="en-US" w:eastAsia="en-US"/>
              </w:rPr>
              <w:tab/>
            </w:r>
            <w:r w:rsidRPr="00235C80">
              <w:rPr>
                <w:rStyle w:val="Hyperlink"/>
                <w:noProof/>
              </w:rPr>
              <w:t>Priestory</w:t>
            </w:r>
            <w:r>
              <w:rPr>
                <w:noProof/>
                <w:webHidden/>
              </w:rPr>
              <w:tab/>
            </w:r>
            <w:r>
              <w:rPr>
                <w:noProof/>
                <w:webHidden/>
              </w:rPr>
              <w:fldChar w:fldCharType="begin"/>
            </w:r>
            <w:r>
              <w:rPr>
                <w:noProof/>
                <w:webHidden/>
              </w:rPr>
              <w:instrText xml:space="preserve"> PAGEREF _Toc4438401 \h </w:instrText>
            </w:r>
            <w:r>
              <w:rPr>
                <w:noProof/>
                <w:webHidden/>
              </w:rPr>
            </w:r>
            <w:r>
              <w:rPr>
                <w:noProof/>
                <w:webHidden/>
              </w:rPr>
              <w:fldChar w:fldCharType="separate"/>
            </w:r>
            <w:r>
              <w:rPr>
                <w:noProof/>
                <w:webHidden/>
              </w:rPr>
              <w:t>13</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02" w:history="1">
            <w:r w:rsidRPr="00235C80">
              <w:rPr>
                <w:rStyle w:val="Hyperlink"/>
                <w:noProof/>
                <w14:scene3d>
                  <w14:camera w14:prst="orthographicFront"/>
                  <w14:lightRig w14:rig="threePt" w14:dir="t">
                    <w14:rot w14:lat="0" w14:lon="0" w14:rev="0"/>
                  </w14:lightRig>
                </w14:scene3d>
              </w:rPr>
              <w:t>3.2</w:t>
            </w:r>
            <w:r>
              <w:rPr>
                <w:rFonts w:asciiTheme="minorHAnsi" w:eastAsiaTheme="minorEastAsia" w:hAnsiTheme="minorHAnsi" w:cstheme="minorBidi"/>
                <w:noProof/>
                <w:color w:val="auto"/>
                <w:lang w:val="en-US" w:eastAsia="en-US"/>
              </w:rPr>
              <w:tab/>
            </w:r>
            <w:r w:rsidRPr="00235C80">
              <w:rPr>
                <w:rStyle w:val="Hyperlink"/>
                <w:noProof/>
              </w:rPr>
              <w:t>Stravovanie</w:t>
            </w:r>
            <w:r>
              <w:rPr>
                <w:noProof/>
                <w:webHidden/>
              </w:rPr>
              <w:tab/>
            </w:r>
            <w:r>
              <w:rPr>
                <w:noProof/>
                <w:webHidden/>
              </w:rPr>
              <w:fldChar w:fldCharType="begin"/>
            </w:r>
            <w:r>
              <w:rPr>
                <w:noProof/>
                <w:webHidden/>
              </w:rPr>
              <w:instrText xml:space="preserve"> PAGEREF _Toc4438402 \h </w:instrText>
            </w:r>
            <w:r>
              <w:rPr>
                <w:noProof/>
                <w:webHidden/>
              </w:rPr>
            </w:r>
            <w:r>
              <w:rPr>
                <w:noProof/>
                <w:webHidden/>
              </w:rPr>
              <w:fldChar w:fldCharType="separate"/>
            </w:r>
            <w:r>
              <w:rPr>
                <w:noProof/>
                <w:webHidden/>
              </w:rPr>
              <w:t>15</w:t>
            </w:r>
            <w:r>
              <w:rPr>
                <w:noProof/>
                <w:webHidden/>
              </w:rPr>
              <w:fldChar w:fldCharType="end"/>
            </w:r>
          </w:hyperlink>
        </w:p>
        <w:p w:rsidR="00696560" w:rsidRDefault="00696560">
          <w:pPr>
            <w:pStyle w:val="TOC1"/>
            <w:rPr>
              <w:rFonts w:asciiTheme="minorHAnsi" w:eastAsiaTheme="minorEastAsia" w:hAnsiTheme="minorHAnsi" w:cstheme="minorBidi"/>
              <w:b w:val="0"/>
              <w:noProof/>
              <w:color w:val="auto"/>
              <w:sz w:val="22"/>
              <w:lang w:val="en-US" w:eastAsia="en-US"/>
            </w:rPr>
          </w:pPr>
          <w:hyperlink w:anchor="_Toc4438403" w:history="1">
            <w:r w:rsidRPr="00235C80">
              <w:rPr>
                <w:rStyle w:val="Hyperlink"/>
                <w:noProof/>
              </w:rPr>
              <w:t>4</w:t>
            </w:r>
            <w:r>
              <w:rPr>
                <w:rFonts w:asciiTheme="minorHAnsi" w:eastAsiaTheme="minorEastAsia" w:hAnsiTheme="minorHAnsi" w:cstheme="minorBidi"/>
                <w:b w:val="0"/>
                <w:noProof/>
                <w:color w:val="auto"/>
                <w:sz w:val="22"/>
                <w:lang w:val="en-US" w:eastAsia="en-US"/>
              </w:rPr>
              <w:tab/>
            </w:r>
            <w:r w:rsidRPr="00235C80">
              <w:rPr>
                <w:rStyle w:val="Hyperlink"/>
                <w:noProof/>
              </w:rPr>
              <w:t>Štruktúra poskytovaných sociálnych služieb</w:t>
            </w:r>
            <w:r>
              <w:rPr>
                <w:noProof/>
                <w:webHidden/>
              </w:rPr>
              <w:tab/>
            </w:r>
            <w:r>
              <w:rPr>
                <w:noProof/>
                <w:webHidden/>
              </w:rPr>
              <w:fldChar w:fldCharType="begin"/>
            </w:r>
            <w:r>
              <w:rPr>
                <w:noProof/>
                <w:webHidden/>
              </w:rPr>
              <w:instrText xml:space="preserve"> PAGEREF _Toc4438403 \h </w:instrText>
            </w:r>
            <w:r>
              <w:rPr>
                <w:noProof/>
                <w:webHidden/>
              </w:rPr>
            </w:r>
            <w:r>
              <w:rPr>
                <w:noProof/>
                <w:webHidden/>
              </w:rPr>
              <w:fldChar w:fldCharType="separate"/>
            </w:r>
            <w:r>
              <w:rPr>
                <w:noProof/>
                <w:webHidden/>
              </w:rPr>
              <w:t>16</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04" w:history="1">
            <w:r w:rsidRPr="00235C80">
              <w:rPr>
                <w:rStyle w:val="Hyperlink"/>
                <w:noProof/>
                <w14:scene3d>
                  <w14:camera w14:prst="orthographicFront"/>
                  <w14:lightRig w14:rig="threePt" w14:dir="t">
                    <w14:rot w14:lat="0" w14:lon="0" w14:rev="0"/>
                  </w14:lightRig>
                </w14:scene3d>
              </w:rPr>
              <w:t>4.1</w:t>
            </w:r>
            <w:r>
              <w:rPr>
                <w:rFonts w:asciiTheme="minorHAnsi" w:eastAsiaTheme="minorEastAsia" w:hAnsiTheme="minorHAnsi" w:cstheme="minorBidi"/>
                <w:noProof/>
                <w:color w:val="auto"/>
                <w:lang w:val="en-US" w:eastAsia="en-US"/>
              </w:rPr>
              <w:tab/>
            </w:r>
            <w:r w:rsidRPr="00235C80">
              <w:rPr>
                <w:rStyle w:val="Hyperlink"/>
                <w:noProof/>
              </w:rPr>
              <w:t>Celodenná forma s príspevkom MPSVaR</w:t>
            </w:r>
            <w:r>
              <w:rPr>
                <w:noProof/>
                <w:webHidden/>
              </w:rPr>
              <w:tab/>
            </w:r>
            <w:r>
              <w:rPr>
                <w:noProof/>
                <w:webHidden/>
              </w:rPr>
              <w:fldChar w:fldCharType="begin"/>
            </w:r>
            <w:r>
              <w:rPr>
                <w:noProof/>
                <w:webHidden/>
              </w:rPr>
              <w:instrText xml:space="preserve"> PAGEREF _Toc4438404 \h </w:instrText>
            </w:r>
            <w:r>
              <w:rPr>
                <w:noProof/>
                <w:webHidden/>
              </w:rPr>
            </w:r>
            <w:r>
              <w:rPr>
                <w:noProof/>
                <w:webHidden/>
              </w:rPr>
              <w:fldChar w:fldCharType="separate"/>
            </w:r>
            <w:r>
              <w:rPr>
                <w:noProof/>
                <w:webHidden/>
              </w:rPr>
              <w:t>16</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05" w:history="1">
            <w:r w:rsidRPr="00235C80">
              <w:rPr>
                <w:rStyle w:val="Hyperlink"/>
                <w:noProof/>
                <w14:scene3d>
                  <w14:camera w14:prst="orthographicFront"/>
                  <w14:lightRig w14:rig="threePt" w14:dir="t">
                    <w14:rot w14:lat="0" w14:lon="0" w14:rev="0"/>
                  </w14:lightRig>
                </w14:scene3d>
              </w:rPr>
              <w:t>4.2</w:t>
            </w:r>
            <w:r>
              <w:rPr>
                <w:rFonts w:asciiTheme="minorHAnsi" w:eastAsiaTheme="minorEastAsia" w:hAnsiTheme="minorHAnsi" w:cstheme="minorBidi"/>
                <w:noProof/>
                <w:color w:val="auto"/>
                <w:lang w:val="en-US" w:eastAsia="en-US"/>
              </w:rPr>
              <w:tab/>
            </w:r>
            <w:r w:rsidRPr="00235C80">
              <w:rPr>
                <w:rStyle w:val="Hyperlink"/>
                <w:noProof/>
              </w:rPr>
              <w:t>Celodenná forma samoplatcovia</w:t>
            </w:r>
            <w:r>
              <w:rPr>
                <w:noProof/>
                <w:webHidden/>
              </w:rPr>
              <w:tab/>
            </w:r>
            <w:r>
              <w:rPr>
                <w:noProof/>
                <w:webHidden/>
              </w:rPr>
              <w:fldChar w:fldCharType="begin"/>
            </w:r>
            <w:r>
              <w:rPr>
                <w:noProof/>
                <w:webHidden/>
              </w:rPr>
              <w:instrText xml:space="preserve"> PAGEREF _Toc4438405 \h </w:instrText>
            </w:r>
            <w:r>
              <w:rPr>
                <w:noProof/>
                <w:webHidden/>
              </w:rPr>
            </w:r>
            <w:r>
              <w:rPr>
                <w:noProof/>
                <w:webHidden/>
              </w:rPr>
              <w:fldChar w:fldCharType="separate"/>
            </w:r>
            <w:r>
              <w:rPr>
                <w:noProof/>
                <w:webHidden/>
              </w:rPr>
              <w:t>16</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06" w:history="1">
            <w:r w:rsidRPr="00235C80">
              <w:rPr>
                <w:rStyle w:val="Hyperlink"/>
                <w:noProof/>
                <w14:scene3d>
                  <w14:camera w14:prst="orthographicFront"/>
                  <w14:lightRig w14:rig="threePt" w14:dir="t">
                    <w14:rot w14:lat="0" w14:lon="0" w14:rev="0"/>
                  </w14:lightRig>
                </w14:scene3d>
              </w:rPr>
              <w:t>4.3</w:t>
            </w:r>
            <w:r>
              <w:rPr>
                <w:rFonts w:asciiTheme="minorHAnsi" w:eastAsiaTheme="minorEastAsia" w:hAnsiTheme="minorHAnsi" w:cstheme="minorBidi"/>
                <w:noProof/>
                <w:color w:val="auto"/>
                <w:lang w:val="en-US" w:eastAsia="en-US"/>
              </w:rPr>
              <w:tab/>
            </w:r>
            <w:r w:rsidRPr="00235C80">
              <w:rPr>
                <w:rStyle w:val="Hyperlink"/>
                <w:noProof/>
              </w:rPr>
              <w:t>Štruktúra prijímateľov</w:t>
            </w:r>
            <w:r>
              <w:rPr>
                <w:noProof/>
                <w:webHidden/>
              </w:rPr>
              <w:tab/>
            </w:r>
            <w:r>
              <w:rPr>
                <w:noProof/>
                <w:webHidden/>
              </w:rPr>
              <w:fldChar w:fldCharType="begin"/>
            </w:r>
            <w:r>
              <w:rPr>
                <w:noProof/>
                <w:webHidden/>
              </w:rPr>
              <w:instrText xml:space="preserve"> PAGEREF _Toc4438406 \h </w:instrText>
            </w:r>
            <w:r>
              <w:rPr>
                <w:noProof/>
                <w:webHidden/>
              </w:rPr>
            </w:r>
            <w:r>
              <w:rPr>
                <w:noProof/>
                <w:webHidden/>
              </w:rPr>
              <w:fldChar w:fldCharType="separate"/>
            </w:r>
            <w:r>
              <w:rPr>
                <w:noProof/>
                <w:webHidden/>
              </w:rPr>
              <w:t>16</w:t>
            </w:r>
            <w:r>
              <w:rPr>
                <w:noProof/>
                <w:webHidden/>
              </w:rPr>
              <w:fldChar w:fldCharType="end"/>
            </w:r>
          </w:hyperlink>
        </w:p>
        <w:p w:rsidR="00696560" w:rsidRDefault="00696560">
          <w:pPr>
            <w:pStyle w:val="TOC1"/>
            <w:rPr>
              <w:rFonts w:asciiTheme="minorHAnsi" w:eastAsiaTheme="minorEastAsia" w:hAnsiTheme="minorHAnsi" w:cstheme="minorBidi"/>
              <w:b w:val="0"/>
              <w:noProof/>
              <w:color w:val="auto"/>
              <w:sz w:val="22"/>
              <w:lang w:val="en-US" w:eastAsia="en-US"/>
            </w:rPr>
          </w:pPr>
          <w:hyperlink w:anchor="_Toc4438407" w:history="1">
            <w:r w:rsidRPr="00235C80">
              <w:rPr>
                <w:rStyle w:val="Hyperlink"/>
                <w:noProof/>
              </w:rPr>
              <w:t>5</w:t>
            </w:r>
            <w:r>
              <w:rPr>
                <w:rFonts w:asciiTheme="minorHAnsi" w:eastAsiaTheme="minorEastAsia" w:hAnsiTheme="minorHAnsi" w:cstheme="minorBidi"/>
                <w:b w:val="0"/>
                <w:noProof/>
                <w:color w:val="auto"/>
                <w:sz w:val="22"/>
                <w:lang w:val="en-US" w:eastAsia="en-US"/>
              </w:rPr>
              <w:tab/>
            </w:r>
            <w:r w:rsidRPr="00235C80">
              <w:rPr>
                <w:rStyle w:val="Hyperlink"/>
                <w:noProof/>
              </w:rPr>
              <w:t>Sociálno-opatrovateľsko-zdravotný úsek</w:t>
            </w:r>
            <w:r>
              <w:rPr>
                <w:noProof/>
                <w:webHidden/>
              </w:rPr>
              <w:tab/>
            </w:r>
            <w:r>
              <w:rPr>
                <w:noProof/>
                <w:webHidden/>
              </w:rPr>
              <w:fldChar w:fldCharType="begin"/>
            </w:r>
            <w:r>
              <w:rPr>
                <w:noProof/>
                <w:webHidden/>
              </w:rPr>
              <w:instrText xml:space="preserve"> PAGEREF _Toc4438407 \h </w:instrText>
            </w:r>
            <w:r>
              <w:rPr>
                <w:noProof/>
                <w:webHidden/>
              </w:rPr>
            </w:r>
            <w:r>
              <w:rPr>
                <w:noProof/>
                <w:webHidden/>
              </w:rPr>
              <w:fldChar w:fldCharType="separate"/>
            </w:r>
            <w:r>
              <w:rPr>
                <w:noProof/>
                <w:webHidden/>
              </w:rPr>
              <w:t>19</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08" w:history="1">
            <w:r w:rsidRPr="00235C80">
              <w:rPr>
                <w:rStyle w:val="Hyperlink"/>
                <w:noProof/>
                <w14:scene3d>
                  <w14:camera w14:prst="orthographicFront"/>
                  <w14:lightRig w14:rig="threePt" w14:dir="t">
                    <w14:rot w14:lat="0" w14:lon="0" w14:rev="0"/>
                  </w14:lightRig>
                </w14:scene3d>
              </w:rPr>
              <w:t>5.1</w:t>
            </w:r>
            <w:r>
              <w:rPr>
                <w:rFonts w:asciiTheme="minorHAnsi" w:eastAsiaTheme="minorEastAsia" w:hAnsiTheme="minorHAnsi" w:cstheme="minorBidi"/>
                <w:noProof/>
                <w:color w:val="auto"/>
                <w:lang w:val="en-US" w:eastAsia="en-US"/>
              </w:rPr>
              <w:tab/>
            </w:r>
            <w:r w:rsidRPr="00235C80">
              <w:rPr>
                <w:rStyle w:val="Hyperlink"/>
                <w:noProof/>
              </w:rPr>
              <w:t>Sociálny úsek</w:t>
            </w:r>
            <w:r>
              <w:rPr>
                <w:noProof/>
                <w:webHidden/>
              </w:rPr>
              <w:tab/>
            </w:r>
            <w:r>
              <w:rPr>
                <w:noProof/>
                <w:webHidden/>
              </w:rPr>
              <w:fldChar w:fldCharType="begin"/>
            </w:r>
            <w:r>
              <w:rPr>
                <w:noProof/>
                <w:webHidden/>
              </w:rPr>
              <w:instrText xml:space="preserve"> PAGEREF _Toc4438408 \h </w:instrText>
            </w:r>
            <w:r>
              <w:rPr>
                <w:noProof/>
                <w:webHidden/>
              </w:rPr>
            </w:r>
            <w:r>
              <w:rPr>
                <w:noProof/>
                <w:webHidden/>
              </w:rPr>
              <w:fldChar w:fldCharType="separate"/>
            </w:r>
            <w:r>
              <w:rPr>
                <w:noProof/>
                <w:webHidden/>
              </w:rPr>
              <w:t>19</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09" w:history="1">
            <w:r w:rsidRPr="00235C80">
              <w:rPr>
                <w:rStyle w:val="Hyperlink"/>
                <w:noProof/>
                <w14:scene3d>
                  <w14:camera w14:prst="orthographicFront"/>
                  <w14:lightRig w14:rig="threePt" w14:dir="t">
                    <w14:rot w14:lat="0" w14:lon="0" w14:rev="0"/>
                  </w14:lightRig>
                </w14:scene3d>
              </w:rPr>
              <w:t>5.2</w:t>
            </w:r>
            <w:r>
              <w:rPr>
                <w:rFonts w:asciiTheme="minorHAnsi" w:eastAsiaTheme="minorEastAsia" w:hAnsiTheme="minorHAnsi" w:cstheme="minorBidi"/>
                <w:noProof/>
                <w:color w:val="auto"/>
                <w:lang w:val="en-US" w:eastAsia="en-US"/>
              </w:rPr>
              <w:tab/>
            </w:r>
            <w:r w:rsidRPr="00235C80">
              <w:rPr>
                <w:rStyle w:val="Hyperlink"/>
                <w:noProof/>
              </w:rPr>
              <w:t>Sociálna rehabilitácia</w:t>
            </w:r>
            <w:r>
              <w:rPr>
                <w:noProof/>
                <w:webHidden/>
              </w:rPr>
              <w:tab/>
            </w:r>
            <w:r>
              <w:rPr>
                <w:noProof/>
                <w:webHidden/>
              </w:rPr>
              <w:fldChar w:fldCharType="begin"/>
            </w:r>
            <w:r>
              <w:rPr>
                <w:noProof/>
                <w:webHidden/>
              </w:rPr>
              <w:instrText xml:space="preserve"> PAGEREF _Toc4438409 \h </w:instrText>
            </w:r>
            <w:r>
              <w:rPr>
                <w:noProof/>
                <w:webHidden/>
              </w:rPr>
            </w:r>
            <w:r>
              <w:rPr>
                <w:noProof/>
                <w:webHidden/>
              </w:rPr>
              <w:fldChar w:fldCharType="separate"/>
            </w:r>
            <w:r>
              <w:rPr>
                <w:noProof/>
                <w:webHidden/>
              </w:rPr>
              <w:t>21</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10" w:history="1">
            <w:r w:rsidRPr="00235C80">
              <w:rPr>
                <w:rStyle w:val="Hyperlink"/>
                <w:noProof/>
                <w14:scene3d>
                  <w14:camera w14:prst="orthographicFront"/>
                  <w14:lightRig w14:rig="threePt" w14:dir="t">
                    <w14:rot w14:lat="0" w14:lon="0" w14:rev="0"/>
                  </w14:lightRig>
                </w14:scene3d>
              </w:rPr>
              <w:t>5.3</w:t>
            </w:r>
            <w:r>
              <w:rPr>
                <w:rFonts w:asciiTheme="minorHAnsi" w:eastAsiaTheme="minorEastAsia" w:hAnsiTheme="minorHAnsi" w:cstheme="minorBidi"/>
                <w:noProof/>
                <w:color w:val="auto"/>
                <w:lang w:val="en-US" w:eastAsia="en-US"/>
              </w:rPr>
              <w:tab/>
            </w:r>
            <w:r w:rsidRPr="00235C80">
              <w:rPr>
                <w:rStyle w:val="Hyperlink"/>
                <w:noProof/>
              </w:rPr>
              <w:t>Priebeh činností ZpS Bohunka v časovom rozpätí január  - december  2018</w:t>
            </w:r>
            <w:r>
              <w:rPr>
                <w:noProof/>
                <w:webHidden/>
              </w:rPr>
              <w:tab/>
            </w:r>
            <w:r>
              <w:rPr>
                <w:noProof/>
                <w:webHidden/>
              </w:rPr>
              <w:fldChar w:fldCharType="begin"/>
            </w:r>
            <w:r>
              <w:rPr>
                <w:noProof/>
                <w:webHidden/>
              </w:rPr>
              <w:instrText xml:space="preserve"> PAGEREF _Toc4438410 \h </w:instrText>
            </w:r>
            <w:r>
              <w:rPr>
                <w:noProof/>
                <w:webHidden/>
              </w:rPr>
            </w:r>
            <w:r>
              <w:rPr>
                <w:noProof/>
                <w:webHidden/>
              </w:rPr>
              <w:fldChar w:fldCharType="separate"/>
            </w:r>
            <w:r>
              <w:rPr>
                <w:noProof/>
                <w:webHidden/>
              </w:rPr>
              <w:t>23</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11" w:history="1">
            <w:r w:rsidRPr="00235C80">
              <w:rPr>
                <w:rStyle w:val="Hyperlink"/>
                <w:noProof/>
                <w14:scene3d>
                  <w14:camera w14:prst="orthographicFront"/>
                  <w14:lightRig w14:rig="threePt" w14:dir="t">
                    <w14:rot w14:lat="0" w14:lon="0" w14:rev="0"/>
                  </w14:lightRig>
                </w14:scene3d>
              </w:rPr>
              <w:t>5.4</w:t>
            </w:r>
            <w:r>
              <w:rPr>
                <w:rFonts w:asciiTheme="minorHAnsi" w:eastAsiaTheme="minorEastAsia" w:hAnsiTheme="minorHAnsi" w:cstheme="minorBidi"/>
                <w:noProof/>
                <w:color w:val="auto"/>
                <w:lang w:val="en-US" w:eastAsia="en-US"/>
              </w:rPr>
              <w:tab/>
            </w:r>
            <w:r w:rsidRPr="00235C80">
              <w:rPr>
                <w:rStyle w:val="Hyperlink"/>
                <w:noProof/>
              </w:rPr>
              <w:t>Zdravotný úsek</w:t>
            </w:r>
            <w:r>
              <w:rPr>
                <w:noProof/>
                <w:webHidden/>
              </w:rPr>
              <w:tab/>
            </w:r>
            <w:r>
              <w:rPr>
                <w:noProof/>
                <w:webHidden/>
              </w:rPr>
              <w:fldChar w:fldCharType="begin"/>
            </w:r>
            <w:r>
              <w:rPr>
                <w:noProof/>
                <w:webHidden/>
              </w:rPr>
              <w:instrText xml:space="preserve"> PAGEREF _Toc4438411 \h </w:instrText>
            </w:r>
            <w:r>
              <w:rPr>
                <w:noProof/>
                <w:webHidden/>
              </w:rPr>
            </w:r>
            <w:r>
              <w:rPr>
                <w:noProof/>
                <w:webHidden/>
              </w:rPr>
              <w:fldChar w:fldCharType="separate"/>
            </w:r>
            <w:r>
              <w:rPr>
                <w:noProof/>
                <w:webHidden/>
              </w:rPr>
              <w:t>24</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12" w:history="1">
            <w:r w:rsidRPr="00235C80">
              <w:rPr>
                <w:rStyle w:val="Hyperlink"/>
                <w:noProof/>
                <w14:scene3d>
                  <w14:camera w14:prst="orthographicFront"/>
                  <w14:lightRig w14:rig="threePt" w14:dir="t">
                    <w14:rot w14:lat="0" w14:lon="0" w14:rev="0"/>
                  </w14:lightRig>
                </w14:scene3d>
              </w:rPr>
              <w:t>5.5</w:t>
            </w:r>
            <w:r>
              <w:rPr>
                <w:rFonts w:asciiTheme="minorHAnsi" w:eastAsiaTheme="minorEastAsia" w:hAnsiTheme="minorHAnsi" w:cstheme="minorBidi"/>
                <w:noProof/>
                <w:color w:val="auto"/>
                <w:lang w:val="en-US" w:eastAsia="en-US"/>
              </w:rPr>
              <w:tab/>
            </w:r>
            <w:r w:rsidRPr="00235C80">
              <w:rPr>
                <w:rStyle w:val="Hyperlink"/>
                <w:noProof/>
              </w:rPr>
              <w:t>Opatrovateľský úsek</w:t>
            </w:r>
            <w:r>
              <w:rPr>
                <w:noProof/>
                <w:webHidden/>
              </w:rPr>
              <w:tab/>
            </w:r>
            <w:r>
              <w:rPr>
                <w:noProof/>
                <w:webHidden/>
              </w:rPr>
              <w:fldChar w:fldCharType="begin"/>
            </w:r>
            <w:r>
              <w:rPr>
                <w:noProof/>
                <w:webHidden/>
              </w:rPr>
              <w:instrText xml:space="preserve"> PAGEREF _Toc4438412 \h </w:instrText>
            </w:r>
            <w:r>
              <w:rPr>
                <w:noProof/>
                <w:webHidden/>
              </w:rPr>
            </w:r>
            <w:r>
              <w:rPr>
                <w:noProof/>
                <w:webHidden/>
              </w:rPr>
              <w:fldChar w:fldCharType="separate"/>
            </w:r>
            <w:r>
              <w:rPr>
                <w:noProof/>
                <w:webHidden/>
              </w:rPr>
              <w:t>30</w:t>
            </w:r>
            <w:r>
              <w:rPr>
                <w:noProof/>
                <w:webHidden/>
              </w:rPr>
              <w:fldChar w:fldCharType="end"/>
            </w:r>
          </w:hyperlink>
        </w:p>
        <w:p w:rsidR="00696560" w:rsidRDefault="00696560">
          <w:pPr>
            <w:pStyle w:val="TOC1"/>
            <w:rPr>
              <w:rFonts w:asciiTheme="minorHAnsi" w:eastAsiaTheme="minorEastAsia" w:hAnsiTheme="minorHAnsi" w:cstheme="minorBidi"/>
              <w:b w:val="0"/>
              <w:noProof/>
              <w:color w:val="auto"/>
              <w:sz w:val="22"/>
              <w:lang w:val="en-US" w:eastAsia="en-US"/>
            </w:rPr>
          </w:pPr>
          <w:hyperlink w:anchor="_Toc4438413" w:history="1">
            <w:r w:rsidRPr="00235C80">
              <w:rPr>
                <w:rStyle w:val="Hyperlink"/>
                <w:noProof/>
              </w:rPr>
              <w:t>6</w:t>
            </w:r>
            <w:r>
              <w:rPr>
                <w:rFonts w:asciiTheme="minorHAnsi" w:eastAsiaTheme="minorEastAsia" w:hAnsiTheme="minorHAnsi" w:cstheme="minorBidi"/>
                <w:b w:val="0"/>
                <w:noProof/>
                <w:color w:val="auto"/>
                <w:sz w:val="22"/>
                <w:lang w:val="en-US" w:eastAsia="en-US"/>
              </w:rPr>
              <w:tab/>
            </w:r>
            <w:r w:rsidRPr="00235C80">
              <w:rPr>
                <w:rStyle w:val="Hyperlink"/>
                <w:noProof/>
              </w:rPr>
              <w:t>Kinezioterapia</w:t>
            </w:r>
            <w:r>
              <w:rPr>
                <w:noProof/>
                <w:webHidden/>
              </w:rPr>
              <w:tab/>
            </w:r>
            <w:r>
              <w:rPr>
                <w:noProof/>
                <w:webHidden/>
              </w:rPr>
              <w:fldChar w:fldCharType="begin"/>
            </w:r>
            <w:r>
              <w:rPr>
                <w:noProof/>
                <w:webHidden/>
              </w:rPr>
              <w:instrText xml:space="preserve"> PAGEREF _Toc4438413 \h </w:instrText>
            </w:r>
            <w:r>
              <w:rPr>
                <w:noProof/>
                <w:webHidden/>
              </w:rPr>
            </w:r>
            <w:r>
              <w:rPr>
                <w:noProof/>
                <w:webHidden/>
              </w:rPr>
              <w:fldChar w:fldCharType="separate"/>
            </w:r>
            <w:r>
              <w:rPr>
                <w:noProof/>
                <w:webHidden/>
              </w:rPr>
              <w:t>32</w:t>
            </w:r>
            <w:r>
              <w:rPr>
                <w:noProof/>
                <w:webHidden/>
              </w:rPr>
              <w:fldChar w:fldCharType="end"/>
            </w:r>
          </w:hyperlink>
        </w:p>
        <w:p w:rsidR="00696560" w:rsidRDefault="00696560">
          <w:pPr>
            <w:pStyle w:val="TOC1"/>
            <w:rPr>
              <w:rFonts w:asciiTheme="minorHAnsi" w:eastAsiaTheme="minorEastAsia" w:hAnsiTheme="minorHAnsi" w:cstheme="minorBidi"/>
              <w:b w:val="0"/>
              <w:noProof/>
              <w:color w:val="auto"/>
              <w:sz w:val="22"/>
              <w:lang w:val="en-US" w:eastAsia="en-US"/>
            </w:rPr>
          </w:pPr>
          <w:hyperlink w:anchor="_Toc4438414" w:history="1">
            <w:r w:rsidRPr="00235C80">
              <w:rPr>
                <w:rStyle w:val="Hyperlink"/>
                <w:noProof/>
              </w:rPr>
              <w:t>7</w:t>
            </w:r>
            <w:r>
              <w:rPr>
                <w:rFonts w:asciiTheme="minorHAnsi" w:eastAsiaTheme="minorEastAsia" w:hAnsiTheme="minorHAnsi" w:cstheme="minorBidi"/>
                <w:b w:val="0"/>
                <w:noProof/>
                <w:color w:val="auto"/>
                <w:sz w:val="22"/>
                <w:lang w:val="en-US" w:eastAsia="en-US"/>
              </w:rPr>
              <w:tab/>
            </w:r>
            <w:r w:rsidRPr="00235C80">
              <w:rPr>
                <w:rStyle w:val="Hyperlink"/>
                <w:noProof/>
              </w:rPr>
              <w:t>Personálne podmienky</w:t>
            </w:r>
            <w:r>
              <w:rPr>
                <w:noProof/>
                <w:webHidden/>
              </w:rPr>
              <w:tab/>
            </w:r>
            <w:r>
              <w:rPr>
                <w:noProof/>
                <w:webHidden/>
              </w:rPr>
              <w:fldChar w:fldCharType="begin"/>
            </w:r>
            <w:r>
              <w:rPr>
                <w:noProof/>
                <w:webHidden/>
              </w:rPr>
              <w:instrText xml:space="preserve"> PAGEREF _Toc4438414 \h </w:instrText>
            </w:r>
            <w:r>
              <w:rPr>
                <w:noProof/>
                <w:webHidden/>
              </w:rPr>
            </w:r>
            <w:r>
              <w:rPr>
                <w:noProof/>
                <w:webHidden/>
              </w:rPr>
              <w:fldChar w:fldCharType="separate"/>
            </w:r>
            <w:r>
              <w:rPr>
                <w:noProof/>
                <w:webHidden/>
              </w:rPr>
              <w:t>34</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15" w:history="1">
            <w:r w:rsidRPr="00235C80">
              <w:rPr>
                <w:rStyle w:val="Hyperlink"/>
                <w:noProof/>
                <w14:scene3d>
                  <w14:camera w14:prst="orthographicFront"/>
                  <w14:lightRig w14:rig="threePt" w14:dir="t">
                    <w14:rot w14:lat="0" w14:lon="0" w14:rev="0"/>
                  </w14:lightRig>
                </w14:scene3d>
              </w:rPr>
              <w:t>7.1</w:t>
            </w:r>
            <w:r>
              <w:rPr>
                <w:rFonts w:asciiTheme="minorHAnsi" w:eastAsiaTheme="minorEastAsia" w:hAnsiTheme="minorHAnsi" w:cstheme="minorBidi"/>
                <w:noProof/>
                <w:color w:val="auto"/>
                <w:lang w:val="en-US" w:eastAsia="en-US"/>
              </w:rPr>
              <w:tab/>
            </w:r>
            <w:r w:rsidRPr="00235C80">
              <w:rPr>
                <w:rStyle w:val="Hyperlink"/>
                <w:noProof/>
              </w:rPr>
              <w:t>Celkový stav zamestnancov k 31.12.</w:t>
            </w:r>
            <w:r w:rsidRPr="00235C80">
              <w:rPr>
                <w:rStyle w:val="Hyperlink"/>
                <w:bCs/>
                <w:noProof/>
              </w:rPr>
              <w:t>2018</w:t>
            </w:r>
            <w:r>
              <w:rPr>
                <w:noProof/>
                <w:webHidden/>
              </w:rPr>
              <w:tab/>
            </w:r>
            <w:r>
              <w:rPr>
                <w:noProof/>
                <w:webHidden/>
              </w:rPr>
              <w:fldChar w:fldCharType="begin"/>
            </w:r>
            <w:r>
              <w:rPr>
                <w:noProof/>
                <w:webHidden/>
              </w:rPr>
              <w:instrText xml:space="preserve"> PAGEREF _Toc4438415 \h </w:instrText>
            </w:r>
            <w:r>
              <w:rPr>
                <w:noProof/>
                <w:webHidden/>
              </w:rPr>
            </w:r>
            <w:r>
              <w:rPr>
                <w:noProof/>
                <w:webHidden/>
              </w:rPr>
              <w:fldChar w:fldCharType="separate"/>
            </w:r>
            <w:r>
              <w:rPr>
                <w:noProof/>
                <w:webHidden/>
              </w:rPr>
              <w:t>34</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16" w:history="1">
            <w:r w:rsidRPr="00235C80">
              <w:rPr>
                <w:rStyle w:val="Hyperlink"/>
                <w:noProof/>
                <w14:scene3d>
                  <w14:camera w14:prst="orthographicFront"/>
                  <w14:lightRig w14:rig="threePt" w14:dir="t">
                    <w14:rot w14:lat="0" w14:lon="0" w14:rev="0"/>
                  </w14:lightRig>
                </w14:scene3d>
              </w:rPr>
              <w:t>7.2</w:t>
            </w:r>
            <w:r>
              <w:rPr>
                <w:rFonts w:asciiTheme="minorHAnsi" w:eastAsiaTheme="minorEastAsia" w:hAnsiTheme="minorHAnsi" w:cstheme="minorBidi"/>
                <w:noProof/>
                <w:color w:val="auto"/>
                <w:lang w:val="en-US" w:eastAsia="en-US"/>
              </w:rPr>
              <w:tab/>
            </w:r>
            <w:r w:rsidRPr="00235C80">
              <w:rPr>
                <w:rStyle w:val="Hyperlink"/>
                <w:noProof/>
              </w:rPr>
              <w:t>Personálne zmeny</w:t>
            </w:r>
            <w:r>
              <w:rPr>
                <w:noProof/>
                <w:webHidden/>
              </w:rPr>
              <w:tab/>
            </w:r>
            <w:r>
              <w:rPr>
                <w:noProof/>
                <w:webHidden/>
              </w:rPr>
              <w:fldChar w:fldCharType="begin"/>
            </w:r>
            <w:r>
              <w:rPr>
                <w:noProof/>
                <w:webHidden/>
              </w:rPr>
              <w:instrText xml:space="preserve"> PAGEREF _Toc4438416 \h </w:instrText>
            </w:r>
            <w:r>
              <w:rPr>
                <w:noProof/>
                <w:webHidden/>
              </w:rPr>
            </w:r>
            <w:r>
              <w:rPr>
                <w:noProof/>
                <w:webHidden/>
              </w:rPr>
              <w:fldChar w:fldCharType="separate"/>
            </w:r>
            <w:r>
              <w:rPr>
                <w:noProof/>
                <w:webHidden/>
              </w:rPr>
              <w:t>34</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17" w:history="1">
            <w:r w:rsidRPr="00235C80">
              <w:rPr>
                <w:rStyle w:val="Hyperlink"/>
                <w:noProof/>
                <w14:scene3d>
                  <w14:camera w14:prst="orthographicFront"/>
                  <w14:lightRig w14:rig="threePt" w14:dir="t">
                    <w14:rot w14:lat="0" w14:lon="0" w14:rev="0"/>
                  </w14:lightRig>
                </w14:scene3d>
              </w:rPr>
              <w:t>7.3</w:t>
            </w:r>
            <w:r>
              <w:rPr>
                <w:rFonts w:asciiTheme="minorHAnsi" w:eastAsiaTheme="minorEastAsia" w:hAnsiTheme="minorHAnsi" w:cstheme="minorBidi"/>
                <w:noProof/>
                <w:color w:val="auto"/>
                <w:lang w:val="en-US" w:eastAsia="en-US"/>
              </w:rPr>
              <w:tab/>
            </w:r>
            <w:r w:rsidRPr="00235C80">
              <w:rPr>
                <w:rStyle w:val="Hyperlink"/>
                <w:noProof/>
              </w:rPr>
              <w:t>Vzdelávanie odborných zamestnancov.</w:t>
            </w:r>
            <w:r>
              <w:rPr>
                <w:noProof/>
                <w:webHidden/>
              </w:rPr>
              <w:tab/>
            </w:r>
            <w:r>
              <w:rPr>
                <w:noProof/>
                <w:webHidden/>
              </w:rPr>
              <w:fldChar w:fldCharType="begin"/>
            </w:r>
            <w:r>
              <w:rPr>
                <w:noProof/>
                <w:webHidden/>
              </w:rPr>
              <w:instrText xml:space="preserve"> PAGEREF _Toc4438417 \h </w:instrText>
            </w:r>
            <w:r>
              <w:rPr>
                <w:noProof/>
                <w:webHidden/>
              </w:rPr>
            </w:r>
            <w:r>
              <w:rPr>
                <w:noProof/>
                <w:webHidden/>
              </w:rPr>
              <w:fldChar w:fldCharType="separate"/>
            </w:r>
            <w:r>
              <w:rPr>
                <w:noProof/>
                <w:webHidden/>
              </w:rPr>
              <w:t>35</w:t>
            </w:r>
            <w:r>
              <w:rPr>
                <w:noProof/>
                <w:webHidden/>
              </w:rPr>
              <w:fldChar w:fldCharType="end"/>
            </w:r>
          </w:hyperlink>
        </w:p>
        <w:p w:rsidR="00696560" w:rsidRDefault="00696560">
          <w:pPr>
            <w:pStyle w:val="TOC1"/>
            <w:rPr>
              <w:rFonts w:asciiTheme="minorHAnsi" w:eastAsiaTheme="minorEastAsia" w:hAnsiTheme="minorHAnsi" w:cstheme="minorBidi"/>
              <w:b w:val="0"/>
              <w:noProof/>
              <w:color w:val="auto"/>
              <w:sz w:val="22"/>
              <w:lang w:val="en-US" w:eastAsia="en-US"/>
            </w:rPr>
          </w:pPr>
          <w:hyperlink w:anchor="_Toc4438418" w:history="1">
            <w:r w:rsidRPr="00235C80">
              <w:rPr>
                <w:rStyle w:val="Hyperlink"/>
                <w:noProof/>
              </w:rPr>
              <w:t>8</w:t>
            </w:r>
            <w:r>
              <w:rPr>
                <w:rFonts w:asciiTheme="minorHAnsi" w:eastAsiaTheme="minorEastAsia" w:hAnsiTheme="minorHAnsi" w:cstheme="minorBidi"/>
                <w:b w:val="0"/>
                <w:noProof/>
                <w:color w:val="auto"/>
                <w:sz w:val="22"/>
                <w:lang w:val="en-US" w:eastAsia="en-US"/>
              </w:rPr>
              <w:tab/>
            </w:r>
            <w:r w:rsidRPr="00235C80">
              <w:rPr>
                <w:rStyle w:val="Hyperlink"/>
                <w:noProof/>
              </w:rPr>
              <w:t>Financovanie sociálnych služieb, úhrady za poskytovanie sociálnych služieb</w:t>
            </w:r>
            <w:r>
              <w:rPr>
                <w:noProof/>
                <w:webHidden/>
              </w:rPr>
              <w:tab/>
            </w:r>
            <w:r>
              <w:rPr>
                <w:noProof/>
                <w:webHidden/>
              </w:rPr>
              <w:fldChar w:fldCharType="begin"/>
            </w:r>
            <w:r>
              <w:rPr>
                <w:noProof/>
                <w:webHidden/>
              </w:rPr>
              <w:instrText xml:space="preserve"> PAGEREF _Toc4438418 \h </w:instrText>
            </w:r>
            <w:r>
              <w:rPr>
                <w:noProof/>
                <w:webHidden/>
              </w:rPr>
            </w:r>
            <w:r>
              <w:rPr>
                <w:noProof/>
                <w:webHidden/>
              </w:rPr>
              <w:fldChar w:fldCharType="separate"/>
            </w:r>
            <w:r>
              <w:rPr>
                <w:noProof/>
                <w:webHidden/>
              </w:rPr>
              <w:t>38</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19" w:history="1">
            <w:r w:rsidRPr="00235C80">
              <w:rPr>
                <w:rStyle w:val="Hyperlink"/>
                <w:noProof/>
                <w14:scene3d>
                  <w14:camera w14:prst="orthographicFront"/>
                  <w14:lightRig w14:rig="threePt" w14:dir="t">
                    <w14:rot w14:lat="0" w14:lon="0" w14:rev="0"/>
                  </w14:lightRig>
                </w14:scene3d>
              </w:rPr>
              <w:t>8.1</w:t>
            </w:r>
            <w:r>
              <w:rPr>
                <w:rFonts w:asciiTheme="minorHAnsi" w:eastAsiaTheme="minorEastAsia" w:hAnsiTheme="minorHAnsi" w:cstheme="minorBidi"/>
                <w:noProof/>
                <w:color w:val="auto"/>
                <w:lang w:val="en-US" w:eastAsia="en-US"/>
              </w:rPr>
              <w:tab/>
            </w:r>
            <w:r w:rsidRPr="00235C80">
              <w:rPr>
                <w:rStyle w:val="Hyperlink"/>
                <w:noProof/>
              </w:rPr>
              <w:t>Schválený rozpočet</w:t>
            </w:r>
            <w:r>
              <w:rPr>
                <w:noProof/>
                <w:webHidden/>
              </w:rPr>
              <w:tab/>
            </w:r>
            <w:r>
              <w:rPr>
                <w:noProof/>
                <w:webHidden/>
              </w:rPr>
              <w:fldChar w:fldCharType="begin"/>
            </w:r>
            <w:r>
              <w:rPr>
                <w:noProof/>
                <w:webHidden/>
              </w:rPr>
              <w:instrText xml:space="preserve"> PAGEREF _Toc4438419 \h </w:instrText>
            </w:r>
            <w:r>
              <w:rPr>
                <w:noProof/>
                <w:webHidden/>
              </w:rPr>
            </w:r>
            <w:r>
              <w:rPr>
                <w:noProof/>
                <w:webHidden/>
              </w:rPr>
              <w:fldChar w:fldCharType="separate"/>
            </w:r>
            <w:r>
              <w:rPr>
                <w:noProof/>
                <w:webHidden/>
              </w:rPr>
              <w:t>38</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20" w:history="1">
            <w:r w:rsidRPr="00235C80">
              <w:rPr>
                <w:rStyle w:val="Hyperlink"/>
                <w:noProof/>
                <w14:scene3d>
                  <w14:camera w14:prst="orthographicFront"/>
                  <w14:lightRig w14:rig="threePt" w14:dir="t">
                    <w14:rot w14:lat="0" w14:lon="0" w14:rev="0"/>
                  </w14:lightRig>
                </w14:scene3d>
              </w:rPr>
              <w:t>8.2</w:t>
            </w:r>
            <w:r>
              <w:rPr>
                <w:rFonts w:asciiTheme="minorHAnsi" w:eastAsiaTheme="minorEastAsia" w:hAnsiTheme="minorHAnsi" w:cstheme="minorBidi"/>
                <w:noProof/>
                <w:color w:val="auto"/>
                <w:lang w:val="en-US" w:eastAsia="en-US"/>
              </w:rPr>
              <w:tab/>
            </w:r>
            <w:r w:rsidRPr="00235C80">
              <w:rPr>
                <w:rStyle w:val="Hyperlink"/>
                <w:noProof/>
              </w:rPr>
              <w:t>Upravený rozpočet na rok 2018</w:t>
            </w:r>
            <w:r>
              <w:rPr>
                <w:noProof/>
                <w:webHidden/>
              </w:rPr>
              <w:tab/>
            </w:r>
            <w:r>
              <w:rPr>
                <w:noProof/>
                <w:webHidden/>
              </w:rPr>
              <w:fldChar w:fldCharType="begin"/>
            </w:r>
            <w:r>
              <w:rPr>
                <w:noProof/>
                <w:webHidden/>
              </w:rPr>
              <w:instrText xml:space="preserve"> PAGEREF _Toc4438420 \h </w:instrText>
            </w:r>
            <w:r>
              <w:rPr>
                <w:noProof/>
                <w:webHidden/>
              </w:rPr>
            </w:r>
            <w:r>
              <w:rPr>
                <w:noProof/>
                <w:webHidden/>
              </w:rPr>
              <w:fldChar w:fldCharType="separate"/>
            </w:r>
            <w:r>
              <w:rPr>
                <w:noProof/>
                <w:webHidden/>
              </w:rPr>
              <w:t>38</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21" w:history="1">
            <w:r w:rsidRPr="00235C80">
              <w:rPr>
                <w:rStyle w:val="Hyperlink"/>
                <w:noProof/>
                <w14:scene3d>
                  <w14:camera w14:prst="orthographicFront"/>
                  <w14:lightRig w14:rig="threePt" w14:dir="t">
                    <w14:rot w14:lat="0" w14:lon="0" w14:rev="0"/>
                  </w14:lightRig>
                </w14:scene3d>
              </w:rPr>
              <w:t>8.3</w:t>
            </w:r>
            <w:r>
              <w:rPr>
                <w:rFonts w:asciiTheme="minorHAnsi" w:eastAsiaTheme="minorEastAsia" w:hAnsiTheme="minorHAnsi" w:cstheme="minorBidi"/>
                <w:noProof/>
                <w:color w:val="auto"/>
                <w:lang w:val="en-US" w:eastAsia="en-US"/>
              </w:rPr>
              <w:tab/>
            </w:r>
            <w:r w:rsidRPr="00235C80">
              <w:rPr>
                <w:rStyle w:val="Hyperlink"/>
                <w:noProof/>
              </w:rPr>
              <w:t>Úprava rozpočtu podľa zdrojov a položiek</w:t>
            </w:r>
            <w:r>
              <w:rPr>
                <w:noProof/>
                <w:webHidden/>
              </w:rPr>
              <w:tab/>
            </w:r>
            <w:r>
              <w:rPr>
                <w:noProof/>
                <w:webHidden/>
              </w:rPr>
              <w:fldChar w:fldCharType="begin"/>
            </w:r>
            <w:r>
              <w:rPr>
                <w:noProof/>
                <w:webHidden/>
              </w:rPr>
              <w:instrText xml:space="preserve"> PAGEREF _Toc4438421 \h </w:instrText>
            </w:r>
            <w:r>
              <w:rPr>
                <w:noProof/>
                <w:webHidden/>
              </w:rPr>
            </w:r>
            <w:r>
              <w:rPr>
                <w:noProof/>
                <w:webHidden/>
              </w:rPr>
              <w:fldChar w:fldCharType="separate"/>
            </w:r>
            <w:r>
              <w:rPr>
                <w:noProof/>
                <w:webHidden/>
              </w:rPr>
              <w:t>39</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22" w:history="1">
            <w:r w:rsidRPr="00235C80">
              <w:rPr>
                <w:rStyle w:val="Hyperlink"/>
                <w:noProof/>
                <w14:scene3d>
                  <w14:camera w14:prst="orthographicFront"/>
                  <w14:lightRig w14:rig="threePt" w14:dir="t">
                    <w14:rot w14:lat="0" w14:lon="0" w14:rev="0"/>
                  </w14:lightRig>
                </w14:scene3d>
              </w:rPr>
              <w:t>8.4</w:t>
            </w:r>
            <w:r>
              <w:rPr>
                <w:rFonts w:asciiTheme="minorHAnsi" w:eastAsiaTheme="minorEastAsia" w:hAnsiTheme="minorHAnsi" w:cstheme="minorBidi"/>
                <w:noProof/>
                <w:color w:val="auto"/>
                <w:lang w:val="en-US" w:eastAsia="en-US"/>
              </w:rPr>
              <w:tab/>
            </w:r>
            <w:r w:rsidRPr="00235C80">
              <w:rPr>
                <w:rStyle w:val="Hyperlink"/>
                <w:noProof/>
              </w:rPr>
              <w:t>Čerpanie rozpočtu</w:t>
            </w:r>
            <w:r>
              <w:rPr>
                <w:noProof/>
                <w:webHidden/>
              </w:rPr>
              <w:tab/>
            </w:r>
            <w:r>
              <w:rPr>
                <w:noProof/>
                <w:webHidden/>
              </w:rPr>
              <w:fldChar w:fldCharType="begin"/>
            </w:r>
            <w:r>
              <w:rPr>
                <w:noProof/>
                <w:webHidden/>
              </w:rPr>
              <w:instrText xml:space="preserve"> PAGEREF _Toc4438422 \h </w:instrText>
            </w:r>
            <w:r>
              <w:rPr>
                <w:noProof/>
                <w:webHidden/>
              </w:rPr>
            </w:r>
            <w:r>
              <w:rPr>
                <w:noProof/>
                <w:webHidden/>
              </w:rPr>
              <w:fldChar w:fldCharType="separate"/>
            </w:r>
            <w:r>
              <w:rPr>
                <w:noProof/>
                <w:webHidden/>
              </w:rPr>
              <w:t>40</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23" w:history="1">
            <w:r w:rsidRPr="00235C80">
              <w:rPr>
                <w:rStyle w:val="Hyperlink"/>
                <w:noProof/>
                <w14:scene3d>
                  <w14:camera w14:prst="orthographicFront"/>
                  <w14:lightRig w14:rig="threePt" w14:dir="t">
                    <w14:rot w14:lat="0" w14:lon="0" w14:rev="0"/>
                  </w14:lightRig>
                </w14:scene3d>
              </w:rPr>
              <w:t>8.5</w:t>
            </w:r>
            <w:r>
              <w:rPr>
                <w:rFonts w:asciiTheme="minorHAnsi" w:eastAsiaTheme="minorEastAsia" w:hAnsiTheme="minorHAnsi" w:cstheme="minorBidi"/>
                <w:noProof/>
                <w:color w:val="auto"/>
                <w:lang w:val="en-US" w:eastAsia="en-US"/>
              </w:rPr>
              <w:tab/>
            </w:r>
            <w:r w:rsidRPr="00235C80">
              <w:rPr>
                <w:rStyle w:val="Hyperlink"/>
                <w:noProof/>
              </w:rPr>
              <w:t>Mzdy, platy a ostatné osobné vyrovnania</w:t>
            </w:r>
            <w:r>
              <w:rPr>
                <w:noProof/>
                <w:webHidden/>
              </w:rPr>
              <w:tab/>
            </w:r>
            <w:r>
              <w:rPr>
                <w:noProof/>
                <w:webHidden/>
              </w:rPr>
              <w:fldChar w:fldCharType="begin"/>
            </w:r>
            <w:r>
              <w:rPr>
                <w:noProof/>
                <w:webHidden/>
              </w:rPr>
              <w:instrText xml:space="preserve"> PAGEREF _Toc4438423 \h </w:instrText>
            </w:r>
            <w:r>
              <w:rPr>
                <w:noProof/>
                <w:webHidden/>
              </w:rPr>
            </w:r>
            <w:r>
              <w:rPr>
                <w:noProof/>
                <w:webHidden/>
              </w:rPr>
              <w:fldChar w:fldCharType="separate"/>
            </w:r>
            <w:r>
              <w:rPr>
                <w:noProof/>
                <w:webHidden/>
              </w:rPr>
              <w:t>40</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24" w:history="1">
            <w:r w:rsidRPr="00235C80">
              <w:rPr>
                <w:rStyle w:val="Hyperlink"/>
                <w:noProof/>
                <w14:scene3d>
                  <w14:camera w14:prst="orthographicFront"/>
                  <w14:lightRig w14:rig="threePt" w14:dir="t">
                    <w14:rot w14:lat="0" w14:lon="0" w14:rev="0"/>
                  </w14:lightRig>
                </w14:scene3d>
              </w:rPr>
              <w:t>8.6</w:t>
            </w:r>
            <w:r>
              <w:rPr>
                <w:rFonts w:asciiTheme="minorHAnsi" w:eastAsiaTheme="minorEastAsia" w:hAnsiTheme="minorHAnsi" w:cstheme="minorBidi"/>
                <w:noProof/>
                <w:color w:val="auto"/>
                <w:lang w:val="en-US" w:eastAsia="en-US"/>
              </w:rPr>
              <w:tab/>
            </w:r>
            <w:r w:rsidRPr="00235C80">
              <w:rPr>
                <w:rStyle w:val="Hyperlink"/>
                <w:noProof/>
              </w:rPr>
              <w:t>Poistné a príspevok zamestnávateľa do poisťovní</w:t>
            </w:r>
            <w:r>
              <w:rPr>
                <w:noProof/>
                <w:webHidden/>
              </w:rPr>
              <w:tab/>
            </w:r>
            <w:r>
              <w:rPr>
                <w:noProof/>
                <w:webHidden/>
              </w:rPr>
              <w:fldChar w:fldCharType="begin"/>
            </w:r>
            <w:r>
              <w:rPr>
                <w:noProof/>
                <w:webHidden/>
              </w:rPr>
              <w:instrText xml:space="preserve"> PAGEREF _Toc4438424 \h </w:instrText>
            </w:r>
            <w:r>
              <w:rPr>
                <w:noProof/>
                <w:webHidden/>
              </w:rPr>
            </w:r>
            <w:r>
              <w:rPr>
                <w:noProof/>
                <w:webHidden/>
              </w:rPr>
              <w:fldChar w:fldCharType="separate"/>
            </w:r>
            <w:r>
              <w:rPr>
                <w:noProof/>
                <w:webHidden/>
              </w:rPr>
              <w:t>40</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25" w:history="1">
            <w:r w:rsidRPr="00235C80">
              <w:rPr>
                <w:rStyle w:val="Hyperlink"/>
                <w:noProof/>
                <w14:scene3d>
                  <w14:camera w14:prst="orthographicFront"/>
                  <w14:lightRig w14:rig="threePt" w14:dir="t">
                    <w14:rot w14:lat="0" w14:lon="0" w14:rev="0"/>
                  </w14:lightRig>
                </w14:scene3d>
              </w:rPr>
              <w:t>8.7</w:t>
            </w:r>
            <w:r>
              <w:rPr>
                <w:rFonts w:asciiTheme="minorHAnsi" w:eastAsiaTheme="minorEastAsia" w:hAnsiTheme="minorHAnsi" w:cstheme="minorBidi"/>
                <w:noProof/>
                <w:color w:val="auto"/>
                <w:lang w:val="en-US" w:eastAsia="en-US"/>
              </w:rPr>
              <w:tab/>
            </w:r>
            <w:r w:rsidRPr="00235C80">
              <w:rPr>
                <w:rStyle w:val="Hyperlink"/>
                <w:noProof/>
              </w:rPr>
              <w:t>Tovary a služby</w:t>
            </w:r>
            <w:r>
              <w:rPr>
                <w:noProof/>
                <w:webHidden/>
              </w:rPr>
              <w:tab/>
            </w:r>
            <w:r>
              <w:rPr>
                <w:noProof/>
                <w:webHidden/>
              </w:rPr>
              <w:fldChar w:fldCharType="begin"/>
            </w:r>
            <w:r>
              <w:rPr>
                <w:noProof/>
                <w:webHidden/>
              </w:rPr>
              <w:instrText xml:space="preserve"> PAGEREF _Toc4438425 \h </w:instrText>
            </w:r>
            <w:r>
              <w:rPr>
                <w:noProof/>
                <w:webHidden/>
              </w:rPr>
            </w:r>
            <w:r>
              <w:rPr>
                <w:noProof/>
                <w:webHidden/>
              </w:rPr>
              <w:fldChar w:fldCharType="separate"/>
            </w:r>
            <w:r>
              <w:rPr>
                <w:noProof/>
                <w:webHidden/>
              </w:rPr>
              <w:t>40</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26" w:history="1">
            <w:r w:rsidRPr="00235C80">
              <w:rPr>
                <w:rStyle w:val="Hyperlink"/>
                <w:noProof/>
                <w14:scene3d>
                  <w14:camera w14:prst="orthographicFront"/>
                  <w14:lightRig w14:rig="threePt" w14:dir="t">
                    <w14:rot w14:lat="0" w14:lon="0" w14:rev="0"/>
                  </w14:lightRig>
                </w14:scene3d>
              </w:rPr>
              <w:t>8.8</w:t>
            </w:r>
            <w:r>
              <w:rPr>
                <w:rFonts w:asciiTheme="minorHAnsi" w:eastAsiaTheme="minorEastAsia" w:hAnsiTheme="minorHAnsi" w:cstheme="minorBidi"/>
                <w:noProof/>
                <w:color w:val="auto"/>
                <w:lang w:val="en-US" w:eastAsia="en-US"/>
              </w:rPr>
              <w:tab/>
            </w:r>
            <w:r w:rsidRPr="00235C80">
              <w:rPr>
                <w:rStyle w:val="Hyperlink"/>
                <w:noProof/>
              </w:rPr>
              <w:t>Bežné transfery</w:t>
            </w:r>
            <w:r>
              <w:rPr>
                <w:noProof/>
                <w:webHidden/>
              </w:rPr>
              <w:tab/>
            </w:r>
            <w:r>
              <w:rPr>
                <w:noProof/>
                <w:webHidden/>
              </w:rPr>
              <w:fldChar w:fldCharType="begin"/>
            </w:r>
            <w:r>
              <w:rPr>
                <w:noProof/>
                <w:webHidden/>
              </w:rPr>
              <w:instrText xml:space="preserve"> PAGEREF _Toc4438426 \h </w:instrText>
            </w:r>
            <w:r>
              <w:rPr>
                <w:noProof/>
                <w:webHidden/>
              </w:rPr>
            </w:r>
            <w:r>
              <w:rPr>
                <w:noProof/>
                <w:webHidden/>
              </w:rPr>
              <w:fldChar w:fldCharType="separate"/>
            </w:r>
            <w:r>
              <w:rPr>
                <w:noProof/>
                <w:webHidden/>
              </w:rPr>
              <w:t>41</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27" w:history="1">
            <w:r w:rsidRPr="00235C80">
              <w:rPr>
                <w:rStyle w:val="Hyperlink"/>
                <w:noProof/>
                <w14:scene3d>
                  <w14:camera w14:prst="orthographicFront"/>
                  <w14:lightRig w14:rig="threePt" w14:dir="t">
                    <w14:rot w14:lat="0" w14:lon="0" w14:rev="0"/>
                  </w14:lightRig>
                </w14:scene3d>
              </w:rPr>
              <w:t>8.9</w:t>
            </w:r>
            <w:r>
              <w:rPr>
                <w:rFonts w:asciiTheme="minorHAnsi" w:eastAsiaTheme="minorEastAsia" w:hAnsiTheme="minorHAnsi" w:cstheme="minorBidi"/>
                <w:noProof/>
                <w:color w:val="auto"/>
                <w:lang w:val="en-US" w:eastAsia="en-US"/>
              </w:rPr>
              <w:tab/>
            </w:r>
            <w:r w:rsidRPr="00235C80">
              <w:rPr>
                <w:rStyle w:val="Hyperlink"/>
                <w:noProof/>
              </w:rPr>
              <w:t>Kapitálové výdavky</w:t>
            </w:r>
            <w:r>
              <w:rPr>
                <w:noProof/>
                <w:webHidden/>
              </w:rPr>
              <w:tab/>
            </w:r>
            <w:r>
              <w:rPr>
                <w:noProof/>
                <w:webHidden/>
              </w:rPr>
              <w:fldChar w:fldCharType="begin"/>
            </w:r>
            <w:r>
              <w:rPr>
                <w:noProof/>
                <w:webHidden/>
              </w:rPr>
              <w:instrText xml:space="preserve"> PAGEREF _Toc4438427 \h </w:instrText>
            </w:r>
            <w:r>
              <w:rPr>
                <w:noProof/>
                <w:webHidden/>
              </w:rPr>
            </w:r>
            <w:r>
              <w:rPr>
                <w:noProof/>
                <w:webHidden/>
              </w:rPr>
              <w:fldChar w:fldCharType="separate"/>
            </w:r>
            <w:r>
              <w:rPr>
                <w:noProof/>
                <w:webHidden/>
              </w:rPr>
              <w:t>41</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28" w:history="1">
            <w:r w:rsidRPr="00235C80">
              <w:rPr>
                <w:rStyle w:val="Hyperlink"/>
                <w:noProof/>
                <w14:scene3d>
                  <w14:camera w14:prst="orthographicFront"/>
                  <w14:lightRig w14:rig="threePt" w14:dir="t">
                    <w14:rot w14:lat="0" w14:lon="0" w14:rev="0"/>
                  </w14:lightRig>
                </w14:scene3d>
              </w:rPr>
              <w:t>8.10</w:t>
            </w:r>
            <w:r>
              <w:rPr>
                <w:rFonts w:asciiTheme="minorHAnsi" w:eastAsiaTheme="minorEastAsia" w:hAnsiTheme="minorHAnsi" w:cstheme="minorBidi"/>
                <w:noProof/>
                <w:color w:val="auto"/>
                <w:lang w:val="en-US" w:eastAsia="en-US"/>
              </w:rPr>
              <w:tab/>
            </w:r>
            <w:r w:rsidRPr="00235C80">
              <w:rPr>
                <w:rStyle w:val="Hyperlink"/>
                <w:noProof/>
              </w:rPr>
              <w:t>Plnenie príjmov</w:t>
            </w:r>
            <w:r>
              <w:rPr>
                <w:noProof/>
                <w:webHidden/>
              </w:rPr>
              <w:tab/>
            </w:r>
            <w:r>
              <w:rPr>
                <w:noProof/>
                <w:webHidden/>
              </w:rPr>
              <w:fldChar w:fldCharType="begin"/>
            </w:r>
            <w:r>
              <w:rPr>
                <w:noProof/>
                <w:webHidden/>
              </w:rPr>
              <w:instrText xml:space="preserve"> PAGEREF _Toc4438428 \h </w:instrText>
            </w:r>
            <w:r>
              <w:rPr>
                <w:noProof/>
                <w:webHidden/>
              </w:rPr>
            </w:r>
            <w:r>
              <w:rPr>
                <w:noProof/>
                <w:webHidden/>
              </w:rPr>
              <w:fldChar w:fldCharType="separate"/>
            </w:r>
            <w:r>
              <w:rPr>
                <w:noProof/>
                <w:webHidden/>
              </w:rPr>
              <w:t>41</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29" w:history="1">
            <w:r w:rsidRPr="00235C80">
              <w:rPr>
                <w:rStyle w:val="Hyperlink"/>
                <w:noProof/>
                <w14:scene3d>
                  <w14:camera w14:prst="orthographicFront"/>
                  <w14:lightRig w14:rig="threePt" w14:dir="t">
                    <w14:rot w14:lat="0" w14:lon="0" w14:rev="0"/>
                  </w14:lightRig>
                </w14:scene3d>
              </w:rPr>
              <w:t>8.11</w:t>
            </w:r>
            <w:r>
              <w:rPr>
                <w:rFonts w:asciiTheme="minorHAnsi" w:eastAsiaTheme="minorEastAsia" w:hAnsiTheme="minorHAnsi" w:cstheme="minorBidi"/>
                <w:noProof/>
                <w:color w:val="auto"/>
                <w:lang w:val="en-US" w:eastAsia="en-US"/>
              </w:rPr>
              <w:tab/>
            </w:r>
            <w:r w:rsidRPr="00235C80">
              <w:rPr>
                <w:rStyle w:val="Hyperlink"/>
                <w:noProof/>
              </w:rPr>
              <w:t>Rozpis čerpania rozpočtu podľa položiek</w:t>
            </w:r>
            <w:r>
              <w:rPr>
                <w:noProof/>
                <w:webHidden/>
              </w:rPr>
              <w:tab/>
            </w:r>
            <w:r>
              <w:rPr>
                <w:noProof/>
                <w:webHidden/>
              </w:rPr>
              <w:fldChar w:fldCharType="begin"/>
            </w:r>
            <w:r>
              <w:rPr>
                <w:noProof/>
                <w:webHidden/>
              </w:rPr>
              <w:instrText xml:space="preserve"> PAGEREF _Toc4438429 \h </w:instrText>
            </w:r>
            <w:r>
              <w:rPr>
                <w:noProof/>
                <w:webHidden/>
              </w:rPr>
            </w:r>
            <w:r>
              <w:rPr>
                <w:noProof/>
                <w:webHidden/>
              </w:rPr>
              <w:fldChar w:fldCharType="separate"/>
            </w:r>
            <w:r>
              <w:rPr>
                <w:noProof/>
                <w:webHidden/>
              </w:rPr>
              <w:t>41</w:t>
            </w:r>
            <w:r>
              <w:rPr>
                <w:noProof/>
                <w:webHidden/>
              </w:rPr>
              <w:fldChar w:fldCharType="end"/>
            </w:r>
          </w:hyperlink>
        </w:p>
        <w:p w:rsidR="00696560" w:rsidRDefault="00696560">
          <w:pPr>
            <w:pStyle w:val="TOC1"/>
            <w:rPr>
              <w:rFonts w:asciiTheme="minorHAnsi" w:eastAsiaTheme="minorEastAsia" w:hAnsiTheme="minorHAnsi" w:cstheme="minorBidi"/>
              <w:b w:val="0"/>
              <w:noProof/>
              <w:color w:val="auto"/>
              <w:sz w:val="22"/>
              <w:lang w:val="en-US" w:eastAsia="en-US"/>
            </w:rPr>
          </w:pPr>
          <w:hyperlink w:anchor="_Toc4438430" w:history="1">
            <w:r w:rsidRPr="00235C80">
              <w:rPr>
                <w:rStyle w:val="Hyperlink"/>
                <w:noProof/>
              </w:rPr>
              <w:t>9</w:t>
            </w:r>
            <w:r>
              <w:rPr>
                <w:rFonts w:asciiTheme="minorHAnsi" w:eastAsiaTheme="minorEastAsia" w:hAnsiTheme="minorHAnsi" w:cstheme="minorBidi"/>
                <w:b w:val="0"/>
                <w:noProof/>
                <w:color w:val="auto"/>
                <w:sz w:val="22"/>
                <w:lang w:val="en-US" w:eastAsia="en-US"/>
              </w:rPr>
              <w:tab/>
            </w:r>
            <w:r w:rsidRPr="00235C80">
              <w:rPr>
                <w:rStyle w:val="Hyperlink"/>
                <w:noProof/>
              </w:rPr>
              <w:t>Hospodárenie Zariadenia pre seniorov BOHUNKA</w:t>
            </w:r>
            <w:r>
              <w:rPr>
                <w:noProof/>
                <w:webHidden/>
              </w:rPr>
              <w:tab/>
            </w:r>
            <w:r>
              <w:rPr>
                <w:noProof/>
                <w:webHidden/>
              </w:rPr>
              <w:fldChar w:fldCharType="begin"/>
            </w:r>
            <w:r>
              <w:rPr>
                <w:noProof/>
                <w:webHidden/>
              </w:rPr>
              <w:instrText xml:space="preserve"> PAGEREF _Toc4438430 \h </w:instrText>
            </w:r>
            <w:r>
              <w:rPr>
                <w:noProof/>
                <w:webHidden/>
              </w:rPr>
            </w:r>
            <w:r>
              <w:rPr>
                <w:noProof/>
                <w:webHidden/>
              </w:rPr>
              <w:fldChar w:fldCharType="separate"/>
            </w:r>
            <w:r>
              <w:rPr>
                <w:noProof/>
                <w:webHidden/>
              </w:rPr>
              <w:t>43</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31" w:history="1">
            <w:r w:rsidRPr="00235C80">
              <w:rPr>
                <w:rStyle w:val="Hyperlink"/>
                <w:noProof/>
                <w14:scene3d>
                  <w14:camera w14:prst="orthographicFront"/>
                  <w14:lightRig w14:rig="threePt" w14:dir="t">
                    <w14:rot w14:lat="0" w14:lon="0" w14:rev="0"/>
                  </w14:lightRig>
                </w14:scene3d>
              </w:rPr>
              <w:t>9.1</w:t>
            </w:r>
            <w:r>
              <w:rPr>
                <w:rFonts w:asciiTheme="minorHAnsi" w:eastAsiaTheme="minorEastAsia" w:hAnsiTheme="minorHAnsi" w:cstheme="minorBidi"/>
                <w:noProof/>
                <w:color w:val="auto"/>
                <w:lang w:val="en-US" w:eastAsia="en-US"/>
              </w:rPr>
              <w:tab/>
            </w:r>
            <w:r w:rsidRPr="00235C80">
              <w:rPr>
                <w:rStyle w:val="Hyperlink"/>
                <w:noProof/>
              </w:rPr>
              <w:t>Účty zariadenia</w:t>
            </w:r>
            <w:r>
              <w:rPr>
                <w:noProof/>
                <w:webHidden/>
              </w:rPr>
              <w:tab/>
            </w:r>
            <w:r>
              <w:rPr>
                <w:noProof/>
                <w:webHidden/>
              </w:rPr>
              <w:fldChar w:fldCharType="begin"/>
            </w:r>
            <w:r>
              <w:rPr>
                <w:noProof/>
                <w:webHidden/>
              </w:rPr>
              <w:instrText xml:space="preserve"> PAGEREF _Toc4438431 \h </w:instrText>
            </w:r>
            <w:r>
              <w:rPr>
                <w:noProof/>
                <w:webHidden/>
              </w:rPr>
            </w:r>
            <w:r>
              <w:rPr>
                <w:noProof/>
                <w:webHidden/>
              </w:rPr>
              <w:fldChar w:fldCharType="separate"/>
            </w:r>
            <w:r>
              <w:rPr>
                <w:noProof/>
                <w:webHidden/>
              </w:rPr>
              <w:t>43</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32" w:history="1">
            <w:r w:rsidRPr="00235C80">
              <w:rPr>
                <w:rStyle w:val="Hyperlink"/>
                <w:noProof/>
                <w14:scene3d>
                  <w14:camera w14:prst="orthographicFront"/>
                  <w14:lightRig w14:rig="threePt" w14:dir="t">
                    <w14:rot w14:lat="0" w14:lon="0" w14:rev="0"/>
                  </w14:lightRig>
                </w14:scene3d>
              </w:rPr>
              <w:t>9.2</w:t>
            </w:r>
            <w:r>
              <w:rPr>
                <w:rFonts w:asciiTheme="minorHAnsi" w:eastAsiaTheme="minorEastAsia" w:hAnsiTheme="minorHAnsi" w:cstheme="minorBidi"/>
                <w:noProof/>
                <w:color w:val="auto"/>
                <w:lang w:val="en-US" w:eastAsia="en-US"/>
              </w:rPr>
              <w:tab/>
            </w:r>
            <w:r w:rsidRPr="00235C80">
              <w:rPr>
                <w:rStyle w:val="Hyperlink"/>
                <w:noProof/>
              </w:rPr>
              <w:t>Pohľadávky a záväzky</w:t>
            </w:r>
            <w:r>
              <w:rPr>
                <w:noProof/>
                <w:webHidden/>
              </w:rPr>
              <w:tab/>
            </w:r>
            <w:r>
              <w:rPr>
                <w:noProof/>
                <w:webHidden/>
              </w:rPr>
              <w:fldChar w:fldCharType="begin"/>
            </w:r>
            <w:r>
              <w:rPr>
                <w:noProof/>
                <w:webHidden/>
              </w:rPr>
              <w:instrText xml:space="preserve"> PAGEREF _Toc4438432 \h </w:instrText>
            </w:r>
            <w:r>
              <w:rPr>
                <w:noProof/>
                <w:webHidden/>
              </w:rPr>
            </w:r>
            <w:r>
              <w:rPr>
                <w:noProof/>
                <w:webHidden/>
              </w:rPr>
              <w:fldChar w:fldCharType="separate"/>
            </w:r>
            <w:r>
              <w:rPr>
                <w:noProof/>
                <w:webHidden/>
              </w:rPr>
              <w:t>43</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33" w:history="1">
            <w:r w:rsidRPr="00235C80">
              <w:rPr>
                <w:rStyle w:val="Hyperlink"/>
                <w:noProof/>
                <w14:scene3d>
                  <w14:camera w14:prst="orthographicFront"/>
                  <w14:lightRig w14:rig="threePt" w14:dir="t">
                    <w14:rot w14:lat="0" w14:lon="0" w14:rev="0"/>
                  </w14:lightRig>
                </w14:scene3d>
              </w:rPr>
              <w:t>9.3</w:t>
            </w:r>
            <w:r>
              <w:rPr>
                <w:rFonts w:asciiTheme="minorHAnsi" w:eastAsiaTheme="minorEastAsia" w:hAnsiTheme="minorHAnsi" w:cstheme="minorBidi"/>
                <w:noProof/>
                <w:color w:val="auto"/>
                <w:lang w:val="en-US" w:eastAsia="en-US"/>
              </w:rPr>
              <w:tab/>
            </w:r>
            <w:r w:rsidRPr="00235C80">
              <w:rPr>
                <w:rStyle w:val="Hyperlink"/>
                <w:noProof/>
              </w:rPr>
              <w:t>Majetok</w:t>
            </w:r>
            <w:r>
              <w:rPr>
                <w:noProof/>
                <w:webHidden/>
              </w:rPr>
              <w:tab/>
            </w:r>
            <w:r>
              <w:rPr>
                <w:noProof/>
                <w:webHidden/>
              </w:rPr>
              <w:fldChar w:fldCharType="begin"/>
            </w:r>
            <w:r>
              <w:rPr>
                <w:noProof/>
                <w:webHidden/>
              </w:rPr>
              <w:instrText xml:space="preserve"> PAGEREF _Toc4438433 \h </w:instrText>
            </w:r>
            <w:r>
              <w:rPr>
                <w:noProof/>
                <w:webHidden/>
              </w:rPr>
            </w:r>
            <w:r>
              <w:rPr>
                <w:noProof/>
                <w:webHidden/>
              </w:rPr>
              <w:fldChar w:fldCharType="separate"/>
            </w:r>
            <w:r>
              <w:rPr>
                <w:noProof/>
                <w:webHidden/>
              </w:rPr>
              <w:t>43</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34" w:history="1">
            <w:r w:rsidRPr="00235C80">
              <w:rPr>
                <w:rStyle w:val="Hyperlink"/>
                <w:noProof/>
                <w14:scene3d>
                  <w14:camera w14:prst="orthographicFront"/>
                  <w14:lightRig w14:rig="threePt" w14:dir="t">
                    <w14:rot w14:lat="0" w14:lon="0" w14:rev="0"/>
                  </w14:lightRig>
                </w14:scene3d>
              </w:rPr>
              <w:t>9.4</w:t>
            </w:r>
            <w:r>
              <w:rPr>
                <w:rFonts w:asciiTheme="minorHAnsi" w:eastAsiaTheme="minorEastAsia" w:hAnsiTheme="minorHAnsi" w:cstheme="minorBidi"/>
                <w:noProof/>
                <w:color w:val="auto"/>
                <w:lang w:val="en-US" w:eastAsia="en-US"/>
              </w:rPr>
              <w:tab/>
            </w:r>
            <w:r w:rsidRPr="00235C80">
              <w:rPr>
                <w:rStyle w:val="Hyperlink"/>
                <w:noProof/>
              </w:rPr>
              <w:t>Zmluvy / darovacie  a iné /</w:t>
            </w:r>
            <w:r>
              <w:rPr>
                <w:noProof/>
                <w:webHidden/>
              </w:rPr>
              <w:tab/>
            </w:r>
            <w:r>
              <w:rPr>
                <w:noProof/>
                <w:webHidden/>
              </w:rPr>
              <w:fldChar w:fldCharType="begin"/>
            </w:r>
            <w:r>
              <w:rPr>
                <w:noProof/>
                <w:webHidden/>
              </w:rPr>
              <w:instrText xml:space="preserve"> PAGEREF _Toc4438434 \h </w:instrText>
            </w:r>
            <w:r>
              <w:rPr>
                <w:noProof/>
                <w:webHidden/>
              </w:rPr>
            </w:r>
            <w:r>
              <w:rPr>
                <w:noProof/>
                <w:webHidden/>
              </w:rPr>
              <w:fldChar w:fldCharType="separate"/>
            </w:r>
            <w:r>
              <w:rPr>
                <w:noProof/>
                <w:webHidden/>
              </w:rPr>
              <w:t>43</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35" w:history="1">
            <w:r w:rsidRPr="00235C80">
              <w:rPr>
                <w:rStyle w:val="Hyperlink"/>
                <w:noProof/>
                <w14:scene3d>
                  <w14:camera w14:prst="orthographicFront"/>
                  <w14:lightRig w14:rig="threePt" w14:dir="t">
                    <w14:rot w14:lat="0" w14:lon="0" w14:rev="0"/>
                  </w14:lightRig>
                </w14:scene3d>
              </w:rPr>
              <w:t>9.5</w:t>
            </w:r>
            <w:r>
              <w:rPr>
                <w:rFonts w:asciiTheme="minorHAnsi" w:eastAsiaTheme="minorEastAsia" w:hAnsiTheme="minorHAnsi" w:cstheme="minorBidi"/>
                <w:noProof/>
                <w:color w:val="auto"/>
                <w:lang w:val="en-US" w:eastAsia="en-US"/>
              </w:rPr>
              <w:tab/>
            </w:r>
            <w:r w:rsidRPr="00235C80">
              <w:rPr>
                <w:rStyle w:val="Hyperlink"/>
                <w:noProof/>
              </w:rPr>
              <w:t>Kontrolná činnosť</w:t>
            </w:r>
            <w:r>
              <w:rPr>
                <w:noProof/>
                <w:webHidden/>
              </w:rPr>
              <w:tab/>
            </w:r>
            <w:r>
              <w:rPr>
                <w:noProof/>
                <w:webHidden/>
              </w:rPr>
              <w:fldChar w:fldCharType="begin"/>
            </w:r>
            <w:r>
              <w:rPr>
                <w:noProof/>
                <w:webHidden/>
              </w:rPr>
              <w:instrText xml:space="preserve"> PAGEREF _Toc4438435 \h </w:instrText>
            </w:r>
            <w:r>
              <w:rPr>
                <w:noProof/>
                <w:webHidden/>
              </w:rPr>
            </w:r>
            <w:r>
              <w:rPr>
                <w:noProof/>
                <w:webHidden/>
              </w:rPr>
              <w:fldChar w:fldCharType="separate"/>
            </w:r>
            <w:r>
              <w:rPr>
                <w:noProof/>
                <w:webHidden/>
              </w:rPr>
              <w:t>44</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36" w:history="1">
            <w:r w:rsidRPr="00235C80">
              <w:rPr>
                <w:rStyle w:val="Hyperlink"/>
                <w:noProof/>
                <w14:scene3d>
                  <w14:camera w14:prst="orthographicFront"/>
                  <w14:lightRig w14:rig="threePt" w14:dir="t">
                    <w14:rot w14:lat="0" w14:lon="0" w14:rev="0"/>
                  </w14:lightRig>
                </w14:scene3d>
              </w:rPr>
              <w:t>9.6</w:t>
            </w:r>
            <w:r>
              <w:rPr>
                <w:rFonts w:asciiTheme="minorHAnsi" w:eastAsiaTheme="minorEastAsia" w:hAnsiTheme="minorHAnsi" w:cstheme="minorBidi"/>
                <w:noProof/>
                <w:color w:val="auto"/>
                <w:lang w:val="en-US" w:eastAsia="en-US"/>
              </w:rPr>
              <w:tab/>
            </w:r>
            <w:r w:rsidRPr="00235C80">
              <w:rPr>
                <w:rStyle w:val="Hyperlink"/>
                <w:noProof/>
              </w:rPr>
              <w:t>Ekonomicky oprávnené náklady</w:t>
            </w:r>
            <w:r>
              <w:rPr>
                <w:noProof/>
                <w:webHidden/>
              </w:rPr>
              <w:tab/>
            </w:r>
            <w:r>
              <w:rPr>
                <w:noProof/>
                <w:webHidden/>
              </w:rPr>
              <w:fldChar w:fldCharType="begin"/>
            </w:r>
            <w:r>
              <w:rPr>
                <w:noProof/>
                <w:webHidden/>
              </w:rPr>
              <w:instrText xml:space="preserve"> PAGEREF _Toc4438436 \h </w:instrText>
            </w:r>
            <w:r>
              <w:rPr>
                <w:noProof/>
                <w:webHidden/>
              </w:rPr>
            </w:r>
            <w:r>
              <w:rPr>
                <w:noProof/>
                <w:webHidden/>
              </w:rPr>
              <w:fldChar w:fldCharType="separate"/>
            </w:r>
            <w:r>
              <w:rPr>
                <w:noProof/>
                <w:webHidden/>
              </w:rPr>
              <w:t>45</w:t>
            </w:r>
            <w:r>
              <w:rPr>
                <w:noProof/>
                <w:webHidden/>
              </w:rPr>
              <w:fldChar w:fldCharType="end"/>
            </w:r>
          </w:hyperlink>
        </w:p>
        <w:p w:rsidR="00696560" w:rsidRDefault="00696560">
          <w:pPr>
            <w:pStyle w:val="TOC2"/>
            <w:rPr>
              <w:rFonts w:asciiTheme="minorHAnsi" w:eastAsiaTheme="minorEastAsia" w:hAnsiTheme="minorHAnsi" w:cstheme="minorBidi"/>
              <w:noProof/>
              <w:color w:val="auto"/>
              <w:lang w:val="en-US" w:eastAsia="en-US"/>
            </w:rPr>
          </w:pPr>
          <w:hyperlink w:anchor="_Toc4438437" w:history="1">
            <w:r w:rsidRPr="00235C80">
              <w:rPr>
                <w:rStyle w:val="Hyperlink"/>
                <w:noProof/>
              </w:rPr>
              <w:t>9.7</w:t>
            </w:r>
            <w:r>
              <w:rPr>
                <w:rFonts w:asciiTheme="minorHAnsi" w:eastAsiaTheme="minorEastAsia" w:hAnsiTheme="minorHAnsi" w:cstheme="minorBidi"/>
                <w:noProof/>
                <w:color w:val="auto"/>
                <w:lang w:val="en-US" w:eastAsia="en-US"/>
              </w:rPr>
              <w:tab/>
            </w:r>
            <w:r w:rsidRPr="00235C80">
              <w:rPr>
                <w:rStyle w:val="Hyperlink"/>
                <w:noProof/>
              </w:rPr>
              <w:t>Náklady na jedného klienta</w:t>
            </w:r>
            <w:r>
              <w:rPr>
                <w:noProof/>
                <w:webHidden/>
              </w:rPr>
              <w:tab/>
            </w:r>
            <w:r>
              <w:rPr>
                <w:noProof/>
                <w:webHidden/>
              </w:rPr>
              <w:fldChar w:fldCharType="begin"/>
            </w:r>
            <w:r>
              <w:rPr>
                <w:noProof/>
                <w:webHidden/>
              </w:rPr>
              <w:instrText xml:space="preserve"> PAGEREF _Toc4438437 \h </w:instrText>
            </w:r>
            <w:r>
              <w:rPr>
                <w:noProof/>
                <w:webHidden/>
              </w:rPr>
            </w:r>
            <w:r>
              <w:rPr>
                <w:noProof/>
                <w:webHidden/>
              </w:rPr>
              <w:fldChar w:fldCharType="separate"/>
            </w:r>
            <w:r>
              <w:rPr>
                <w:noProof/>
                <w:webHidden/>
              </w:rPr>
              <w:t>45</w:t>
            </w:r>
            <w:r>
              <w:rPr>
                <w:noProof/>
                <w:webHidden/>
              </w:rPr>
              <w:fldChar w:fldCharType="end"/>
            </w:r>
          </w:hyperlink>
        </w:p>
        <w:p w:rsidR="00696560" w:rsidRDefault="00696560">
          <w:pPr>
            <w:pStyle w:val="TOC1"/>
            <w:rPr>
              <w:rFonts w:asciiTheme="minorHAnsi" w:eastAsiaTheme="minorEastAsia" w:hAnsiTheme="minorHAnsi" w:cstheme="minorBidi"/>
              <w:b w:val="0"/>
              <w:noProof/>
              <w:color w:val="auto"/>
              <w:sz w:val="22"/>
              <w:lang w:val="en-US" w:eastAsia="en-US"/>
            </w:rPr>
          </w:pPr>
          <w:hyperlink w:anchor="_Toc4438438" w:history="1">
            <w:r w:rsidRPr="00235C80">
              <w:rPr>
                <w:rStyle w:val="Hyperlink"/>
                <w:noProof/>
              </w:rPr>
              <w:t>10</w:t>
            </w:r>
            <w:r>
              <w:rPr>
                <w:rFonts w:asciiTheme="minorHAnsi" w:eastAsiaTheme="minorEastAsia" w:hAnsiTheme="minorHAnsi" w:cstheme="minorBidi"/>
                <w:b w:val="0"/>
                <w:noProof/>
                <w:color w:val="auto"/>
                <w:sz w:val="22"/>
                <w:lang w:val="en-US" w:eastAsia="en-US"/>
              </w:rPr>
              <w:tab/>
            </w:r>
            <w:r w:rsidRPr="00235C80">
              <w:rPr>
                <w:rStyle w:val="Hyperlink"/>
                <w:noProof/>
              </w:rPr>
              <w:t>Plán financovania sociálnych služieb na rok 2019</w:t>
            </w:r>
            <w:r>
              <w:rPr>
                <w:noProof/>
                <w:webHidden/>
              </w:rPr>
              <w:tab/>
            </w:r>
            <w:r>
              <w:rPr>
                <w:noProof/>
                <w:webHidden/>
              </w:rPr>
              <w:fldChar w:fldCharType="begin"/>
            </w:r>
            <w:r>
              <w:rPr>
                <w:noProof/>
                <w:webHidden/>
              </w:rPr>
              <w:instrText xml:space="preserve"> PAGEREF _Toc4438438 \h </w:instrText>
            </w:r>
            <w:r>
              <w:rPr>
                <w:noProof/>
                <w:webHidden/>
              </w:rPr>
            </w:r>
            <w:r>
              <w:rPr>
                <w:noProof/>
                <w:webHidden/>
              </w:rPr>
              <w:fldChar w:fldCharType="separate"/>
            </w:r>
            <w:r>
              <w:rPr>
                <w:noProof/>
                <w:webHidden/>
              </w:rPr>
              <w:t>46</w:t>
            </w:r>
            <w:r>
              <w:rPr>
                <w:noProof/>
                <w:webHidden/>
              </w:rPr>
              <w:fldChar w:fldCharType="end"/>
            </w:r>
          </w:hyperlink>
        </w:p>
        <w:p w:rsidR="00DD0D10" w:rsidRDefault="009E764E" w:rsidP="00642323">
          <w:pPr>
            <w:pStyle w:val="TOC1"/>
            <w:tabs>
              <w:tab w:val="clear" w:pos="9072"/>
              <w:tab w:val="left" w:pos="747"/>
              <w:tab w:val="right" w:leader="dot" w:pos="9060"/>
            </w:tabs>
            <w:ind w:left="0" w:firstLine="0"/>
            <w:rPr>
              <w:rFonts w:asciiTheme="minorHAnsi" w:eastAsiaTheme="minorEastAsia" w:hAnsiTheme="minorHAnsi" w:cstheme="minorBidi"/>
              <w:b w:val="0"/>
              <w:noProof/>
              <w:color w:val="auto"/>
              <w:sz w:val="22"/>
              <w:lang w:val="en-US" w:eastAsia="en-US"/>
            </w:rPr>
          </w:pPr>
          <w:r w:rsidRPr="00A05D92">
            <w:rPr>
              <w:b w:val="0"/>
              <w:bCs/>
              <w:noProof/>
            </w:rPr>
            <w:fldChar w:fldCharType="end"/>
          </w:r>
          <w:r w:rsidR="00642323">
            <w:rPr>
              <w:rFonts w:asciiTheme="minorHAnsi" w:eastAsiaTheme="minorEastAsia" w:hAnsiTheme="minorHAnsi" w:cstheme="minorBidi"/>
              <w:b w:val="0"/>
              <w:noProof/>
              <w:color w:val="auto"/>
              <w:sz w:val="22"/>
              <w:lang w:val="en-US" w:eastAsia="en-US"/>
            </w:rPr>
            <w:t xml:space="preserve"> </w:t>
          </w:r>
        </w:p>
        <w:p w:rsidR="009E764E" w:rsidRPr="00A05D92" w:rsidRDefault="00B42331"/>
      </w:sdtContent>
    </w:sdt>
    <w:p w:rsidR="008A4231" w:rsidRPr="00A05D92" w:rsidRDefault="008A4231" w:rsidP="008A4231">
      <w:pPr>
        <w:spacing w:after="4" w:line="259" w:lineRule="auto"/>
        <w:ind w:left="336"/>
        <w:jc w:val="left"/>
      </w:pPr>
    </w:p>
    <w:p w:rsidR="008C223C" w:rsidRDefault="008C223C" w:rsidP="00245B04">
      <w:pPr>
        <w:pStyle w:val="Heading1"/>
        <w:rPr>
          <w:sz w:val="19"/>
        </w:rPr>
      </w:pPr>
      <w:bookmarkStart w:id="7" w:name="_Toc222123"/>
      <w:bookmarkStart w:id="8" w:name="_Toc4438397"/>
      <w:r w:rsidRPr="00A05D92">
        <w:lastRenderedPageBreak/>
        <w:t>Ú</w:t>
      </w:r>
      <w:r w:rsidR="007E2020" w:rsidRPr="00A05D92">
        <w:t>vod</w:t>
      </w:r>
      <w:bookmarkEnd w:id="7"/>
      <w:bookmarkEnd w:id="8"/>
      <w:r w:rsidRPr="00A05D92">
        <w:rPr>
          <w:sz w:val="19"/>
        </w:rPr>
        <w:t xml:space="preserve"> </w:t>
      </w:r>
    </w:p>
    <w:p w:rsidR="00B35314" w:rsidRDefault="00B35314" w:rsidP="00B35314">
      <w:r>
        <w:t>Vážené dámy a páni, prijímatelia sociálnych služieb, kolegovia, priatelia a dobrovoľníci.</w:t>
      </w:r>
    </w:p>
    <w:p w:rsidR="00B35314" w:rsidRDefault="00B35314" w:rsidP="00B35314">
      <w:r>
        <w:t>Vo výročne</w:t>
      </w:r>
      <w:r w:rsidR="00050C3D">
        <w:t>j správe  za rok 2018 Vás chceme vtiahnuť do  života, práce a hospodárenia Zariadenia pre seniorov</w:t>
      </w:r>
      <w:r w:rsidR="0042102B">
        <w:t xml:space="preserve"> Bohunka prostredníctvom </w:t>
      </w:r>
      <w:r w:rsidR="00050C3D">
        <w:t xml:space="preserve"> údajov, štatistiky</w:t>
      </w:r>
      <w:r w:rsidR="0042102B">
        <w:t>,</w:t>
      </w:r>
      <w:r w:rsidR="00050C3D">
        <w:t xml:space="preserve"> ako aj grafickej dokumentácie a fotografií.</w:t>
      </w:r>
    </w:p>
    <w:p w:rsidR="0042102B" w:rsidRDefault="00050C3D" w:rsidP="00513244">
      <w:pPr>
        <w:autoSpaceDE w:val="0"/>
        <w:autoSpaceDN w:val="0"/>
        <w:adjustRightInd w:val="0"/>
        <w:spacing w:before="0" w:after="0" w:line="240" w:lineRule="auto"/>
        <w:rPr>
          <w:rFonts w:ascii="Times-Roman" w:eastAsiaTheme="minorHAnsi" w:hAnsi="Times-Roman" w:cs="Times-Roman"/>
          <w:color w:val="auto"/>
          <w:szCs w:val="24"/>
          <w:lang w:eastAsia="en-US"/>
        </w:rPr>
      </w:pPr>
      <w:r>
        <w:t xml:space="preserve">Ďakujeme nášmu zriaďovateľovi obci Jaslovské Bohunice za možnosť vytvárať </w:t>
      </w:r>
      <w:r w:rsidR="00513244">
        <w:t>trvalé hodnoty.</w:t>
      </w:r>
      <w:r w:rsidR="00513244">
        <w:rPr>
          <w:rFonts w:ascii="Times-Roman" w:eastAsiaTheme="minorHAnsi" w:hAnsi="Times-Roman" w:cs="Times-Roman"/>
          <w:color w:val="auto"/>
          <w:szCs w:val="24"/>
          <w:lang w:eastAsia="en-US"/>
        </w:rPr>
        <w:t xml:space="preserve"> </w:t>
      </w:r>
    </w:p>
    <w:p w:rsidR="00050C3D" w:rsidRDefault="00C1724D" w:rsidP="00513244">
      <w:pPr>
        <w:autoSpaceDE w:val="0"/>
        <w:autoSpaceDN w:val="0"/>
        <w:adjustRightInd w:val="0"/>
        <w:spacing w:before="0" w:after="0" w:line="240" w:lineRule="auto"/>
        <w:rPr>
          <w:rFonts w:eastAsiaTheme="minorHAnsi"/>
          <w:color w:val="auto"/>
          <w:szCs w:val="24"/>
          <w:lang w:eastAsia="en-US"/>
        </w:rPr>
      </w:pPr>
      <w:r>
        <w:rPr>
          <w:rFonts w:ascii="Times-Roman" w:eastAsiaTheme="minorHAnsi" w:hAnsi="Times-Roman" w:cs="Times-Roman"/>
          <w:color w:val="auto"/>
          <w:szCs w:val="24"/>
          <w:lang w:eastAsia="en-US"/>
        </w:rPr>
        <w:t xml:space="preserve">Starostlivosť o seniora </w:t>
      </w:r>
      <w:r w:rsidR="00513244" w:rsidRPr="00513244">
        <w:rPr>
          <w:rFonts w:eastAsiaTheme="minorHAnsi"/>
          <w:color w:val="auto"/>
          <w:szCs w:val="24"/>
          <w:lang w:eastAsia="en-US"/>
        </w:rPr>
        <w:t xml:space="preserve"> zahŕňa predovšetkým úctu k č</w:t>
      </w:r>
      <w:r w:rsidR="0042102B">
        <w:rPr>
          <w:rFonts w:eastAsiaTheme="minorHAnsi"/>
          <w:color w:val="auto"/>
          <w:szCs w:val="24"/>
          <w:lang w:eastAsia="en-US"/>
        </w:rPr>
        <w:t xml:space="preserve">loveku, zachovanie života, </w:t>
      </w:r>
      <w:r>
        <w:rPr>
          <w:rFonts w:eastAsiaTheme="minorHAnsi"/>
          <w:color w:val="auto"/>
          <w:szCs w:val="24"/>
          <w:lang w:eastAsia="en-US"/>
        </w:rPr>
        <w:t xml:space="preserve">zachovanie </w:t>
      </w:r>
      <w:r w:rsidR="00513244" w:rsidRPr="00513244">
        <w:rPr>
          <w:rFonts w:eastAsiaTheme="minorHAnsi"/>
          <w:color w:val="auto"/>
          <w:szCs w:val="24"/>
          <w:lang w:eastAsia="en-US"/>
        </w:rPr>
        <w:t xml:space="preserve"> jeho ľ</w:t>
      </w:r>
      <w:r>
        <w:rPr>
          <w:rFonts w:eastAsiaTheme="minorHAnsi"/>
          <w:color w:val="auto"/>
          <w:szCs w:val="24"/>
          <w:lang w:eastAsia="en-US"/>
        </w:rPr>
        <w:t>udských</w:t>
      </w:r>
      <w:r w:rsidR="00513244" w:rsidRPr="00513244">
        <w:rPr>
          <w:rFonts w:eastAsiaTheme="minorHAnsi"/>
          <w:color w:val="auto"/>
          <w:szCs w:val="24"/>
          <w:lang w:eastAsia="en-US"/>
        </w:rPr>
        <w:t xml:space="preserve"> práv. </w:t>
      </w:r>
      <w:r>
        <w:rPr>
          <w:rFonts w:eastAsiaTheme="minorHAnsi"/>
          <w:color w:val="auto"/>
          <w:szCs w:val="24"/>
          <w:lang w:eastAsia="en-US"/>
        </w:rPr>
        <w:t xml:space="preserve">Radi sa staráme o klienta </w:t>
      </w:r>
      <w:r w:rsidR="00036456">
        <w:rPr>
          <w:rFonts w:eastAsiaTheme="minorHAnsi"/>
          <w:color w:val="auto"/>
          <w:szCs w:val="24"/>
          <w:lang w:eastAsia="en-US"/>
        </w:rPr>
        <w:t>v záujme jeho dobra.</w:t>
      </w:r>
    </w:p>
    <w:p w:rsidR="00036456" w:rsidRDefault="00036456" w:rsidP="00513244">
      <w:pPr>
        <w:autoSpaceDE w:val="0"/>
        <w:autoSpaceDN w:val="0"/>
        <w:adjustRightInd w:val="0"/>
        <w:spacing w:before="0" w:after="0" w:line="240" w:lineRule="auto"/>
        <w:rPr>
          <w:rFonts w:eastAsiaTheme="minorHAnsi"/>
          <w:color w:val="auto"/>
          <w:szCs w:val="24"/>
          <w:lang w:eastAsia="en-US"/>
        </w:rPr>
      </w:pPr>
      <w:r>
        <w:rPr>
          <w:rFonts w:eastAsiaTheme="minorHAnsi"/>
          <w:color w:val="auto"/>
          <w:szCs w:val="24"/>
          <w:lang w:eastAsia="en-US"/>
        </w:rPr>
        <w:t>Tešíme sa pozitívnym referenciám zo strany príbuzných klientov, pracovníkov rýchlej záchrannej služby, pracovníkov nemocníc</w:t>
      </w:r>
      <w:r w:rsidR="000A1E33">
        <w:rPr>
          <w:rFonts w:eastAsiaTheme="minorHAnsi"/>
          <w:color w:val="auto"/>
          <w:szCs w:val="24"/>
          <w:lang w:eastAsia="en-US"/>
        </w:rPr>
        <w:t>,</w:t>
      </w:r>
      <w:r>
        <w:rPr>
          <w:rFonts w:eastAsiaTheme="minorHAnsi"/>
          <w:color w:val="auto"/>
          <w:szCs w:val="24"/>
          <w:lang w:eastAsia="en-US"/>
        </w:rPr>
        <w:t xml:space="preserve"> s ktorými spolupracujeme</w:t>
      </w:r>
      <w:r w:rsidR="000A1E33">
        <w:rPr>
          <w:rFonts w:eastAsiaTheme="minorHAnsi"/>
          <w:color w:val="auto"/>
          <w:szCs w:val="24"/>
          <w:lang w:eastAsia="en-US"/>
        </w:rPr>
        <w:t>, posudkových lekárov</w:t>
      </w:r>
      <w:r>
        <w:rPr>
          <w:rFonts w:eastAsiaTheme="minorHAnsi"/>
          <w:color w:val="auto"/>
          <w:szCs w:val="24"/>
          <w:lang w:eastAsia="en-US"/>
        </w:rPr>
        <w:t>. Ďakujeme všetkým, ktor</w:t>
      </w:r>
      <w:r w:rsidR="00805D7F">
        <w:rPr>
          <w:rFonts w:eastAsiaTheme="minorHAnsi"/>
          <w:color w:val="auto"/>
          <w:szCs w:val="24"/>
          <w:lang w:eastAsia="en-US"/>
        </w:rPr>
        <w:t>í</w:t>
      </w:r>
      <w:r>
        <w:rPr>
          <w:rFonts w:eastAsiaTheme="minorHAnsi"/>
          <w:color w:val="auto"/>
          <w:szCs w:val="24"/>
          <w:lang w:eastAsia="en-US"/>
        </w:rPr>
        <w:t xml:space="preserve"> nám pomáhajú vytvárať podmienky a napĺňať očakávania spoločnosti. </w:t>
      </w:r>
    </w:p>
    <w:p w:rsidR="000A1E33" w:rsidRDefault="00036456" w:rsidP="00513244">
      <w:pPr>
        <w:autoSpaceDE w:val="0"/>
        <w:autoSpaceDN w:val="0"/>
        <w:adjustRightInd w:val="0"/>
        <w:spacing w:before="0" w:after="0" w:line="240" w:lineRule="auto"/>
        <w:rPr>
          <w:rFonts w:eastAsiaTheme="minorHAnsi"/>
          <w:color w:val="auto"/>
          <w:szCs w:val="24"/>
          <w:lang w:eastAsia="en-US"/>
        </w:rPr>
      </w:pPr>
      <w:r>
        <w:rPr>
          <w:rFonts w:eastAsiaTheme="minorHAnsi"/>
          <w:color w:val="auto"/>
          <w:szCs w:val="24"/>
          <w:lang w:eastAsia="en-US"/>
        </w:rPr>
        <w:t>Veľká vďaka patrí všetkým zamestnancom,</w:t>
      </w:r>
      <w:r w:rsidR="000A1E33">
        <w:rPr>
          <w:rFonts w:eastAsiaTheme="minorHAnsi"/>
          <w:color w:val="auto"/>
          <w:szCs w:val="24"/>
          <w:lang w:eastAsia="en-US"/>
        </w:rPr>
        <w:t xml:space="preserve"> </w:t>
      </w:r>
      <w:r>
        <w:rPr>
          <w:rFonts w:eastAsiaTheme="minorHAnsi"/>
          <w:color w:val="auto"/>
          <w:szCs w:val="24"/>
          <w:lang w:eastAsia="en-US"/>
        </w:rPr>
        <w:t>ktorí odborne</w:t>
      </w:r>
      <w:r w:rsidR="000A1E33">
        <w:rPr>
          <w:rFonts w:eastAsiaTheme="minorHAnsi"/>
          <w:color w:val="auto"/>
          <w:szCs w:val="24"/>
          <w:lang w:eastAsia="en-US"/>
        </w:rPr>
        <w:t xml:space="preserve"> napĺňajú štandardy kvality poskytovaných služieb </w:t>
      </w:r>
      <w:r w:rsidR="00D81D25">
        <w:rPr>
          <w:rFonts w:eastAsiaTheme="minorHAnsi"/>
          <w:color w:val="auto"/>
          <w:szCs w:val="24"/>
          <w:lang w:eastAsia="en-US"/>
        </w:rPr>
        <w:t>s</w:t>
      </w:r>
      <w:r w:rsidR="000A1E33">
        <w:rPr>
          <w:rFonts w:eastAsiaTheme="minorHAnsi"/>
          <w:color w:val="auto"/>
          <w:szCs w:val="24"/>
          <w:lang w:eastAsia="en-US"/>
        </w:rPr>
        <w:t xml:space="preserve"> veľkou dávkou </w:t>
      </w:r>
      <w:r>
        <w:rPr>
          <w:rFonts w:eastAsiaTheme="minorHAnsi"/>
          <w:color w:val="auto"/>
          <w:szCs w:val="24"/>
          <w:lang w:eastAsia="en-US"/>
        </w:rPr>
        <w:t xml:space="preserve"> </w:t>
      </w:r>
      <w:r w:rsidR="000A1E33">
        <w:rPr>
          <w:rFonts w:eastAsiaTheme="minorHAnsi"/>
          <w:color w:val="auto"/>
          <w:szCs w:val="24"/>
          <w:lang w:eastAsia="en-US"/>
        </w:rPr>
        <w:t>obetavosti a</w:t>
      </w:r>
      <w:r w:rsidR="00D81D25">
        <w:rPr>
          <w:rFonts w:eastAsiaTheme="minorHAnsi"/>
          <w:color w:val="auto"/>
          <w:szCs w:val="24"/>
          <w:lang w:eastAsia="en-US"/>
        </w:rPr>
        <w:t> </w:t>
      </w:r>
      <w:r w:rsidR="0042102B">
        <w:rPr>
          <w:rFonts w:eastAsiaTheme="minorHAnsi"/>
          <w:color w:val="auto"/>
          <w:szCs w:val="24"/>
          <w:lang w:eastAsia="en-US"/>
        </w:rPr>
        <w:t>entuziazmu</w:t>
      </w:r>
      <w:r w:rsidR="00D81D25">
        <w:rPr>
          <w:rFonts w:eastAsiaTheme="minorHAnsi"/>
          <w:color w:val="auto"/>
          <w:szCs w:val="24"/>
          <w:lang w:eastAsia="en-US"/>
        </w:rPr>
        <w:t>,</w:t>
      </w:r>
      <w:r w:rsidR="0042102B">
        <w:rPr>
          <w:rFonts w:eastAsiaTheme="minorHAnsi"/>
          <w:color w:val="auto"/>
          <w:szCs w:val="24"/>
          <w:lang w:eastAsia="en-US"/>
        </w:rPr>
        <w:t xml:space="preserve"> a taktiež pani všeobecnej lekárke za jej čas a trpezlivosť.</w:t>
      </w:r>
      <w:r w:rsidR="000A1E33">
        <w:rPr>
          <w:rFonts w:eastAsiaTheme="minorHAnsi"/>
          <w:color w:val="auto"/>
          <w:szCs w:val="24"/>
          <w:lang w:eastAsia="en-US"/>
        </w:rPr>
        <w:t xml:space="preserve"> Ďakujeme dobrovoľníkom, </w:t>
      </w:r>
      <w:r w:rsidR="000A1E33" w:rsidRPr="000A1E33">
        <w:t>ktorí sa rozhodli premeniť kúsok svojho času na dobro. Aj vďaka nim môžeme prinášať </w:t>
      </w:r>
      <w:r w:rsidR="000A1E33">
        <w:t xml:space="preserve">smiech, </w:t>
      </w:r>
      <w:r w:rsidR="000A1E33" w:rsidRPr="000A1E33">
        <w:t>radosť</w:t>
      </w:r>
      <w:r w:rsidR="000A1E33">
        <w:t xml:space="preserve"> a príjemne strávené chvíle </w:t>
      </w:r>
      <w:r w:rsidR="000A1E33" w:rsidRPr="000A1E33">
        <w:rPr>
          <w:rFonts w:eastAsiaTheme="minorHAnsi"/>
          <w:color w:val="auto"/>
          <w:szCs w:val="24"/>
          <w:lang w:eastAsia="en-US"/>
        </w:rPr>
        <w:t xml:space="preserve">. </w:t>
      </w:r>
    </w:p>
    <w:p w:rsidR="00036456" w:rsidRDefault="000A1E33" w:rsidP="00513244">
      <w:pPr>
        <w:autoSpaceDE w:val="0"/>
        <w:autoSpaceDN w:val="0"/>
        <w:adjustRightInd w:val="0"/>
        <w:spacing w:before="0" w:after="0" w:line="240" w:lineRule="auto"/>
        <w:rPr>
          <w:rFonts w:eastAsiaTheme="minorHAnsi"/>
          <w:color w:val="auto"/>
          <w:szCs w:val="24"/>
          <w:lang w:eastAsia="en-US"/>
        </w:rPr>
      </w:pPr>
      <w:r w:rsidRPr="000A1E33">
        <w:rPr>
          <w:rFonts w:eastAsiaTheme="minorHAnsi"/>
          <w:color w:val="auto"/>
          <w:szCs w:val="24"/>
          <w:lang w:eastAsia="en-US"/>
        </w:rPr>
        <w:t>Ďakujeme</w:t>
      </w:r>
      <w:r>
        <w:rPr>
          <w:rFonts w:eastAsiaTheme="minorHAnsi"/>
          <w:color w:val="auto"/>
          <w:szCs w:val="24"/>
          <w:lang w:eastAsia="en-US"/>
        </w:rPr>
        <w:t xml:space="preserve"> prijímateľom sociálnej služby a ich  príbuzným za prejavenú dôveru a vzájomnú spoluprácu.</w:t>
      </w:r>
      <w:r w:rsidR="0042102B">
        <w:rPr>
          <w:rFonts w:eastAsiaTheme="minorHAnsi"/>
          <w:color w:val="auto"/>
          <w:szCs w:val="24"/>
          <w:lang w:eastAsia="en-US"/>
        </w:rPr>
        <w:t xml:space="preserve"> Tešíme sa na ďalšie spoločné chvíle</w:t>
      </w:r>
      <w:r w:rsidR="00C04F05">
        <w:rPr>
          <w:rFonts w:eastAsiaTheme="minorHAnsi"/>
          <w:color w:val="auto"/>
          <w:szCs w:val="24"/>
          <w:lang w:eastAsia="en-US"/>
        </w:rPr>
        <w:t>.</w:t>
      </w:r>
    </w:p>
    <w:p w:rsidR="000A1E33" w:rsidRDefault="000A1E33" w:rsidP="00513244">
      <w:pPr>
        <w:autoSpaceDE w:val="0"/>
        <w:autoSpaceDN w:val="0"/>
        <w:adjustRightInd w:val="0"/>
        <w:spacing w:before="0" w:after="0" w:line="240" w:lineRule="auto"/>
        <w:rPr>
          <w:rFonts w:eastAsiaTheme="minorHAnsi"/>
          <w:color w:val="auto"/>
          <w:szCs w:val="24"/>
          <w:lang w:eastAsia="en-US"/>
        </w:rPr>
      </w:pPr>
    </w:p>
    <w:p w:rsidR="000A1E33" w:rsidRDefault="000A1E33"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CE3C78" w:rsidRDefault="00CE3C78" w:rsidP="00513244">
      <w:pPr>
        <w:autoSpaceDE w:val="0"/>
        <w:autoSpaceDN w:val="0"/>
        <w:adjustRightInd w:val="0"/>
        <w:spacing w:before="0" w:after="0" w:line="240" w:lineRule="auto"/>
        <w:rPr>
          <w:rFonts w:eastAsiaTheme="minorHAnsi"/>
          <w:color w:val="auto"/>
          <w:szCs w:val="24"/>
          <w:lang w:eastAsia="en-US"/>
        </w:rPr>
      </w:pPr>
    </w:p>
    <w:p w:rsidR="000A1E33" w:rsidRPr="000A1E33" w:rsidRDefault="000A1E33" w:rsidP="00513244">
      <w:pPr>
        <w:autoSpaceDE w:val="0"/>
        <w:autoSpaceDN w:val="0"/>
        <w:adjustRightInd w:val="0"/>
        <w:spacing w:before="0" w:after="0" w:line="240" w:lineRule="auto"/>
        <w:rPr>
          <w:rFonts w:eastAsiaTheme="minorHAnsi"/>
          <w:color w:val="auto"/>
          <w:szCs w:val="24"/>
          <w:lang w:eastAsia="en-US"/>
        </w:rPr>
      </w:pPr>
    </w:p>
    <w:p w:rsidR="008C223C" w:rsidRPr="00A05D92" w:rsidRDefault="000A1E33" w:rsidP="007E2020">
      <w:r>
        <w:t>Zariadene</w:t>
      </w:r>
      <w:r w:rsidR="008C223C" w:rsidRPr="00A05D92">
        <w:t xml:space="preserve"> pre seniorov (ďalej len „ZpS“)  – sociálna služba je poskytovaná fyzickej osobe, ktorá dovŕšila dôchodkový vek a je odkázaná na pomoc inej fyzickej osoby a jej stupeň odkázanosti je najmenej IV podľa prílohy č. 3, alebo fyzickej osobe, ktorá dovŕšila dôchodkový vek a poskytovanie sociálnej služby v tomto zariadení potrebuje z iných vážnych dôvodov v súlade so zákonom č. 448/2008 Z. z. o sociálnych službách a o zmene a doplnení zákona č. 455/1991 Zb. o živnostenskom podnikaní /živnostenský zákon/ v znení neskorších predpisov.</w:t>
      </w:r>
      <w:r w:rsidR="008C223C" w:rsidRPr="00A05D92">
        <w:rPr>
          <w:sz w:val="19"/>
        </w:rPr>
        <w:t xml:space="preserve"> </w:t>
      </w:r>
    </w:p>
    <w:p w:rsidR="008C223C" w:rsidRPr="00A05D92" w:rsidRDefault="008C223C" w:rsidP="008E64F5">
      <w:r w:rsidRPr="00A05D92">
        <w:t xml:space="preserve">V rámci sociálnej služby sa prijímateľovi poskytuje pomoc pri odkázanosti na pomoc inej fyzickej osoby, sociálne poradenstvo, sociálna rehabilitácia, ubytovanie, stravovanie, upratovanie, pranie, žehlenie a údržba bielizne a šatstva, osobné vybavenie, utvárajú sa podmienky na úschovu cenných vecí, zabezpečuje sa záujmová činnosť a ošetrovateľská starostlivosť. </w:t>
      </w:r>
    </w:p>
    <w:p w:rsidR="008C223C" w:rsidRPr="00A05D92" w:rsidRDefault="008C223C" w:rsidP="008E64F5">
      <w:pPr>
        <w:rPr>
          <w:sz w:val="19"/>
        </w:rPr>
      </w:pPr>
      <w:r w:rsidRPr="00A05D92">
        <w:t xml:space="preserve">Výročná správa poskytuje prehľad práce zariadenia v roku </w:t>
      </w:r>
      <w:r w:rsidR="000A3B3B" w:rsidRPr="00A05D92">
        <w:t>2018</w:t>
      </w:r>
      <w:r w:rsidRPr="00A05D92">
        <w:t>, plnenie stanovených cieľov, prehľad aktivít a výsledky činností zamestnancov k 31.12.</w:t>
      </w:r>
      <w:r w:rsidR="000A3B3B" w:rsidRPr="00A05D92">
        <w:t>2018</w:t>
      </w:r>
      <w:r w:rsidRPr="00A05D92">
        <w:t>.</w:t>
      </w:r>
      <w:r w:rsidRPr="00A05D92">
        <w:rPr>
          <w:sz w:val="19"/>
        </w:rPr>
        <w:t xml:space="preserve"> </w:t>
      </w:r>
    </w:p>
    <w:p w:rsidR="00577548" w:rsidRPr="00A05D92" w:rsidRDefault="00577548" w:rsidP="00212A96">
      <w:pPr>
        <w:ind w:right="10"/>
        <w:rPr>
          <w:sz w:val="19"/>
        </w:rPr>
      </w:pPr>
      <w:bookmarkStart w:id="9" w:name="_Toc446086982"/>
      <w:bookmarkStart w:id="10" w:name="_Toc446087518"/>
      <w:bookmarkStart w:id="11" w:name="_Toc493757587"/>
    </w:p>
    <w:p w:rsidR="004D1F17" w:rsidRPr="00A05D92" w:rsidRDefault="00A91546" w:rsidP="005A15B4">
      <w:pPr>
        <w:pStyle w:val="Heading2"/>
      </w:pPr>
      <w:bookmarkStart w:id="12" w:name="_Toc210561"/>
      <w:bookmarkStart w:id="13" w:name="_Toc222124"/>
      <w:bookmarkStart w:id="14" w:name="_Toc4438398"/>
      <w:r w:rsidRPr="00A05D92">
        <w:t xml:space="preserve">Vízia a poslanie </w:t>
      </w:r>
      <w:bookmarkEnd w:id="9"/>
      <w:bookmarkEnd w:id="10"/>
      <w:r w:rsidRPr="00A05D92">
        <w:t>poskytovateľa</w:t>
      </w:r>
      <w:bookmarkEnd w:id="11"/>
      <w:bookmarkEnd w:id="12"/>
      <w:bookmarkEnd w:id="13"/>
      <w:bookmarkEnd w:id="14"/>
    </w:p>
    <w:p w:rsidR="004D1F17" w:rsidRPr="00A05D92" w:rsidRDefault="004D1F17" w:rsidP="004D1F17">
      <w:pPr>
        <w:rPr>
          <w:b/>
        </w:rPr>
      </w:pPr>
      <w:r w:rsidRPr="00A05D92">
        <w:rPr>
          <w:b/>
        </w:rPr>
        <w:t>Vízia</w:t>
      </w:r>
    </w:p>
    <w:p w:rsidR="00A91546" w:rsidRPr="00A05D92" w:rsidRDefault="00A91546" w:rsidP="006A1D2E">
      <w:pPr>
        <w:pStyle w:val="ListParagraph"/>
        <w:numPr>
          <w:ilvl w:val="0"/>
          <w:numId w:val="1"/>
        </w:numPr>
        <w:rPr>
          <w:shd w:val="clear" w:color="auto" w:fill="FFFFFF"/>
        </w:rPr>
      </w:pPr>
      <w:r w:rsidRPr="00A05D92">
        <w:rPr>
          <w:shd w:val="clear" w:color="auto" w:fill="FFFFFF"/>
        </w:rPr>
        <w:t>poskytovanie kvalitných soc. služieb (dodržiavať Štandardy kvality soc. služieb)</w:t>
      </w:r>
    </w:p>
    <w:p w:rsidR="00A91546" w:rsidRPr="00A05D92" w:rsidRDefault="00A91546" w:rsidP="006A1D2E">
      <w:pPr>
        <w:pStyle w:val="ListParagraph"/>
        <w:numPr>
          <w:ilvl w:val="0"/>
          <w:numId w:val="1"/>
        </w:numPr>
        <w:rPr>
          <w:shd w:val="clear" w:color="auto" w:fill="FFFFFF"/>
        </w:rPr>
      </w:pPr>
      <w:r w:rsidRPr="00A05D92">
        <w:rPr>
          <w:shd w:val="clear" w:color="auto" w:fill="FFFFFF"/>
        </w:rPr>
        <w:t>udržiavať a podporovať pravidelný kontakt klienta s rodinou a komunitou</w:t>
      </w:r>
    </w:p>
    <w:p w:rsidR="00A91546" w:rsidRPr="00A05D92" w:rsidRDefault="00A91546" w:rsidP="006A1D2E">
      <w:pPr>
        <w:pStyle w:val="ListParagraph"/>
        <w:numPr>
          <w:ilvl w:val="0"/>
          <w:numId w:val="1"/>
        </w:numPr>
        <w:rPr>
          <w:shd w:val="clear" w:color="auto" w:fill="FFFFFF"/>
        </w:rPr>
      </w:pPr>
      <w:r w:rsidRPr="00A05D92">
        <w:rPr>
          <w:shd w:val="clear" w:color="auto" w:fill="FFFFFF"/>
        </w:rPr>
        <w:t>zaistiť nekonfliktné spolunažívanie klientov a ich bezpečnosť</w:t>
      </w:r>
    </w:p>
    <w:p w:rsidR="00A91546" w:rsidRPr="00A05D92" w:rsidRDefault="00A91546" w:rsidP="006A1D2E">
      <w:pPr>
        <w:pStyle w:val="ListParagraph"/>
        <w:numPr>
          <w:ilvl w:val="0"/>
          <w:numId w:val="1"/>
        </w:numPr>
        <w:rPr>
          <w:shd w:val="clear" w:color="auto" w:fill="FFFFFF"/>
        </w:rPr>
      </w:pPr>
      <w:r w:rsidRPr="00A05D92">
        <w:rPr>
          <w:shd w:val="clear" w:color="auto" w:fill="FFFFFF"/>
        </w:rPr>
        <w:t>pri poskytovaní soc. služieb zohľadňovať návyky klientov</w:t>
      </w:r>
    </w:p>
    <w:p w:rsidR="00A91546" w:rsidRPr="00A05D92" w:rsidRDefault="00A91546" w:rsidP="006A1D2E">
      <w:pPr>
        <w:pStyle w:val="ListParagraph"/>
        <w:numPr>
          <w:ilvl w:val="0"/>
          <w:numId w:val="1"/>
        </w:numPr>
        <w:rPr>
          <w:shd w:val="clear" w:color="auto" w:fill="FFFFFF"/>
        </w:rPr>
      </w:pPr>
      <w:r w:rsidRPr="00A05D92">
        <w:rPr>
          <w:shd w:val="clear" w:color="auto" w:fill="FFFFFF"/>
        </w:rPr>
        <w:t>zapájať klientov do diania v zariadení</w:t>
      </w:r>
    </w:p>
    <w:p w:rsidR="00A91546" w:rsidRPr="00A05D92" w:rsidRDefault="00A91546" w:rsidP="006A1D2E">
      <w:pPr>
        <w:pStyle w:val="ListParagraph"/>
        <w:numPr>
          <w:ilvl w:val="0"/>
          <w:numId w:val="1"/>
        </w:numPr>
        <w:rPr>
          <w:shd w:val="clear" w:color="auto" w:fill="FFFFFF"/>
        </w:rPr>
      </w:pPr>
      <w:r w:rsidRPr="00A05D92">
        <w:rPr>
          <w:shd w:val="clear" w:color="auto" w:fill="FFFFFF"/>
        </w:rPr>
        <w:t>zvyšovať kvalifikáciu zamestnancov</w:t>
      </w:r>
    </w:p>
    <w:p w:rsidR="00A91546" w:rsidRPr="00A05D92" w:rsidRDefault="00A91546" w:rsidP="006A1D2E">
      <w:pPr>
        <w:pStyle w:val="ListParagraph"/>
        <w:numPr>
          <w:ilvl w:val="0"/>
          <w:numId w:val="1"/>
        </w:numPr>
        <w:rPr>
          <w:shd w:val="clear" w:color="auto" w:fill="FFFFFF"/>
        </w:rPr>
      </w:pPr>
      <w:r w:rsidRPr="00A05D92">
        <w:rPr>
          <w:shd w:val="clear" w:color="auto" w:fill="FFFFFF"/>
        </w:rPr>
        <w:t>dlhodobo modernizovať zariadenie</w:t>
      </w:r>
    </w:p>
    <w:p w:rsidR="00A91546" w:rsidRPr="00A05D92" w:rsidRDefault="00A91546" w:rsidP="006A1D2E">
      <w:pPr>
        <w:pStyle w:val="ListParagraph"/>
        <w:numPr>
          <w:ilvl w:val="0"/>
          <w:numId w:val="1"/>
        </w:numPr>
        <w:rPr>
          <w:shd w:val="clear" w:color="auto" w:fill="FFFFFF"/>
        </w:rPr>
      </w:pPr>
      <w:r w:rsidRPr="00A05D92">
        <w:rPr>
          <w:shd w:val="clear" w:color="auto" w:fill="FFFFFF"/>
        </w:rPr>
        <w:t xml:space="preserve">každý zamestnanec si musí uvedomiť, že klient = partner </w:t>
      </w:r>
    </w:p>
    <w:p w:rsidR="00A91546" w:rsidRPr="00A05D92" w:rsidRDefault="00A91546" w:rsidP="007E2020">
      <w:r w:rsidRPr="00A05D92">
        <w:rPr>
          <w:b/>
          <w:shd w:val="clear" w:color="auto" w:fill="FFFFFF"/>
        </w:rPr>
        <w:t xml:space="preserve">Poslaním </w:t>
      </w:r>
      <w:r w:rsidRPr="00A05D92">
        <w:rPr>
          <w:shd w:val="clear" w:color="auto" w:fill="FFFFFF"/>
        </w:rPr>
        <w:t>zariadenia pre seniorov Bohunka je poskytovanie kvalitných sociálnych služieb klientom na základe etického a odborného prístupu v súlade s ochranou ľudských práv a základných slobôd tak, aby sme neustále rozvíjali a podporovali také opatrenia, programy a postupy, ktoré budú vždy viesť k udržaniu, prípadne zlepšeniu zdravotného stavu klientov, vytváranie predpokladov pre udržanie fyzických a psychických schopností podľa priania, možností a schopností klienta. Zároveň neustále napĺňanie nášho poslania je aj naším hlavným cieľom. (smernica v kap. vízia, poslanie, ciele)</w:t>
      </w:r>
    </w:p>
    <w:p w:rsidR="00A91546" w:rsidRPr="00A05D92" w:rsidRDefault="00A91546" w:rsidP="007E2020">
      <w:pPr>
        <w:rPr>
          <w:color w:val="000000" w:themeColor="text1"/>
        </w:rPr>
      </w:pPr>
      <w:r w:rsidRPr="00A05D92">
        <w:t xml:space="preserve">Poslaním nášho zariadenia je poskytovať sociálne služby v zmysle zákona o sociálnych </w:t>
      </w:r>
      <w:r w:rsidRPr="00A05D92">
        <w:rPr>
          <w:color w:val="000000" w:themeColor="text1"/>
        </w:rPr>
        <w:t xml:space="preserve">službách ako súčasť </w:t>
      </w:r>
      <w:r w:rsidR="00981B11" w:rsidRPr="00A05D92">
        <w:rPr>
          <w:color w:val="000000" w:themeColor="text1"/>
        </w:rPr>
        <w:t>sociálnej politiky obce Jaslovské Bohunice</w:t>
      </w:r>
    </w:p>
    <w:p w:rsidR="00A91546" w:rsidRPr="00A05D92" w:rsidRDefault="00A91546" w:rsidP="007E2020">
      <w:r w:rsidRPr="00A05D92">
        <w:t>Víziou nášho zariadenia je zabezpečenie takého prostredia, ktoré podporuje čo najvyššiu mieru sebestačnosti a autonómie klienta a zároveň poskytuje odborne správne a bezpečné služby.</w:t>
      </w:r>
    </w:p>
    <w:p w:rsidR="00A91546" w:rsidRPr="00A05D92" w:rsidRDefault="00A91546" w:rsidP="007E2020">
      <w:r w:rsidRPr="00A05D92">
        <w:t xml:space="preserve">Chceme poskytovať služby spĺňajúce požiadavky na kvalitu, ktoré zároveň dbajú aj na subjektívnu spokojnosť klienta. Klient je našim partnerom a jeho názor je pre nás dôležitý. </w:t>
      </w:r>
    </w:p>
    <w:p w:rsidR="0075439F" w:rsidRPr="00A05D92" w:rsidRDefault="007E2020" w:rsidP="005A15B4">
      <w:pPr>
        <w:pStyle w:val="Heading1"/>
      </w:pPr>
      <w:bookmarkStart w:id="15" w:name="_Toc210562"/>
      <w:bookmarkStart w:id="16" w:name="_Toc222125"/>
      <w:bookmarkStart w:id="17" w:name="_Toc4438399"/>
      <w:r w:rsidRPr="00A05D92">
        <w:lastRenderedPageBreak/>
        <w:t>Vznik a postavenie</w:t>
      </w:r>
      <w:r w:rsidR="0075439F" w:rsidRPr="00A05D92">
        <w:t xml:space="preserve"> Zariadenia pre seniorov Bohunka</w:t>
      </w:r>
      <w:bookmarkEnd w:id="15"/>
      <w:bookmarkEnd w:id="16"/>
      <w:bookmarkEnd w:id="17"/>
      <w:r w:rsidR="0075439F" w:rsidRPr="00A05D92">
        <w:rPr>
          <w:sz w:val="19"/>
        </w:rPr>
        <w:t xml:space="preserve"> </w:t>
      </w:r>
    </w:p>
    <w:p w:rsidR="0075439F" w:rsidRPr="00A05D92" w:rsidRDefault="00F3633E" w:rsidP="00BD6F66">
      <w:pPr>
        <w:rPr>
          <w:sz w:val="19"/>
        </w:rPr>
      </w:pPr>
      <w:r w:rsidRPr="00A05D92">
        <w:t xml:space="preserve">ZpS Bohunka </w:t>
      </w:r>
      <w:r w:rsidR="004D1F17" w:rsidRPr="00A05D92">
        <w:t xml:space="preserve">od </w:t>
      </w:r>
      <w:r w:rsidR="0075439F" w:rsidRPr="00A05D92">
        <w:t xml:space="preserve">01.01.2016  </w:t>
      </w:r>
      <w:r w:rsidR="004D1F17" w:rsidRPr="00A05D92">
        <w:t xml:space="preserve">vykonáva svoju činnosť </w:t>
      </w:r>
      <w:r w:rsidR="0075439F" w:rsidRPr="00A05D92">
        <w:t>na základe zriaďovacej listiny vydanej Obcou Jaslovské Bohunice a registráciou TSK v súlade s v súlade so zákonom č. 448/2008 Z. z. o sociálnych službách a o zmene a doplnení zákona č. 455/1991 Zb. o živnostenskom podnikaní /živnostenský zákon/ v znení neskorších predpisov s kapacitou 30 lôžok.</w:t>
      </w:r>
      <w:r w:rsidR="0075439F" w:rsidRPr="00A05D92">
        <w:rPr>
          <w:sz w:val="19"/>
        </w:rPr>
        <w:t xml:space="preserve"> </w:t>
      </w:r>
    </w:p>
    <w:p w:rsidR="0075439F" w:rsidRPr="00A05D92" w:rsidRDefault="00F3633E" w:rsidP="00BD6F66">
      <w:r w:rsidRPr="00A05D92">
        <w:t>Všeobecné záväzné nariadenia obce Jaslovské Bohunice o spôsobe a výške úhrady za sociálnu službu v ZpS Bohunka</w:t>
      </w:r>
    </w:p>
    <w:p w:rsidR="0075439F" w:rsidRPr="00A05D92" w:rsidRDefault="0075439F" w:rsidP="006A1D2E">
      <w:pPr>
        <w:pStyle w:val="ListParagraph"/>
        <w:numPr>
          <w:ilvl w:val="0"/>
          <w:numId w:val="2"/>
        </w:numPr>
      </w:pPr>
      <w:r w:rsidRPr="00A05D92">
        <w:t>VZN 92/2015</w:t>
      </w:r>
    </w:p>
    <w:p w:rsidR="0075439F" w:rsidRPr="00A05D92" w:rsidRDefault="0075439F" w:rsidP="006A1D2E">
      <w:pPr>
        <w:pStyle w:val="ListParagraph"/>
        <w:numPr>
          <w:ilvl w:val="0"/>
          <w:numId w:val="2"/>
        </w:numPr>
      </w:pPr>
      <w:r w:rsidRPr="00A05D92">
        <w:t>VZN 102/2016</w:t>
      </w:r>
    </w:p>
    <w:p w:rsidR="0075439F" w:rsidRPr="00A05D92" w:rsidRDefault="0075439F" w:rsidP="006A1D2E">
      <w:pPr>
        <w:pStyle w:val="ListParagraph"/>
        <w:numPr>
          <w:ilvl w:val="0"/>
          <w:numId w:val="2"/>
        </w:numPr>
      </w:pPr>
      <w:r w:rsidRPr="00A05D92">
        <w:t>VZN 105/2017</w:t>
      </w:r>
    </w:p>
    <w:p w:rsidR="006E744B" w:rsidRPr="00A05D92" w:rsidRDefault="006E744B" w:rsidP="006A1D2E">
      <w:pPr>
        <w:pStyle w:val="ListParagraph"/>
        <w:numPr>
          <w:ilvl w:val="0"/>
          <w:numId w:val="2"/>
        </w:numPr>
      </w:pPr>
      <w:bookmarkStart w:id="18" w:name="OLE_LINK3"/>
      <w:bookmarkStart w:id="19" w:name="OLE_LINK4"/>
      <w:r w:rsidRPr="00A05D92">
        <w:t>VZN 112/2018</w:t>
      </w:r>
    </w:p>
    <w:bookmarkEnd w:id="18"/>
    <w:bookmarkEnd w:id="19"/>
    <w:p w:rsidR="000A3B3B" w:rsidRPr="00A05D92" w:rsidRDefault="000A3B3B" w:rsidP="004B0CDE">
      <w:r w:rsidRPr="00A05D92">
        <w:rPr>
          <w:b/>
        </w:rPr>
        <w:t>Zmena v Registri poskytovateľov sociálnych služieb</w:t>
      </w:r>
      <w:r w:rsidRPr="00A05D92">
        <w:t xml:space="preserve"> ku dňu </w:t>
      </w:r>
      <w:r w:rsidR="007A6561" w:rsidRPr="00A05D92">
        <w:t>26.07.</w:t>
      </w:r>
      <w:r w:rsidRPr="00A05D92">
        <w:t>2018</w:t>
      </w:r>
      <w:r w:rsidR="007A6561" w:rsidRPr="00A05D92">
        <w:t>, číslo registrácie OSP/RO/222/2015</w:t>
      </w:r>
    </w:p>
    <w:p w:rsidR="001F09B6" w:rsidRPr="00A05D92" w:rsidRDefault="001F09B6" w:rsidP="004B0CDE">
      <w:r w:rsidRPr="00A05D92">
        <w:t>Zmena vykonaná na základe  žiadosti štatutárnej zástupkyne Ph</w:t>
      </w:r>
      <w:r w:rsidR="00956A3C">
        <w:t>Dr Martiny Valkovej.</w:t>
      </w:r>
    </w:p>
    <w:p w:rsidR="001F09B6" w:rsidRPr="00A05D92" w:rsidRDefault="001F09B6" w:rsidP="004B0CDE">
      <w:r w:rsidRPr="00A05D92">
        <w:t>Zmena: rozšírenie kapacity v ZpS Bohunka na 38 miest</w:t>
      </w:r>
    </w:p>
    <w:p w:rsidR="001F09B6" w:rsidRPr="00A05D92" w:rsidRDefault="001F09B6" w:rsidP="004B0CDE">
      <w:r w:rsidRPr="00A05D92">
        <w:t>Úprava dispozičného riešenia ZpS Bohunka:</w:t>
      </w:r>
    </w:p>
    <w:p w:rsidR="00906299" w:rsidRPr="00A05D92" w:rsidRDefault="003266CE" w:rsidP="004B0CDE">
      <w:r w:rsidRPr="00A05D92">
        <w:t>Rozšírenie ubytovacej kapacity</w:t>
      </w:r>
      <w:r w:rsidR="00BD4053" w:rsidRPr="00A05D92">
        <w:t>- nových izieb pre klientov-</w:t>
      </w:r>
      <w:r w:rsidRPr="00A05D92">
        <w:t xml:space="preserve"> </w:t>
      </w:r>
      <w:r w:rsidR="00906299" w:rsidRPr="00A05D92">
        <w:t>si vyžiadalo nasledovnú  dispozičnú úpravu priestorov na prízemí budovy:</w:t>
      </w:r>
    </w:p>
    <w:p w:rsidR="00906299" w:rsidRPr="00A05D92" w:rsidRDefault="00906299" w:rsidP="00731942">
      <w:pPr>
        <w:pStyle w:val="ListParagraph"/>
        <w:numPr>
          <w:ilvl w:val="0"/>
          <w:numId w:val="17"/>
        </w:numPr>
      </w:pPr>
      <w:r w:rsidRPr="00A05D92">
        <w:t>pôvodná šatňa zamestnancov</w:t>
      </w:r>
    </w:p>
    <w:p w:rsidR="00906299" w:rsidRPr="00A05D92" w:rsidRDefault="00BD4053" w:rsidP="00731942">
      <w:pPr>
        <w:pStyle w:val="ListParagraph"/>
        <w:numPr>
          <w:ilvl w:val="0"/>
          <w:numId w:val="17"/>
        </w:numPr>
      </w:pPr>
      <w:r w:rsidRPr="00A05D92">
        <w:t xml:space="preserve">izba lekára </w:t>
      </w:r>
    </w:p>
    <w:p w:rsidR="00BD4053" w:rsidRPr="00A05D92" w:rsidRDefault="00BD4053" w:rsidP="00731942">
      <w:pPr>
        <w:pStyle w:val="ListParagraph"/>
        <w:numPr>
          <w:ilvl w:val="0"/>
          <w:numId w:val="17"/>
        </w:numPr>
      </w:pPr>
      <w:r w:rsidRPr="00A05D92">
        <w:t>izba sestier</w:t>
      </w:r>
    </w:p>
    <w:p w:rsidR="001F09B6" w:rsidRPr="00A05D92" w:rsidRDefault="00BD4053" w:rsidP="00731942">
      <w:pPr>
        <w:pStyle w:val="ListParagraph"/>
        <w:numPr>
          <w:ilvl w:val="0"/>
          <w:numId w:val="17"/>
        </w:numPr>
      </w:pPr>
      <w:r w:rsidRPr="00A05D92">
        <w:t>sklad</w:t>
      </w:r>
      <w:r w:rsidR="00906299" w:rsidRPr="00A05D92">
        <w:t xml:space="preserve"> </w:t>
      </w:r>
    </w:p>
    <w:p w:rsidR="00A163D3" w:rsidRPr="00A05D92" w:rsidRDefault="00A163D3" w:rsidP="00A163D3">
      <w:pPr>
        <w:pStyle w:val="ListParagraph"/>
        <w:spacing w:after="21" w:line="259" w:lineRule="auto"/>
        <w:ind w:left="696"/>
        <w:jc w:val="left"/>
        <w:rPr>
          <w:sz w:val="19"/>
        </w:rPr>
      </w:pPr>
    </w:p>
    <w:p w:rsidR="001F09B6" w:rsidRPr="00A05D92" w:rsidRDefault="00BD4053" w:rsidP="004B0CDE">
      <w:r w:rsidRPr="00A05D92">
        <w:t>Dispozičná úprava suterénu:</w:t>
      </w:r>
    </w:p>
    <w:p w:rsidR="00BD4053" w:rsidRPr="00A05D92" w:rsidRDefault="00D81D25" w:rsidP="004B0CDE">
      <w:r>
        <w:t>S</w:t>
      </w:r>
      <w:r w:rsidR="00BD4053" w:rsidRPr="00A05D92">
        <w:t>kladové priestory stavebne upravené na šatňu zamestnancov vybavenú sprchovacím kútom</w:t>
      </w:r>
      <w:r>
        <w:t>.</w:t>
      </w:r>
    </w:p>
    <w:p w:rsidR="00F63CF3" w:rsidRPr="00A05D92" w:rsidRDefault="00F63CF3" w:rsidP="004B0CDE">
      <w:r w:rsidRPr="00A05D92">
        <w:t xml:space="preserve">Dispozičné riešenie bolo </w:t>
      </w:r>
      <w:r w:rsidR="00244EC0" w:rsidRPr="00A05D92">
        <w:t>prepracované v pôvodnej projektovej dokumentácii</w:t>
      </w:r>
      <w:r w:rsidRPr="00A05D92">
        <w:t xml:space="preserve"> Architektom</w:t>
      </w:r>
      <w:r w:rsidR="00244EC0" w:rsidRPr="00A05D92">
        <w:t xml:space="preserve"> Ing. </w:t>
      </w:r>
      <w:r w:rsidRPr="00A05D92">
        <w:t>Odnogom</w:t>
      </w:r>
      <w:r w:rsidR="00D81D25">
        <w:t>.</w:t>
      </w:r>
    </w:p>
    <w:p w:rsidR="00BD4053" w:rsidRPr="00A05D92" w:rsidRDefault="00BD4053" w:rsidP="004B0CDE">
      <w:r w:rsidRPr="00A05D92">
        <w:t xml:space="preserve">Regionálny úrad verejného zdravotníctva vykonal na základe žiadosti </w:t>
      </w:r>
      <w:r w:rsidR="00A163D3" w:rsidRPr="00A05D92">
        <w:t xml:space="preserve">o rozšírenie kapacity zariadenia,   </w:t>
      </w:r>
      <w:r w:rsidRPr="00A05D92">
        <w:t>kontrolu Zariadenia pre seniorov Bohunka</w:t>
      </w:r>
      <w:r w:rsidR="00A163D3" w:rsidRPr="00A05D92">
        <w:t xml:space="preserve"> . Žiadosti vyhovel, schválil nový prevádzkový poriadok ZpS Bohunka platný od</w:t>
      </w:r>
      <w:r w:rsidR="007A6561" w:rsidRPr="00A05D92">
        <w:t xml:space="preserve"> </w:t>
      </w:r>
      <w:r w:rsidR="00956A3C">
        <w:t xml:space="preserve"> </w:t>
      </w:r>
      <w:r w:rsidR="004D1CC6">
        <w:t>1.8.2018.</w:t>
      </w:r>
    </w:p>
    <w:p w:rsidR="00A163D3" w:rsidRPr="00A05D92" w:rsidRDefault="00145679" w:rsidP="004B0CDE">
      <w:r w:rsidRPr="00A05D92">
        <w:t>Na základe spolupráce s Policajným zborom Slovenskej republiky boli sprístupnené suterénne priestory s následným vyprataním vybavenia strelnice a skladových priestorov. Bývalý vojenský skladovací priestor využívame pre uskladnenie kancelárskych potrieb, potrieb pre pracovnú činnosť klientov, dekoračných potrieb a pod.</w:t>
      </w:r>
    </w:p>
    <w:p w:rsidR="00145679" w:rsidRPr="00A05D92" w:rsidRDefault="00145679" w:rsidP="004B0CDE">
      <w:r w:rsidRPr="00A05D92">
        <w:t xml:space="preserve">Priestor bývalej strelnice je zatiaľ v procese </w:t>
      </w:r>
      <w:r w:rsidR="00F63CF3" w:rsidRPr="00A05D92">
        <w:t xml:space="preserve">demontáže  zamestnancov Policajného zboru SR. </w:t>
      </w:r>
    </w:p>
    <w:p w:rsidR="0075439F" w:rsidRPr="00A05D92" w:rsidRDefault="0075439F" w:rsidP="004B0CDE">
      <w:r w:rsidRPr="00A05D92">
        <w:t>ZpS Bohunka sídli</w:t>
      </w:r>
      <w:r w:rsidR="00BD6F66" w:rsidRPr="00A05D92">
        <w:t xml:space="preserve"> v dvojpodlažnej budove v </w:t>
      </w:r>
      <w:r w:rsidRPr="00A05D92">
        <w:t>areály bývalých Kasárni. Pred budovou sa nachádza parkovisko, za</w:t>
      </w:r>
      <w:r w:rsidR="00F3633E" w:rsidRPr="00A05D92">
        <w:t xml:space="preserve"> budovou sa nachádza </w:t>
      </w:r>
      <w:r w:rsidRPr="00A05D92">
        <w:t>dvor</w:t>
      </w:r>
      <w:r w:rsidR="00F3633E" w:rsidRPr="00A05D92">
        <w:t xml:space="preserve"> </w:t>
      </w:r>
      <w:r w:rsidRPr="00A05D92">
        <w:t xml:space="preserve">.  </w:t>
      </w:r>
    </w:p>
    <w:p w:rsidR="0075439F" w:rsidRPr="00A05D92" w:rsidRDefault="0075439F" w:rsidP="00BD6F66">
      <w:r w:rsidRPr="00A05D92">
        <w:t xml:space="preserve">Dispozičné riešenie zariadenia je nasledovné :  </w:t>
      </w:r>
    </w:p>
    <w:p w:rsidR="00BA1EB5" w:rsidRPr="00A05D92" w:rsidRDefault="00BA1EB5" w:rsidP="00731942">
      <w:pPr>
        <w:pStyle w:val="ListParagraph"/>
        <w:numPr>
          <w:ilvl w:val="0"/>
          <w:numId w:val="18"/>
        </w:numPr>
        <w:spacing w:after="160"/>
        <w:ind w:right="10"/>
      </w:pPr>
      <w:r w:rsidRPr="00A05D92">
        <w:t xml:space="preserve">Suterén – pivničné priestory : </w:t>
      </w:r>
      <w:r w:rsidR="00F63CF3" w:rsidRPr="00A05D92">
        <w:t>šatňa zamestnancov so sprchovacím kútom,</w:t>
      </w:r>
      <w:r w:rsidR="00244EC0" w:rsidRPr="00A05D92">
        <w:t xml:space="preserve"> </w:t>
      </w:r>
      <w:r w:rsidRPr="00A05D92">
        <w:t xml:space="preserve">miestnosť UK, </w:t>
      </w:r>
      <w:r w:rsidR="00244EC0" w:rsidRPr="00A05D92">
        <w:t>sklad</w:t>
      </w:r>
      <w:r w:rsidRPr="00A05D92">
        <w:t xml:space="preserve">, </w:t>
      </w:r>
      <w:r w:rsidR="00244EC0" w:rsidRPr="00A05D92">
        <w:t>sklad</w:t>
      </w:r>
      <w:r w:rsidRPr="00A05D92">
        <w:t xml:space="preserve">, sociálne zariadenie, núdzový výlez </w:t>
      </w:r>
    </w:p>
    <w:p w:rsidR="00BA1EB5" w:rsidRPr="00A05D92" w:rsidRDefault="00BA1EB5" w:rsidP="00731942">
      <w:pPr>
        <w:pStyle w:val="ListParagraph"/>
        <w:numPr>
          <w:ilvl w:val="0"/>
          <w:numId w:val="18"/>
        </w:numPr>
        <w:spacing w:after="160"/>
        <w:ind w:right="10"/>
      </w:pPr>
      <w:r w:rsidRPr="00A05D92">
        <w:lastRenderedPageBreak/>
        <w:t xml:space="preserve">Prvé nadzemné podlažie – vstupný vestibul -  vstupná hala (recepcia“), chodba, vonkajšie schodisko, 3 - dvojlôžkové izby s kuchynkou, kúpeľňou so sprchovacím kútom a toaletou, predsieňou, </w:t>
      </w:r>
      <w:r w:rsidR="00F63CF3" w:rsidRPr="00A05D92">
        <w:t xml:space="preserve">1 – dvojlôžková izba so sprchou a WC, 3 – dvojlôžkové izby vybavené umývadlom, </w:t>
      </w:r>
      <w:r w:rsidRPr="00A05D92">
        <w:t>sklad</w:t>
      </w:r>
      <w:r w:rsidR="004B67E9" w:rsidRPr="00A05D92">
        <w:t xml:space="preserve"> posteľnej bielizne</w:t>
      </w:r>
      <w:r w:rsidRPr="00A05D92">
        <w:t xml:space="preserve">, WC pre zamestnancov,  predsieň pre návštevy, WC klienti, lôžkový výťah, </w:t>
      </w:r>
      <w:r w:rsidR="00F63CF3" w:rsidRPr="00A05D92">
        <w:t>elektrorozvodňa,</w:t>
      </w:r>
      <w:r w:rsidRPr="00A05D92">
        <w:t xml:space="preserve"> výdajňa stravy, jedáleň, kancelária riaditeľky a</w:t>
      </w:r>
      <w:r w:rsidR="004B67E9" w:rsidRPr="00A05D92">
        <w:t> </w:t>
      </w:r>
      <w:r w:rsidRPr="00A05D92">
        <w:t xml:space="preserve">kancelária </w:t>
      </w:r>
      <w:r w:rsidR="004B67E9" w:rsidRPr="00A05D92">
        <w:t>ekonómky, kancelária sociálneho úseku</w:t>
      </w:r>
      <w:r w:rsidRPr="00A05D92">
        <w:t xml:space="preserve">  </w:t>
      </w:r>
    </w:p>
    <w:p w:rsidR="00BA1EB5" w:rsidRPr="00A05D92" w:rsidRDefault="00BA1EB5" w:rsidP="00731942">
      <w:pPr>
        <w:numPr>
          <w:ilvl w:val="0"/>
          <w:numId w:val="18"/>
        </w:numPr>
        <w:spacing w:before="0" w:after="147"/>
        <w:ind w:right="10"/>
      </w:pPr>
      <w:r w:rsidRPr="00A05D92">
        <w:t xml:space="preserve">Druhé nadzemné podlažie – kúpeľňa pre klientov, chodba, priestor pre upratovačku, predsieň pre zamestnancov, WC pre zamestnancov, kuchynka pre zamestnancov, sesterská izba, izolačka, 8 – trojlôžkových izieb s kúpeľňou, toaletou, predsieňou, spoločenská miestnosť, balkón, lôžkový výťah, práčovňa s  bezbariérovou sprchou. </w:t>
      </w:r>
    </w:p>
    <w:p w:rsidR="000A08D3" w:rsidRPr="00A05D92" w:rsidRDefault="000A08D3" w:rsidP="00731942">
      <w:pPr>
        <w:numPr>
          <w:ilvl w:val="0"/>
          <w:numId w:val="18"/>
        </w:numPr>
        <w:spacing w:before="0" w:after="147"/>
        <w:ind w:right="10"/>
        <w:rPr>
          <w:color w:val="auto"/>
        </w:rPr>
      </w:pPr>
      <w:r w:rsidRPr="00A05D92">
        <w:rPr>
          <w:color w:val="auto"/>
        </w:rPr>
        <w:t>Obecný úrad začal s realizáciou oplotenia areálu ZpS a s výstavbou oddychovej zóny.</w:t>
      </w:r>
    </w:p>
    <w:p w:rsidR="00BA1EB5" w:rsidRPr="00A05D92" w:rsidRDefault="00A76F1D" w:rsidP="00731942">
      <w:pPr>
        <w:pStyle w:val="ListParagraph"/>
        <w:numPr>
          <w:ilvl w:val="0"/>
          <w:numId w:val="18"/>
        </w:numPr>
        <w:spacing w:after="147"/>
        <w:ind w:right="10"/>
      </w:pPr>
      <w:r w:rsidRPr="00A05D92">
        <w:rPr>
          <w:color w:val="auto"/>
        </w:rPr>
        <w:t>Pre zvýšenie konfortu polymorbidných klientov v ZpS sme zabezpečili inštaláciu troch klimatizačných jednotiek, čím predchádzame možným komplikáciám a kolapsom z tepla.</w:t>
      </w:r>
      <w:r w:rsidR="00BA1EB5" w:rsidRPr="00A05D92">
        <w:t xml:space="preserve"> </w:t>
      </w:r>
    </w:p>
    <w:p w:rsidR="00BA1EB5" w:rsidRPr="00A05D92" w:rsidRDefault="00BA1EB5" w:rsidP="00BD6F66">
      <w:r w:rsidRPr="00A05D92">
        <w:t xml:space="preserve">Základné vybavenie izieb </w:t>
      </w:r>
      <w:r w:rsidR="004D1F17" w:rsidRPr="00A05D92">
        <w:t>zahŕňa</w:t>
      </w:r>
      <w:r w:rsidRPr="00A05D92">
        <w:t xml:space="preserve">: stále lôžko pre ubytovaného, nočný stolík pre každého ubytovaného, spoločný stôl v každej izbe, stolička pre každého ubytovaného, skriňa pre každého ubytovaného, </w:t>
      </w:r>
      <w:r w:rsidR="00D81D25">
        <w:t xml:space="preserve">stolová </w:t>
      </w:r>
      <w:r w:rsidRPr="00A05D92">
        <w:t>lamp</w:t>
      </w:r>
      <w:r w:rsidR="00D81D25">
        <w:t>ička</w:t>
      </w:r>
      <w:r w:rsidRPr="00A05D92">
        <w:t xml:space="preserve"> pre každého ubytovaného, nádoba na odpadky, vankúš, paplón, posteľná bielizeň, uterák a osuška pre každého ubytovaného.</w:t>
      </w:r>
    </w:p>
    <w:p w:rsidR="00BA1EB5" w:rsidRPr="00A05D92" w:rsidRDefault="00BA1EB5" w:rsidP="00BD6F66">
      <w:r w:rsidRPr="00A05D92">
        <w:t>Zariadenie pre seniorov Bohunka poskytuje sociálnu službu zodpovedajúcu individuálnym schopnostiam prijímateľov sociálnych služieb. Poskytovanie sociálnej služby sa plánuje podľa individuálnych potrieb, schopností a cieľov prijímateľa sociálnej služby, o priebehu poskytovania sociálnej služby sa vedú písomné individuálne záznamy, ktoré priebežne vyhodnocujeme. Súčasťou individuálneho plánovania je aj program sociálnej rehabilitácie – tréning priestorovej orientácie a pohybových zručností, tréning sociálnych zručností a tréning sebaobsluhy.</w:t>
      </w:r>
    </w:p>
    <w:p w:rsidR="00BA1EB5" w:rsidRPr="00A05D92" w:rsidRDefault="00BA1EB5" w:rsidP="00BD6F66">
      <w:r w:rsidRPr="00A05D92">
        <w:t>Súbežne vytvárame možnosti a podporujeme účasť prijímateľov sociálnej služby na spoločenskom živote na miestnej aj regionálnej úrovni.</w:t>
      </w:r>
      <w:r w:rsidRPr="00A05D92">
        <w:rPr>
          <w:sz w:val="19"/>
        </w:rPr>
        <w:t xml:space="preserve"> </w:t>
      </w:r>
    </w:p>
    <w:p w:rsidR="00BA1EB5" w:rsidRPr="00A05D92" w:rsidRDefault="00BA1EB5" w:rsidP="00BD6F66">
      <w:pPr>
        <w:rPr>
          <w:sz w:val="19"/>
        </w:rPr>
      </w:pPr>
      <w:r w:rsidRPr="00A05D92">
        <w:t>V zmysle zákona 448/2008 o sociálnych službách poskytujeme:</w:t>
      </w:r>
      <w:r w:rsidRPr="00A05D92">
        <w:rPr>
          <w:sz w:val="19"/>
        </w:rPr>
        <w:t xml:space="preserve"> </w:t>
      </w:r>
    </w:p>
    <w:p w:rsidR="00223C22" w:rsidRPr="00A05D92" w:rsidRDefault="00223C22" w:rsidP="00BD6F66">
      <w:pPr>
        <w:ind w:left="61"/>
        <w:rPr>
          <w:sz w:val="20"/>
          <w:szCs w:val="20"/>
        </w:rPr>
      </w:pPr>
      <w:r w:rsidRPr="00A05D92">
        <w:rPr>
          <w:b/>
          <w:bCs/>
          <w:szCs w:val="24"/>
        </w:rPr>
        <w:t xml:space="preserve">odborné činnosti, </w:t>
      </w:r>
      <w:r w:rsidRPr="00A05D92">
        <w:rPr>
          <w:szCs w:val="24"/>
        </w:rPr>
        <w:t>najmä:</w:t>
      </w:r>
    </w:p>
    <w:p w:rsidR="00223C22" w:rsidRPr="00A05D92" w:rsidRDefault="00D81D25" w:rsidP="00731942">
      <w:pPr>
        <w:pStyle w:val="ListParagraph"/>
        <w:numPr>
          <w:ilvl w:val="0"/>
          <w:numId w:val="10"/>
        </w:numPr>
        <w:rPr>
          <w:rFonts w:ascii="Symbol" w:eastAsia="Symbol" w:hAnsi="Symbol" w:cs="Symbol"/>
        </w:rPr>
      </w:pPr>
      <w:r>
        <w:t>z</w:t>
      </w:r>
      <w:r w:rsidR="00223C22" w:rsidRPr="00A05D92">
        <w:t>ákladné sociálne poradenstvo</w:t>
      </w:r>
    </w:p>
    <w:p w:rsidR="00223C22" w:rsidRPr="00A05D92" w:rsidRDefault="00223C22" w:rsidP="00731942">
      <w:pPr>
        <w:pStyle w:val="ListParagraph"/>
        <w:numPr>
          <w:ilvl w:val="0"/>
          <w:numId w:val="10"/>
        </w:numPr>
        <w:rPr>
          <w:rFonts w:ascii="Symbol" w:eastAsia="Symbol" w:hAnsi="Symbol" w:cs="Symbol"/>
        </w:rPr>
      </w:pPr>
      <w:r w:rsidRPr="00A05D92">
        <w:t>pomoc pri odkázanosti fyzickej osoby na pomoc inej fyzickej osoby</w:t>
      </w:r>
    </w:p>
    <w:p w:rsidR="00223C22" w:rsidRPr="00A05D92" w:rsidRDefault="00223C22" w:rsidP="00731942">
      <w:pPr>
        <w:pStyle w:val="ListParagraph"/>
        <w:numPr>
          <w:ilvl w:val="0"/>
          <w:numId w:val="10"/>
        </w:numPr>
        <w:rPr>
          <w:rFonts w:ascii="Symbol" w:eastAsia="Symbol" w:hAnsi="Symbol" w:cs="Symbol"/>
        </w:rPr>
      </w:pPr>
      <w:r w:rsidRPr="00A05D92">
        <w:t>pomoc pri uplatňovaní práv a právom chránených záujmov</w:t>
      </w:r>
    </w:p>
    <w:p w:rsidR="00223C22" w:rsidRPr="00A05D92" w:rsidRDefault="00223C22" w:rsidP="00731942">
      <w:pPr>
        <w:pStyle w:val="ListParagraph"/>
        <w:numPr>
          <w:ilvl w:val="0"/>
          <w:numId w:val="10"/>
        </w:numPr>
        <w:rPr>
          <w:rFonts w:ascii="Symbol" w:eastAsia="Symbol" w:hAnsi="Symbol" w:cs="Symbol"/>
        </w:rPr>
      </w:pPr>
      <w:r w:rsidRPr="00A05D92">
        <w:t>sociálna rehabilitácia</w:t>
      </w:r>
    </w:p>
    <w:p w:rsidR="00223C22" w:rsidRPr="00A05D92" w:rsidRDefault="00223C22" w:rsidP="00731942">
      <w:pPr>
        <w:pStyle w:val="ListParagraph"/>
        <w:numPr>
          <w:ilvl w:val="0"/>
          <w:numId w:val="10"/>
        </w:numPr>
        <w:rPr>
          <w:rFonts w:ascii="Symbol" w:eastAsia="Symbol" w:hAnsi="Symbol" w:cs="Symbol"/>
        </w:rPr>
      </w:pPr>
      <w:r w:rsidRPr="00A05D92">
        <w:t>ošetrovateľská starostlivosť v zariadení</w:t>
      </w:r>
    </w:p>
    <w:p w:rsidR="00223C22" w:rsidRPr="00A05D92" w:rsidRDefault="00223C22" w:rsidP="00223C22">
      <w:pPr>
        <w:ind w:left="181"/>
        <w:rPr>
          <w:sz w:val="20"/>
          <w:szCs w:val="20"/>
        </w:rPr>
      </w:pPr>
      <w:r w:rsidRPr="00A05D92">
        <w:rPr>
          <w:b/>
          <w:bCs/>
          <w:szCs w:val="24"/>
        </w:rPr>
        <w:t>obslužné činnosti:</w:t>
      </w:r>
    </w:p>
    <w:p w:rsidR="00223C22" w:rsidRPr="00A05D92" w:rsidRDefault="00223C22" w:rsidP="006A1D2E">
      <w:pPr>
        <w:pStyle w:val="ListParagraph"/>
        <w:numPr>
          <w:ilvl w:val="0"/>
          <w:numId w:val="3"/>
        </w:numPr>
        <w:rPr>
          <w:rFonts w:ascii="Symbol" w:eastAsia="Symbol" w:hAnsi="Symbol" w:cs="Symbol"/>
        </w:rPr>
      </w:pPr>
      <w:r w:rsidRPr="00A05D92">
        <w:t>ubytovanie</w:t>
      </w:r>
    </w:p>
    <w:p w:rsidR="00223C22" w:rsidRPr="00A05D92" w:rsidRDefault="00223C22" w:rsidP="006A1D2E">
      <w:pPr>
        <w:pStyle w:val="ListParagraph"/>
        <w:numPr>
          <w:ilvl w:val="0"/>
          <w:numId w:val="3"/>
        </w:numPr>
        <w:rPr>
          <w:rFonts w:ascii="Symbol" w:eastAsia="Symbol" w:hAnsi="Symbol" w:cs="Symbol"/>
        </w:rPr>
      </w:pPr>
      <w:r w:rsidRPr="00A05D92">
        <w:t>stravovanie</w:t>
      </w:r>
    </w:p>
    <w:p w:rsidR="00223C22" w:rsidRPr="00A05D92" w:rsidRDefault="00223C22" w:rsidP="006A1D2E">
      <w:pPr>
        <w:pStyle w:val="ListParagraph"/>
        <w:numPr>
          <w:ilvl w:val="0"/>
          <w:numId w:val="3"/>
        </w:numPr>
        <w:rPr>
          <w:rFonts w:ascii="Symbol" w:eastAsia="Symbol" w:hAnsi="Symbol" w:cs="Symbol"/>
        </w:rPr>
      </w:pPr>
      <w:r w:rsidRPr="00A05D92">
        <w:t>upratovanie, pranie, žehlenie, údržba bielizne a šatstva</w:t>
      </w:r>
    </w:p>
    <w:p w:rsidR="00223C22" w:rsidRPr="00A05D92" w:rsidRDefault="00223C22" w:rsidP="006A1D2E">
      <w:pPr>
        <w:pStyle w:val="ListParagraph"/>
        <w:numPr>
          <w:ilvl w:val="0"/>
          <w:numId w:val="3"/>
        </w:numPr>
        <w:rPr>
          <w:rFonts w:ascii="Symbol" w:eastAsia="Symbol" w:hAnsi="Symbol" w:cs="Symbol"/>
        </w:rPr>
      </w:pPr>
      <w:r w:rsidRPr="00A05D92">
        <w:t>osobné vybavenie</w:t>
      </w:r>
    </w:p>
    <w:p w:rsidR="00223C22" w:rsidRPr="00A05D92" w:rsidRDefault="00223C22" w:rsidP="00BD6F66"/>
    <w:p w:rsidR="00223C22" w:rsidRPr="00A05D92" w:rsidRDefault="00223C22" w:rsidP="00223C22">
      <w:pPr>
        <w:ind w:left="181"/>
        <w:rPr>
          <w:sz w:val="20"/>
          <w:szCs w:val="20"/>
        </w:rPr>
      </w:pPr>
      <w:r w:rsidRPr="00A05D92">
        <w:rPr>
          <w:b/>
          <w:bCs/>
          <w:szCs w:val="24"/>
        </w:rPr>
        <w:t>ďalšie činnosti:</w:t>
      </w:r>
    </w:p>
    <w:p w:rsidR="00223C22" w:rsidRPr="00A05D92" w:rsidRDefault="00223C22" w:rsidP="006A1D2E">
      <w:pPr>
        <w:pStyle w:val="ListParagraph"/>
        <w:numPr>
          <w:ilvl w:val="0"/>
          <w:numId w:val="4"/>
        </w:numPr>
        <w:rPr>
          <w:rFonts w:ascii="Symbol" w:eastAsia="Symbol" w:hAnsi="Symbol" w:cs="Symbol"/>
        </w:rPr>
      </w:pPr>
      <w:r w:rsidRPr="00A05D92">
        <w:t>úschova cenných vecí</w:t>
      </w:r>
    </w:p>
    <w:p w:rsidR="00223C22" w:rsidRPr="000020CA" w:rsidRDefault="00223C22" w:rsidP="006A1D2E">
      <w:pPr>
        <w:pStyle w:val="ListParagraph"/>
        <w:numPr>
          <w:ilvl w:val="0"/>
          <w:numId w:val="4"/>
        </w:numPr>
        <w:rPr>
          <w:rFonts w:ascii="Symbol" w:eastAsia="Symbol" w:hAnsi="Symbol" w:cs="Symbol"/>
        </w:rPr>
      </w:pPr>
      <w:bookmarkStart w:id="20" w:name="page7"/>
      <w:bookmarkEnd w:id="20"/>
      <w:r w:rsidRPr="00A05D92">
        <w:t>záujmová činnosť</w:t>
      </w:r>
      <w:r w:rsidR="00D81D25">
        <w:t>.</w:t>
      </w:r>
    </w:p>
    <w:p w:rsidR="00825B4F" w:rsidRDefault="00825B4F" w:rsidP="00825B4F">
      <w:r w:rsidRPr="00A05D92">
        <w:lastRenderedPageBreak/>
        <w:t>Zabezpečovanie iných služieb v ZpS podlieha potrebám a požiadavkám klientov: napr. pedikúra, manikúra, kadernícke služby, masáže a pod. Služby sú zabezpečené externými odbornými pracovníkmi. Financovanie zabezpečuje klient, resp. rodinný príslušník klienta.</w:t>
      </w:r>
    </w:p>
    <w:p w:rsidR="00825B4F" w:rsidRPr="004E3BF6" w:rsidRDefault="00825B4F" w:rsidP="00825B4F">
      <w:pPr>
        <w:spacing w:before="0" w:after="0" w:line="259" w:lineRule="auto"/>
        <w:jc w:val="left"/>
        <w:rPr>
          <w:rFonts w:eastAsiaTheme="minorHAnsi"/>
          <w:color w:val="auto"/>
          <w:sz w:val="22"/>
          <w:lang w:eastAsia="en-US"/>
        </w:rPr>
      </w:pPr>
      <w:r w:rsidRPr="004E3BF6">
        <w:rPr>
          <w:rFonts w:eastAsiaTheme="minorHAnsi"/>
          <w:color w:val="auto"/>
          <w:sz w:val="22"/>
          <w:lang w:eastAsia="en-US"/>
        </w:rPr>
        <w:t>Pravidelne spolupracujeme so subjektmi:</w:t>
      </w:r>
    </w:p>
    <w:p w:rsidR="00825B4F" w:rsidRPr="004E3BF6" w:rsidRDefault="00825B4F" w:rsidP="00825B4F">
      <w:pPr>
        <w:spacing w:before="0" w:after="0" w:line="259" w:lineRule="auto"/>
        <w:jc w:val="left"/>
        <w:rPr>
          <w:rFonts w:eastAsiaTheme="minorHAnsi"/>
          <w:b/>
          <w:color w:val="auto"/>
          <w:sz w:val="22"/>
          <w:lang w:eastAsia="en-US"/>
        </w:rPr>
      </w:pPr>
      <w:r w:rsidRPr="004E3BF6">
        <w:rPr>
          <w:rFonts w:eastAsiaTheme="minorHAnsi"/>
          <w:b/>
          <w:color w:val="auto"/>
          <w:sz w:val="22"/>
          <w:lang w:eastAsia="en-US"/>
        </w:rPr>
        <w:t>v oblasti úradných záležitostí:</w:t>
      </w:r>
    </w:p>
    <w:p w:rsidR="00825B4F" w:rsidRPr="004E3BF6" w:rsidRDefault="00825B4F" w:rsidP="00825B4F">
      <w:pPr>
        <w:numPr>
          <w:ilvl w:val="0"/>
          <w:numId w:val="31"/>
        </w:numPr>
        <w:spacing w:before="0" w:after="0" w:line="259" w:lineRule="auto"/>
        <w:jc w:val="left"/>
        <w:rPr>
          <w:rFonts w:eastAsiaTheme="minorHAnsi"/>
          <w:color w:val="auto"/>
          <w:sz w:val="22"/>
          <w:lang w:eastAsia="en-US"/>
        </w:rPr>
      </w:pPr>
      <w:r w:rsidRPr="004E3BF6">
        <w:rPr>
          <w:rFonts w:eastAsiaTheme="minorHAnsi"/>
          <w:color w:val="auto"/>
          <w:sz w:val="22"/>
          <w:lang w:eastAsia="en-US"/>
        </w:rPr>
        <w:t>Obecný úrad Jaslovské Bohunice</w:t>
      </w:r>
    </w:p>
    <w:p w:rsidR="00825B4F" w:rsidRPr="004E3BF6" w:rsidRDefault="00825B4F" w:rsidP="00825B4F">
      <w:pPr>
        <w:numPr>
          <w:ilvl w:val="0"/>
          <w:numId w:val="31"/>
        </w:numPr>
        <w:spacing w:before="0" w:after="0" w:line="259" w:lineRule="auto"/>
        <w:jc w:val="left"/>
        <w:rPr>
          <w:rFonts w:eastAsiaTheme="minorHAnsi"/>
          <w:color w:val="auto"/>
          <w:sz w:val="22"/>
          <w:lang w:eastAsia="en-US"/>
        </w:rPr>
      </w:pPr>
      <w:r w:rsidRPr="004E3BF6">
        <w:rPr>
          <w:rFonts w:eastAsiaTheme="minorHAnsi"/>
          <w:color w:val="auto"/>
          <w:sz w:val="22"/>
          <w:lang w:eastAsia="en-US"/>
        </w:rPr>
        <w:t>Matrika Jaslovské Bohunice</w:t>
      </w:r>
    </w:p>
    <w:p w:rsidR="00825B4F" w:rsidRPr="004E3BF6" w:rsidRDefault="00825B4F" w:rsidP="00825B4F">
      <w:pPr>
        <w:numPr>
          <w:ilvl w:val="0"/>
          <w:numId w:val="31"/>
        </w:numPr>
        <w:spacing w:before="0" w:after="0" w:line="259" w:lineRule="auto"/>
        <w:jc w:val="left"/>
        <w:rPr>
          <w:rFonts w:eastAsiaTheme="minorHAnsi"/>
          <w:color w:val="auto"/>
          <w:sz w:val="22"/>
          <w:lang w:eastAsia="en-US"/>
        </w:rPr>
      </w:pPr>
      <w:r w:rsidRPr="004E3BF6">
        <w:rPr>
          <w:rFonts w:eastAsiaTheme="minorHAnsi"/>
          <w:color w:val="auto"/>
          <w:sz w:val="22"/>
          <w:lang w:eastAsia="en-US"/>
        </w:rPr>
        <w:t>Spoločný obecný úrad Trnava</w:t>
      </w:r>
    </w:p>
    <w:p w:rsidR="00825B4F" w:rsidRPr="004E3BF6" w:rsidRDefault="00825B4F" w:rsidP="00825B4F">
      <w:pPr>
        <w:spacing w:before="0" w:after="0" w:line="259" w:lineRule="auto"/>
        <w:jc w:val="left"/>
        <w:rPr>
          <w:rFonts w:eastAsiaTheme="minorHAnsi"/>
          <w:b/>
          <w:color w:val="auto"/>
          <w:sz w:val="22"/>
          <w:lang w:eastAsia="en-US"/>
        </w:rPr>
      </w:pPr>
      <w:r w:rsidRPr="004E3BF6">
        <w:rPr>
          <w:rFonts w:eastAsiaTheme="minorHAnsi"/>
          <w:b/>
          <w:color w:val="auto"/>
          <w:sz w:val="22"/>
          <w:lang w:eastAsia="en-US"/>
        </w:rPr>
        <w:t>neformálne partnerstvá:</w:t>
      </w:r>
    </w:p>
    <w:p w:rsidR="00825B4F" w:rsidRPr="004E3BF6" w:rsidRDefault="00825B4F" w:rsidP="00825B4F">
      <w:pPr>
        <w:numPr>
          <w:ilvl w:val="0"/>
          <w:numId w:val="29"/>
        </w:numPr>
        <w:spacing w:before="0" w:after="0" w:line="259" w:lineRule="auto"/>
        <w:jc w:val="left"/>
        <w:rPr>
          <w:rFonts w:eastAsiaTheme="minorHAnsi"/>
          <w:color w:val="auto"/>
          <w:sz w:val="22"/>
          <w:lang w:eastAsia="en-US"/>
        </w:rPr>
      </w:pPr>
      <w:r w:rsidRPr="004E3BF6">
        <w:rPr>
          <w:rFonts w:eastAsiaTheme="minorHAnsi"/>
          <w:color w:val="auto"/>
          <w:sz w:val="22"/>
          <w:lang w:eastAsia="en-US"/>
        </w:rPr>
        <w:t>ZUŠ Jaslovské Bohunice</w:t>
      </w:r>
    </w:p>
    <w:p w:rsidR="00825B4F" w:rsidRPr="004E3BF6" w:rsidRDefault="00825B4F" w:rsidP="00825B4F">
      <w:pPr>
        <w:numPr>
          <w:ilvl w:val="0"/>
          <w:numId w:val="29"/>
        </w:numPr>
        <w:spacing w:before="0" w:after="0" w:line="259" w:lineRule="auto"/>
        <w:jc w:val="left"/>
        <w:rPr>
          <w:rFonts w:eastAsiaTheme="minorHAnsi"/>
          <w:color w:val="auto"/>
          <w:sz w:val="22"/>
          <w:lang w:eastAsia="en-US"/>
        </w:rPr>
      </w:pPr>
      <w:r w:rsidRPr="004E3BF6">
        <w:rPr>
          <w:rFonts w:eastAsiaTheme="minorHAnsi"/>
          <w:color w:val="auto"/>
          <w:sz w:val="22"/>
          <w:lang w:eastAsia="en-US"/>
        </w:rPr>
        <w:t>ZŠ s MŠ Jaslovské Bohunice</w:t>
      </w:r>
    </w:p>
    <w:p w:rsidR="00825B4F" w:rsidRPr="004E3BF6" w:rsidRDefault="00825B4F" w:rsidP="00825B4F">
      <w:pPr>
        <w:numPr>
          <w:ilvl w:val="0"/>
          <w:numId w:val="29"/>
        </w:numPr>
        <w:spacing w:before="0" w:after="0" w:line="259" w:lineRule="auto"/>
        <w:jc w:val="left"/>
        <w:rPr>
          <w:rFonts w:eastAsiaTheme="minorHAnsi"/>
          <w:color w:val="auto"/>
          <w:sz w:val="22"/>
          <w:lang w:eastAsia="en-US"/>
        </w:rPr>
      </w:pPr>
      <w:r w:rsidRPr="004E3BF6">
        <w:rPr>
          <w:rFonts w:eastAsiaTheme="minorHAnsi"/>
          <w:color w:val="auto"/>
          <w:sz w:val="22"/>
          <w:lang w:eastAsia="en-US"/>
        </w:rPr>
        <w:t>Folklórny súbor Blavanka</w:t>
      </w:r>
    </w:p>
    <w:p w:rsidR="00825B4F" w:rsidRPr="004E3BF6" w:rsidRDefault="00825B4F" w:rsidP="00825B4F">
      <w:pPr>
        <w:numPr>
          <w:ilvl w:val="0"/>
          <w:numId w:val="29"/>
        </w:numPr>
        <w:spacing w:before="0" w:after="0" w:line="259" w:lineRule="auto"/>
        <w:jc w:val="left"/>
        <w:rPr>
          <w:rFonts w:eastAsiaTheme="minorHAnsi"/>
          <w:color w:val="auto"/>
          <w:sz w:val="22"/>
          <w:lang w:eastAsia="en-US"/>
        </w:rPr>
      </w:pPr>
      <w:r w:rsidRPr="004E3BF6">
        <w:rPr>
          <w:rFonts w:eastAsiaTheme="minorHAnsi"/>
          <w:color w:val="auto"/>
          <w:sz w:val="22"/>
          <w:lang w:eastAsia="en-US"/>
        </w:rPr>
        <w:t>Folklórny súbor Malženičanka</w:t>
      </w:r>
    </w:p>
    <w:p w:rsidR="00825B4F" w:rsidRPr="004E3BF6" w:rsidRDefault="00825B4F" w:rsidP="00825B4F">
      <w:pPr>
        <w:numPr>
          <w:ilvl w:val="0"/>
          <w:numId w:val="29"/>
        </w:numPr>
        <w:spacing w:before="0" w:after="0" w:line="259" w:lineRule="auto"/>
        <w:jc w:val="left"/>
        <w:rPr>
          <w:rFonts w:eastAsiaTheme="minorHAnsi"/>
          <w:color w:val="auto"/>
          <w:sz w:val="22"/>
          <w:lang w:eastAsia="en-US"/>
        </w:rPr>
      </w:pPr>
      <w:r w:rsidRPr="004E3BF6">
        <w:rPr>
          <w:rFonts w:eastAsiaTheme="minorHAnsi"/>
          <w:color w:val="auto"/>
          <w:sz w:val="22"/>
          <w:lang w:eastAsia="en-US"/>
        </w:rPr>
        <w:t>Folklórny súbor Kátlované</w:t>
      </w:r>
    </w:p>
    <w:p w:rsidR="00825B4F" w:rsidRPr="004E3BF6" w:rsidRDefault="00825B4F" w:rsidP="00825B4F">
      <w:pPr>
        <w:numPr>
          <w:ilvl w:val="0"/>
          <w:numId w:val="29"/>
        </w:numPr>
        <w:spacing w:before="0" w:after="0" w:line="259" w:lineRule="auto"/>
        <w:jc w:val="left"/>
        <w:rPr>
          <w:rFonts w:eastAsiaTheme="minorHAnsi"/>
          <w:color w:val="auto"/>
          <w:sz w:val="22"/>
          <w:lang w:eastAsia="en-US"/>
        </w:rPr>
      </w:pPr>
      <w:r w:rsidRPr="004E3BF6">
        <w:rPr>
          <w:rFonts w:eastAsiaTheme="minorHAnsi"/>
          <w:color w:val="auto"/>
          <w:sz w:val="22"/>
          <w:lang w:eastAsia="en-US"/>
        </w:rPr>
        <w:t>Folklórny súbor Trakovičanka</w:t>
      </w:r>
    </w:p>
    <w:p w:rsidR="00825B4F" w:rsidRPr="004E3BF6" w:rsidRDefault="00825B4F" w:rsidP="00825B4F">
      <w:pPr>
        <w:numPr>
          <w:ilvl w:val="0"/>
          <w:numId w:val="29"/>
        </w:numPr>
        <w:spacing w:before="0" w:after="0" w:line="259" w:lineRule="auto"/>
        <w:jc w:val="left"/>
        <w:rPr>
          <w:rFonts w:eastAsiaTheme="minorHAnsi"/>
          <w:color w:val="auto"/>
          <w:sz w:val="22"/>
          <w:lang w:eastAsia="en-US"/>
        </w:rPr>
      </w:pPr>
      <w:r w:rsidRPr="004E3BF6">
        <w:rPr>
          <w:rFonts w:eastAsiaTheme="minorHAnsi"/>
          <w:color w:val="auto"/>
          <w:sz w:val="22"/>
          <w:lang w:eastAsia="en-US"/>
        </w:rPr>
        <w:t xml:space="preserve">Harmonikárske Duo Band </w:t>
      </w:r>
    </w:p>
    <w:p w:rsidR="00825B4F" w:rsidRPr="004E3BF6" w:rsidRDefault="00825B4F" w:rsidP="00825B4F">
      <w:pPr>
        <w:numPr>
          <w:ilvl w:val="0"/>
          <w:numId w:val="29"/>
        </w:numPr>
        <w:spacing w:before="0" w:after="0" w:line="259" w:lineRule="auto"/>
        <w:jc w:val="left"/>
        <w:rPr>
          <w:rFonts w:eastAsiaTheme="minorHAnsi"/>
          <w:color w:val="auto"/>
          <w:sz w:val="22"/>
          <w:lang w:eastAsia="en-US"/>
        </w:rPr>
      </w:pPr>
      <w:r w:rsidRPr="004E3BF6">
        <w:rPr>
          <w:rFonts w:eastAsiaTheme="minorHAnsi"/>
          <w:color w:val="auto"/>
          <w:sz w:val="22"/>
          <w:lang w:eastAsia="en-US"/>
        </w:rPr>
        <w:t>Miestny kňaz</w:t>
      </w:r>
    </w:p>
    <w:p w:rsidR="00825B4F" w:rsidRPr="004E3BF6" w:rsidRDefault="00825B4F" w:rsidP="00825B4F">
      <w:pPr>
        <w:numPr>
          <w:ilvl w:val="0"/>
          <w:numId w:val="29"/>
        </w:numPr>
        <w:spacing w:before="0" w:after="0" w:line="259" w:lineRule="auto"/>
        <w:jc w:val="left"/>
        <w:rPr>
          <w:rFonts w:eastAsiaTheme="minorHAnsi"/>
          <w:color w:val="auto"/>
          <w:sz w:val="22"/>
          <w:lang w:eastAsia="en-US"/>
        </w:rPr>
      </w:pPr>
      <w:r w:rsidRPr="004E3BF6">
        <w:rPr>
          <w:rFonts w:eastAsiaTheme="minorHAnsi"/>
          <w:color w:val="auto"/>
          <w:sz w:val="22"/>
          <w:lang w:eastAsia="en-US"/>
        </w:rPr>
        <w:t>Supervízorka</w:t>
      </w:r>
    </w:p>
    <w:p w:rsidR="00825B4F" w:rsidRPr="004E3BF6" w:rsidRDefault="00825B4F" w:rsidP="00825B4F">
      <w:pPr>
        <w:numPr>
          <w:ilvl w:val="0"/>
          <w:numId w:val="29"/>
        </w:numPr>
        <w:spacing w:before="0" w:after="0" w:line="259" w:lineRule="auto"/>
        <w:jc w:val="left"/>
        <w:rPr>
          <w:rFonts w:eastAsiaTheme="minorHAnsi"/>
          <w:color w:val="auto"/>
          <w:sz w:val="22"/>
          <w:lang w:eastAsia="en-US"/>
        </w:rPr>
      </w:pPr>
      <w:r w:rsidRPr="004E3BF6">
        <w:rPr>
          <w:rFonts w:eastAsiaTheme="minorHAnsi"/>
          <w:color w:val="auto"/>
          <w:sz w:val="22"/>
          <w:lang w:eastAsia="en-US"/>
        </w:rPr>
        <w:t>Obchodná akadémia Trnava</w:t>
      </w:r>
    </w:p>
    <w:p w:rsidR="00825B4F" w:rsidRPr="004E3BF6" w:rsidRDefault="00825B4F" w:rsidP="00825B4F">
      <w:pPr>
        <w:numPr>
          <w:ilvl w:val="0"/>
          <w:numId w:val="29"/>
        </w:numPr>
        <w:spacing w:before="0" w:after="0" w:line="259" w:lineRule="auto"/>
        <w:jc w:val="left"/>
        <w:rPr>
          <w:rFonts w:eastAsiaTheme="minorHAnsi"/>
          <w:color w:val="auto"/>
          <w:sz w:val="22"/>
          <w:lang w:eastAsia="en-US"/>
        </w:rPr>
      </w:pPr>
      <w:r w:rsidRPr="004E3BF6">
        <w:rPr>
          <w:rFonts w:eastAsiaTheme="minorHAnsi"/>
          <w:color w:val="auto"/>
          <w:sz w:val="22"/>
          <w:lang w:eastAsia="en-US"/>
        </w:rPr>
        <w:t>Pedagogická a sociálna akadémia bl. Laury</w:t>
      </w:r>
    </w:p>
    <w:p w:rsidR="00825B4F" w:rsidRPr="004E3BF6" w:rsidRDefault="00825B4F" w:rsidP="00825B4F">
      <w:pPr>
        <w:numPr>
          <w:ilvl w:val="0"/>
          <w:numId w:val="29"/>
        </w:numPr>
        <w:spacing w:before="0" w:after="0" w:line="259" w:lineRule="auto"/>
        <w:jc w:val="left"/>
        <w:rPr>
          <w:rFonts w:eastAsiaTheme="minorHAnsi"/>
          <w:color w:val="auto"/>
          <w:sz w:val="22"/>
          <w:lang w:eastAsia="en-US"/>
        </w:rPr>
      </w:pPr>
      <w:r w:rsidRPr="004E3BF6">
        <w:rPr>
          <w:rFonts w:eastAsiaTheme="minorHAnsi"/>
          <w:color w:val="auto"/>
          <w:sz w:val="22"/>
          <w:lang w:eastAsia="en-US"/>
        </w:rPr>
        <w:t xml:space="preserve">Miestny seniori </w:t>
      </w:r>
    </w:p>
    <w:p w:rsidR="00825B4F" w:rsidRPr="004E3BF6" w:rsidRDefault="00825B4F" w:rsidP="00825B4F">
      <w:pPr>
        <w:spacing w:before="0" w:after="0" w:line="259" w:lineRule="auto"/>
        <w:jc w:val="left"/>
        <w:rPr>
          <w:rFonts w:eastAsiaTheme="minorHAnsi"/>
          <w:b/>
          <w:color w:val="auto"/>
          <w:sz w:val="22"/>
          <w:lang w:eastAsia="en-US"/>
        </w:rPr>
      </w:pPr>
      <w:r w:rsidRPr="004E3BF6">
        <w:rPr>
          <w:rFonts w:eastAsiaTheme="minorHAnsi"/>
          <w:b/>
          <w:color w:val="auto"/>
          <w:sz w:val="22"/>
          <w:lang w:eastAsia="en-US"/>
        </w:rPr>
        <w:t>formálne partnerstvá:</w:t>
      </w:r>
    </w:p>
    <w:p w:rsidR="00825B4F" w:rsidRPr="004E3BF6" w:rsidRDefault="00825B4F" w:rsidP="00825B4F">
      <w:pPr>
        <w:numPr>
          <w:ilvl w:val="0"/>
          <w:numId w:val="30"/>
        </w:numPr>
        <w:spacing w:before="0" w:after="0" w:line="259" w:lineRule="auto"/>
        <w:ind w:left="567" w:hanging="283"/>
        <w:jc w:val="left"/>
        <w:rPr>
          <w:rFonts w:eastAsiaTheme="minorHAnsi"/>
          <w:color w:val="auto"/>
          <w:sz w:val="22"/>
          <w:lang w:eastAsia="en-US"/>
        </w:rPr>
      </w:pPr>
      <w:r w:rsidRPr="004E3BF6">
        <w:rPr>
          <w:rFonts w:eastAsiaTheme="minorHAnsi"/>
          <w:color w:val="auto"/>
          <w:sz w:val="22"/>
          <w:lang w:eastAsia="en-US"/>
        </w:rPr>
        <w:t>Lekáreň Jaslovské Bohunice,</w:t>
      </w:r>
    </w:p>
    <w:p w:rsidR="00825B4F" w:rsidRPr="004E3BF6" w:rsidRDefault="00825B4F" w:rsidP="00825B4F">
      <w:pPr>
        <w:numPr>
          <w:ilvl w:val="0"/>
          <w:numId w:val="30"/>
        </w:numPr>
        <w:spacing w:before="0" w:after="0" w:line="259" w:lineRule="auto"/>
        <w:ind w:left="567" w:hanging="283"/>
        <w:jc w:val="left"/>
        <w:rPr>
          <w:rFonts w:eastAsiaTheme="minorHAnsi"/>
          <w:color w:val="auto"/>
          <w:sz w:val="22"/>
          <w:lang w:eastAsia="en-US"/>
        </w:rPr>
      </w:pPr>
      <w:r w:rsidRPr="004E3BF6">
        <w:rPr>
          <w:rFonts w:eastAsiaTheme="minorHAnsi"/>
          <w:color w:val="auto"/>
          <w:sz w:val="22"/>
          <w:lang w:eastAsia="en-US"/>
        </w:rPr>
        <w:t>Ambulancia obvodného lekára pre dospelých Jaslovské Bohunice,</w:t>
      </w:r>
    </w:p>
    <w:p w:rsidR="00825B4F" w:rsidRPr="004E3BF6" w:rsidRDefault="00825B4F" w:rsidP="00825B4F">
      <w:pPr>
        <w:numPr>
          <w:ilvl w:val="0"/>
          <w:numId w:val="30"/>
        </w:numPr>
        <w:spacing w:before="0" w:after="0" w:line="259" w:lineRule="auto"/>
        <w:ind w:left="567" w:hanging="283"/>
        <w:jc w:val="left"/>
        <w:rPr>
          <w:rFonts w:eastAsiaTheme="minorHAnsi"/>
          <w:color w:val="auto"/>
          <w:sz w:val="22"/>
          <w:lang w:eastAsia="en-US"/>
        </w:rPr>
      </w:pPr>
      <w:r w:rsidRPr="004E3BF6">
        <w:rPr>
          <w:rFonts w:eastAsiaTheme="minorHAnsi"/>
          <w:color w:val="auto"/>
          <w:sz w:val="22"/>
          <w:lang w:eastAsia="en-US"/>
        </w:rPr>
        <w:t>Pedikérka,</w:t>
      </w:r>
    </w:p>
    <w:p w:rsidR="00825B4F" w:rsidRPr="004E3BF6" w:rsidRDefault="00825B4F" w:rsidP="00825B4F">
      <w:pPr>
        <w:numPr>
          <w:ilvl w:val="0"/>
          <w:numId w:val="30"/>
        </w:numPr>
        <w:spacing w:before="0" w:after="0" w:line="259" w:lineRule="auto"/>
        <w:ind w:left="567" w:hanging="294"/>
        <w:jc w:val="left"/>
        <w:rPr>
          <w:rFonts w:eastAsiaTheme="minorHAnsi"/>
          <w:color w:val="auto"/>
          <w:sz w:val="22"/>
          <w:lang w:eastAsia="en-US"/>
        </w:rPr>
      </w:pPr>
      <w:r w:rsidRPr="004E3BF6">
        <w:rPr>
          <w:rFonts w:eastAsiaTheme="minorHAnsi"/>
          <w:color w:val="auto"/>
          <w:sz w:val="22"/>
          <w:lang w:eastAsia="en-US"/>
        </w:rPr>
        <w:t>Kaderníčka</w:t>
      </w:r>
    </w:p>
    <w:p w:rsidR="00825B4F" w:rsidRPr="004E3BF6" w:rsidRDefault="00825B4F" w:rsidP="00825B4F">
      <w:pPr>
        <w:spacing w:before="0" w:after="0" w:line="259" w:lineRule="auto"/>
        <w:jc w:val="left"/>
        <w:rPr>
          <w:rFonts w:eastAsiaTheme="minorHAnsi"/>
          <w:b/>
          <w:color w:val="auto"/>
          <w:sz w:val="22"/>
          <w:lang w:eastAsia="en-US"/>
        </w:rPr>
      </w:pPr>
      <w:r w:rsidRPr="004E3BF6">
        <w:rPr>
          <w:rFonts w:eastAsiaTheme="minorHAnsi"/>
          <w:b/>
          <w:color w:val="auto"/>
          <w:sz w:val="22"/>
          <w:lang w:eastAsia="en-US"/>
        </w:rPr>
        <w:t>v oblasti poskytovania odbornej praxe:</w:t>
      </w:r>
    </w:p>
    <w:p w:rsidR="00825B4F" w:rsidRDefault="00825B4F" w:rsidP="000020CA">
      <w:pPr>
        <w:numPr>
          <w:ilvl w:val="0"/>
          <w:numId w:val="32"/>
        </w:numPr>
        <w:spacing w:before="0" w:after="0" w:line="259" w:lineRule="auto"/>
        <w:ind w:left="567" w:hanging="283"/>
        <w:jc w:val="left"/>
        <w:rPr>
          <w:rFonts w:eastAsiaTheme="minorHAnsi"/>
          <w:color w:val="auto"/>
          <w:sz w:val="22"/>
          <w:lang w:eastAsia="en-US"/>
        </w:rPr>
      </w:pPr>
      <w:r w:rsidRPr="004E3BF6">
        <w:rPr>
          <w:rFonts w:eastAsiaTheme="minorHAnsi"/>
          <w:color w:val="auto"/>
          <w:sz w:val="22"/>
          <w:lang w:eastAsia="en-US"/>
        </w:rPr>
        <w:t>Obchodná akadémia Trnava</w:t>
      </w:r>
    </w:p>
    <w:p w:rsidR="00825B4F" w:rsidRPr="00825B4F" w:rsidRDefault="00825B4F" w:rsidP="00825B4F">
      <w:pPr>
        <w:spacing w:before="0" w:after="0" w:line="259" w:lineRule="auto"/>
        <w:ind w:left="567"/>
        <w:jc w:val="left"/>
        <w:rPr>
          <w:rFonts w:eastAsiaTheme="minorHAnsi"/>
          <w:color w:val="auto"/>
          <w:sz w:val="22"/>
          <w:lang w:eastAsia="en-US"/>
        </w:rPr>
      </w:pPr>
    </w:p>
    <w:p w:rsidR="0064585C" w:rsidRPr="000020CA" w:rsidRDefault="0064585C" w:rsidP="000020CA">
      <w:pPr>
        <w:rPr>
          <w:b/>
        </w:rPr>
      </w:pPr>
      <w:r w:rsidRPr="000020CA">
        <w:rPr>
          <w:b/>
        </w:rPr>
        <w:t>Realizácia cieľov v roku 2018</w:t>
      </w:r>
    </w:p>
    <w:tbl>
      <w:tblPr>
        <w:tblStyle w:val="LightShading-Accent3"/>
        <w:tblW w:w="0" w:type="auto"/>
        <w:tblLook w:val="04A0" w:firstRow="1" w:lastRow="0" w:firstColumn="1" w:lastColumn="0" w:noHBand="0" w:noVBand="1"/>
      </w:tblPr>
      <w:tblGrid>
        <w:gridCol w:w="817"/>
        <w:gridCol w:w="6237"/>
        <w:gridCol w:w="2155"/>
      </w:tblGrid>
      <w:tr w:rsidR="0064585C" w:rsidTr="00E008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pPr>
            <w:r w:rsidRPr="00026CB2">
              <w:t>Cieľ</w:t>
            </w:r>
          </w:p>
        </w:tc>
        <w:tc>
          <w:tcPr>
            <w:tcW w:w="6237" w:type="dxa"/>
          </w:tcPr>
          <w:p w:rsidR="0064585C" w:rsidRPr="00026CB2" w:rsidRDefault="0064585C" w:rsidP="00E00847">
            <w:pPr>
              <w:pStyle w:val="Header"/>
              <w:spacing w:before="0" w:after="0"/>
              <w:ind w:firstLine="0"/>
              <w:jc w:val="left"/>
              <w:cnfStyle w:val="100000000000" w:firstRow="1" w:lastRow="0" w:firstColumn="0" w:lastColumn="0" w:oddVBand="0" w:evenVBand="0" w:oddHBand="0" w:evenHBand="0" w:firstRowFirstColumn="0" w:firstRowLastColumn="0" w:lastRowFirstColumn="0" w:lastRowLastColumn="0"/>
            </w:pPr>
            <w:r w:rsidRPr="00026CB2">
              <w:t>Obsah</w:t>
            </w:r>
            <w:r>
              <w:t xml:space="preserve"> 2018</w:t>
            </w:r>
          </w:p>
        </w:tc>
        <w:tc>
          <w:tcPr>
            <w:tcW w:w="2155" w:type="dxa"/>
          </w:tcPr>
          <w:p w:rsidR="0064585C" w:rsidRPr="00026CB2" w:rsidRDefault="0064585C" w:rsidP="00E00847">
            <w:pPr>
              <w:pStyle w:val="Header"/>
              <w:spacing w:before="0" w:after="0"/>
              <w:ind w:firstLine="0"/>
              <w:cnfStyle w:val="100000000000" w:firstRow="1" w:lastRow="0" w:firstColumn="0" w:lastColumn="0" w:oddVBand="0" w:evenVBand="0" w:oddHBand="0" w:evenHBand="0" w:firstRowFirstColumn="0" w:firstRowLastColumn="0" w:lastRowFirstColumn="0" w:lastRowLastColumn="0"/>
            </w:pPr>
            <w:r w:rsidRPr="00026CB2">
              <w:t>Obdobie</w:t>
            </w:r>
          </w:p>
        </w:tc>
      </w:tr>
      <w:tr w:rsidR="0064585C" w:rsidTr="00E008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t>Cieľ 1</w:t>
            </w:r>
          </w:p>
        </w:tc>
        <w:tc>
          <w:tcPr>
            <w:tcW w:w="6237" w:type="dxa"/>
          </w:tcPr>
          <w:p w:rsidR="0064585C" w:rsidRPr="00AA0189" w:rsidRDefault="0064585C" w:rsidP="00E00847">
            <w:pPr>
              <w:pStyle w:val="Header"/>
              <w:spacing w:before="0" w:after="0"/>
              <w:ind w:firstLine="0"/>
              <w:jc w:val="left"/>
              <w:cnfStyle w:val="000000100000" w:firstRow="0" w:lastRow="0" w:firstColumn="0" w:lastColumn="0" w:oddVBand="0" w:evenVBand="0" w:oddHBand="1" w:evenHBand="0" w:firstRowFirstColumn="0" w:firstRowLastColumn="0" w:lastRowFirstColumn="0" w:lastRowLastColumn="0"/>
              <w:rPr>
                <w:color w:val="00B050"/>
              </w:rPr>
            </w:pPr>
            <w:r w:rsidRPr="00AA0189">
              <w:rPr>
                <w:color w:val="00B050"/>
              </w:rPr>
              <w:t>Implementovať podmienky kvality.</w:t>
            </w:r>
          </w:p>
          <w:p w:rsidR="0064585C" w:rsidRPr="001C3E69" w:rsidRDefault="0064585C" w:rsidP="00E00847">
            <w:pPr>
              <w:pStyle w:val="Header"/>
              <w:spacing w:before="0" w:after="0"/>
              <w:ind w:firstLine="0"/>
              <w:jc w:val="left"/>
              <w:cnfStyle w:val="000000100000" w:firstRow="0" w:lastRow="0" w:firstColumn="0" w:lastColumn="0" w:oddVBand="0" w:evenVBand="0" w:oddHBand="1" w:evenHBand="0" w:firstRowFirstColumn="0" w:firstRowLastColumn="0" w:lastRowFirstColumn="0" w:lastRowLastColumn="0"/>
              <w:rPr>
                <w:color w:val="FF0000"/>
              </w:rPr>
            </w:pPr>
          </w:p>
        </w:tc>
        <w:tc>
          <w:tcPr>
            <w:tcW w:w="2155" w:type="dxa"/>
          </w:tcPr>
          <w:p w:rsidR="0064585C" w:rsidRPr="00026CB2" w:rsidRDefault="0064585C" w:rsidP="00AA0189">
            <w:pPr>
              <w:pStyle w:val="Header"/>
              <w:spacing w:before="0" w:after="0"/>
              <w:ind w:firstLine="0"/>
              <w:jc w:val="left"/>
              <w:cnfStyle w:val="000000100000" w:firstRow="0" w:lastRow="0" w:firstColumn="0" w:lastColumn="0" w:oddVBand="0" w:evenVBand="0" w:oddHBand="1" w:evenHBand="0" w:firstRowFirstColumn="0" w:firstRowLastColumn="0" w:lastRowFirstColumn="0" w:lastRowLastColumn="0"/>
            </w:pPr>
            <w:r>
              <w:t>1.</w:t>
            </w:r>
            <w:r w:rsidR="00AA0189">
              <w:t>9</w:t>
            </w:r>
            <w:r>
              <w:t>.2019</w:t>
            </w:r>
          </w:p>
        </w:tc>
      </w:tr>
      <w:tr w:rsidR="0064585C" w:rsidTr="00E00847">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t>Cieľ 2</w:t>
            </w:r>
          </w:p>
        </w:tc>
        <w:tc>
          <w:tcPr>
            <w:tcW w:w="6237" w:type="dxa"/>
          </w:tcPr>
          <w:p w:rsidR="00C02C74" w:rsidRPr="00AA0189" w:rsidRDefault="0064585C" w:rsidP="00C02C74">
            <w:pPr>
              <w:spacing w:before="0" w:after="0"/>
              <w:jc w:val="left"/>
              <w:cnfStyle w:val="000000000000" w:firstRow="0" w:lastRow="0" w:firstColumn="0" w:lastColumn="0" w:oddVBand="0" w:evenVBand="0" w:oddHBand="0" w:evenHBand="0" w:firstRowFirstColumn="0" w:firstRowLastColumn="0" w:lastRowFirstColumn="0" w:lastRowLastColumn="0"/>
              <w:rPr>
                <w:color w:val="00B050"/>
              </w:rPr>
            </w:pPr>
            <w:r w:rsidRPr="00AA0189">
              <w:rPr>
                <w:color w:val="00B050"/>
              </w:rPr>
              <w:t>Zavedenie interdisciplinárnej práce do pracovných činností s prijímateľom sociálnej služby</w:t>
            </w:r>
            <w:r w:rsidR="00D81D25" w:rsidRPr="00AA0189">
              <w:rPr>
                <w:color w:val="00B050"/>
              </w:rPr>
              <w:t>.</w:t>
            </w:r>
          </w:p>
          <w:p w:rsidR="0064585C" w:rsidRPr="0064585C" w:rsidRDefault="0064585C" w:rsidP="004D1CC6">
            <w:pPr>
              <w:spacing w:before="0" w:after="0"/>
              <w:cnfStyle w:val="000000000000" w:firstRow="0" w:lastRow="0" w:firstColumn="0" w:lastColumn="0" w:oddVBand="0" w:evenVBand="0" w:oddHBand="0" w:evenHBand="0" w:firstRowFirstColumn="0" w:firstRowLastColumn="0" w:lastRowFirstColumn="0" w:lastRowLastColumn="0"/>
              <w:rPr>
                <w:szCs w:val="24"/>
              </w:rPr>
            </w:pPr>
            <w:r w:rsidRPr="0064585C">
              <w:rPr>
                <w:szCs w:val="24"/>
              </w:rPr>
              <w:t>Prostredníctvom interdisciplinárneho tímu sa udržiava, podporuje a zabezpečuje stratégia a ciele kvality zariadenia. Tím sa zameriava na odborné, obslužné a ďalšie činnosti a pomáha zisťovať a plniť požiadavky a potreby klientov a ďalších zainteresovaných strá</w:t>
            </w:r>
            <w:r w:rsidR="0042102B">
              <w:rPr>
                <w:szCs w:val="24"/>
              </w:rPr>
              <w:t>n. K základným úlohám tímu sa realizuje</w:t>
            </w:r>
            <w:r w:rsidRPr="0064585C">
              <w:rPr>
                <w:szCs w:val="24"/>
              </w:rPr>
              <w:t>:</w:t>
            </w:r>
          </w:p>
          <w:p w:rsidR="0064585C" w:rsidRPr="0064585C" w:rsidRDefault="004D1CC6" w:rsidP="004D1CC6">
            <w:pPr>
              <w:pStyle w:val="BodyTextIndent2"/>
              <w:spacing w:before="0" w:after="0"/>
              <w:ind w:firstLine="0"/>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r w:rsidR="0042102B">
              <w:rPr>
                <w:sz w:val="24"/>
                <w:szCs w:val="24"/>
              </w:rPr>
              <w:t>S</w:t>
            </w:r>
            <w:r w:rsidR="0064585C" w:rsidRPr="0064585C">
              <w:rPr>
                <w:sz w:val="24"/>
                <w:szCs w:val="24"/>
              </w:rPr>
              <w:t xml:space="preserve">polupráca pri tvorbe individuálneho plánu spoločne s klientom, </w:t>
            </w:r>
          </w:p>
          <w:p w:rsidR="0064585C" w:rsidRPr="0064585C" w:rsidRDefault="004D1CC6" w:rsidP="004D1CC6">
            <w:pPr>
              <w:pStyle w:val="BodyTextIndent2"/>
              <w:spacing w:before="0" w:after="0"/>
              <w:ind w:firstLine="0"/>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r w:rsidR="0042102B">
              <w:rPr>
                <w:sz w:val="24"/>
                <w:szCs w:val="24"/>
              </w:rPr>
              <w:t>S</w:t>
            </w:r>
            <w:r w:rsidR="0064585C" w:rsidRPr="0064585C">
              <w:rPr>
                <w:sz w:val="24"/>
                <w:szCs w:val="24"/>
              </w:rPr>
              <w:t>polupráca počas adaptačnej fázy klienta,</w:t>
            </w:r>
          </w:p>
          <w:p w:rsidR="0064585C" w:rsidRPr="0064585C" w:rsidRDefault="0064585C" w:rsidP="004D1CC6">
            <w:pPr>
              <w:pStyle w:val="BodyTextIndent2"/>
              <w:spacing w:before="0" w:after="0"/>
              <w:ind w:firstLine="0"/>
              <w:cnfStyle w:val="000000000000" w:firstRow="0" w:lastRow="0" w:firstColumn="0" w:lastColumn="0" w:oddVBand="0" w:evenVBand="0" w:oddHBand="0" w:evenHBand="0" w:firstRowFirstColumn="0" w:firstRowLastColumn="0" w:lastRowFirstColumn="0" w:lastRowLastColumn="0"/>
              <w:rPr>
                <w:sz w:val="24"/>
                <w:szCs w:val="24"/>
              </w:rPr>
            </w:pPr>
            <w:r w:rsidRPr="0064585C">
              <w:rPr>
                <w:sz w:val="24"/>
                <w:szCs w:val="24"/>
              </w:rPr>
              <w:t>udržiavať kvalitu poskytovaných sociálnych služieb v súlade s podmienkami kvality,</w:t>
            </w:r>
          </w:p>
          <w:p w:rsidR="0064585C" w:rsidRPr="0064585C" w:rsidRDefault="004D1CC6" w:rsidP="0042102B">
            <w:pPr>
              <w:pStyle w:val="BodyTextIndent2"/>
              <w:spacing w:before="0" w:after="0"/>
              <w:ind w:left="34" w:firstLine="0"/>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r w:rsidR="0042102B">
              <w:rPr>
                <w:sz w:val="24"/>
                <w:szCs w:val="24"/>
              </w:rPr>
              <w:t>Z</w:t>
            </w:r>
            <w:r w:rsidR="0064585C" w:rsidRPr="0064585C">
              <w:rPr>
                <w:sz w:val="24"/>
                <w:szCs w:val="24"/>
              </w:rPr>
              <w:t xml:space="preserve">abezpečovať kvalitu odborných, obslužných a ďalších </w:t>
            </w:r>
            <w:r>
              <w:rPr>
                <w:sz w:val="24"/>
                <w:szCs w:val="24"/>
              </w:rPr>
              <w:t xml:space="preserve"> </w:t>
            </w:r>
            <w:r w:rsidR="0064585C" w:rsidRPr="0064585C">
              <w:rPr>
                <w:sz w:val="24"/>
                <w:szCs w:val="24"/>
              </w:rPr>
              <w:t>činností a kvalitu záznamov o priebehu a výsledkoch týchto činností,</w:t>
            </w:r>
          </w:p>
          <w:p w:rsidR="0064585C" w:rsidRPr="0064585C" w:rsidRDefault="004D1CC6" w:rsidP="0042102B">
            <w:pPr>
              <w:pStyle w:val="BodyTextIndent2"/>
              <w:spacing w:before="0" w:after="0"/>
              <w:ind w:left="34" w:firstLine="0"/>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r w:rsidR="0042102B">
              <w:rPr>
                <w:sz w:val="24"/>
                <w:szCs w:val="24"/>
              </w:rPr>
              <w:t>Z</w:t>
            </w:r>
            <w:r w:rsidR="0064585C" w:rsidRPr="0064585C">
              <w:rPr>
                <w:sz w:val="24"/>
                <w:szCs w:val="24"/>
              </w:rPr>
              <w:t xml:space="preserve">hromažďovať a vyhodnocovať požiadavky a potreby </w:t>
            </w:r>
            <w:r w:rsidR="0064585C" w:rsidRPr="0064585C">
              <w:rPr>
                <w:sz w:val="24"/>
                <w:szCs w:val="24"/>
              </w:rPr>
              <w:lastRenderedPageBreak/>
              <w:t>klientov, ich pripomienky a zisťovať stupeň spokojnosti zainteresovaných strán,</w:t>
            </w:r>
          </w:p>
          <w:p w:rsidR="0064585C" w:rsidRPr="0064585C" w:rsidRDefault="004D1CC6" w:rsidP="0042102B">
            <w:pPr>
              <w:pStyle w:val="BodyTextIndent2"/>
              <w:spacing w:before="0" w:after="0"/>
              <w:ind w:left="34" w:firstLine="0"/>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w:t>
            </w:r>
            <w:r w:rsidR="0042102B">
              <w:rPr>
                <w:sz w:val="24"/>
                <w:szCs w:val="24"/>
              </w:rPr>
              <w:t>N</w:t>
            </w:r>
            <w:r w:rsidR="0064585C" w:rsidRPr="0064585C">
              <w:rPr>
                <w:sz w:val="24"/>
                <w:szCs w:val="24"/>
              </w:rPr>
              <w:t>avrhovať, implementovať a validovať odborné postupy a metódy a podávať návrhy na ich zmenu alebo úpravu,</w:t>
            </w:r>
          </w:p>
          <w:p w:rsidR="0064585C" w:rsidRPr="001C3E69" w:rsidRDefault="0064585C" w:rsidP="0042102B">
            <w:pPr>
              <w:pStyle w:val="BodyTextIndent2"/>
              <w:spacing w:before="0" w:after="0"/>
              <w:ind w:left="34" w:firstLine="0"/>
              <w:cnfStyle w:val="000000000000" w:firstRow="0" w:lastRow="0" w:firstColumn="0" w:lastColumn="0" w:oddVBand="0" w:evenVBand="0" w:oddHBand="0" w:evenHBand="0" w:firstRowFirstColumn="0" w:firstRowLastColumn="0" w:lastRowFirstColumn="0" w:lastRowLastColumn="0"/>
              <w:rPr>
                <w:color w:val="FF0000"/>
              </w:rPr>
            </w:pPr>
            <w:r w:rsidRPr="0064585C">
              <w:rPr>
                <w:sz w:val="24"/>
                <w:szCs w:val="24"/>
              </w:rPr>
              <w:t>spracovávať zlepšovateľské projekty.</w:t>
            </w:r>
          </w:p>
        </w:tc>
        <w:tc>
          <w:tcPr>
            <w:tcW w:w="2155" w:type="dxa"/>
          </w:tcPr>
          <w:p w:rsidR="0064585C" w:rsidRPr="00026CB2" w:rsidRDefault="0064585C" w:rsidP="00E00847">
            <w:pPr>
              <w:pStyle w:val="Header"/>
              <w:spacing w:before="0" w:after="0"/>
              <w:ind w:firstLine="0"/>
              <w:jc w:val="left"/>
              <w:cnfStyle w:val="000000000000" w:firstRow="0" w:lastRow="0" w:firstColumn="0" w:lastColumn="0" w:oddVBand="0" w:evenVBand="0" w:oddHBand="0" w:evenHBand="0" w:firstRowFirstColumn="0" w:firstRowLastColumn="0" w:lastRowFirstColumn="0" w:lastRowLastColumn="0"/>
            </w:pPr>
            <w:r>
              <w:lastRenderedPageBreak/>
              <w:t>1.8.2018</w:t>
            </w:r>
          </w:p>
        </w:tc>
      </w:tr>
      <w:tr w:rsidR="0064585C" w:rsidTr="00E008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lastRenderedPageBreak/>
              <w:t>Cieľ 3</w:t>
            </w:r>
          </w:p>
        </w:tc>
        <w:tc>
          <w:tcPr>
            <w:tcW w:w="6237" w:type="dxa"/>
          </w:tcPr>
          <w:p w:rsidR="0064585C" w:rsidRPr="00AA0189" w:rsidRDefault="0064585C" w:rsidP="00E00847">
            <w:pPr>
              <w:spacing w:before="0" w:after="0"/>
              <w:jc w:val="left"/>
              <w:cnfStyle w:val="000000100000" w:firstRow="0" w:lastRow="0" w:firstColumn="0" w:lastColumn="0" w:oddVBand="0" w:evenVBand="0" w:oddHBand="1" w:evenHBand="0" w:firstRowFirstColumn="0" w:firstRowLastColumn="0" w:lastRowFirstColumn="0" w:lastRowLastColumn="0"/>
              <w:rPr>
                <w:color w:val="00B050"/>
              </w:rPr>
            </w:pPr>
            <w:r w:rsidRPr="00AA0189">
              <w:rPr>
                <w:color w:val="00B050"/>
              </w:rPr>
              <w:t>Zabezpečiť vzdelávanie zamestnancov o riadení rizík a krízových situácií so zavedením riadenia rizík do praxe.</w:t>
            </w:r>
          </w:p>
          <w:p w:rsidR="0064585C" w:rsidRPr="001C3E69" w:rsidRDefault="0064585C" w:rsidP="00E00847">
            <w:pPr>
              <w:spacing w:before="0" w:after="0"/>
              <w:jc w:val="left"/>
              <w:cnfStyle w:val="000000100000" w:firstRow="0" w:lastRow="0" w:firstColumn="0" w:lastColumn="0" w:oddVBand="0" w:evenVBand="0" w:oddHBand="1" w:evenHBand="0" w:firstRowFirstColumn="0" w:firstRowLastColumn="0" w:lastRowFirstColumn="0" w:lastRowLastColumn="0"/>
              <w:rPr>
                <w:color w:val="FF0000"/>
              </w:rPr>
            </w:pPr>
            <w:r>
              <w:rPr>
                <w:color w:val="auto"/>
              </w:rPr>
              <w:t>Riadenie rizík - k</w:t>
            </w:r>
            <w:r w:rsidRPr="001217AC">
              <w:rPr>
                <w:color w:val="auto"/>
              </w:rPr>
              <w:t>ritérium 4.10</w:t>
            </w:r>
            <w:r>
              <w:rPr>
                <w:color w:val="auto"/>
              </w:rPr>
              <w:t xml:space="preserve">   bolo vypracované v Príručke implementácie podmienok kvality rozdelením do  troch kategórii,  s rozpracovanou špecifikáciou rizík </w:t>
            </w:r>
            <w:r w:rsidR="00D81D25">
              <w:rPr>
                <w:color w:val="auto"/>
              </w:rPr>
              <w:t>.</w:t>
            </w:r>
          </w:p>
        </w:tc>
        <w:tc>
          <w:tcPr>
            <w:tcW w:w="2155" w:type="dxa"/>
          </w:tcPr>
          <w:p w:rsidR="0064585C" w:rsidRPr="00026CB2" w:rsidRDefault="0064585C" w:rsidP="00E00847">
            <w:pPr>
              <w:pStyle w:val="Header"/>
              <w:spacing w:before="0" w:after="0"/>
              <w:ind w:firstLine="0"/>
              <w:jc w:val="left"/>
              <w:cnfStyle w:val="000000100000" w:firstRow="0" w:lastRow="0" w:firstColumn="0" w:lastColumn="0" w:oddVBand="0" w:evenVBand="0" w:oddHBand="1" w:evenHBand="0" w:firstRowFirstColumn="0" w:firstRowLastColumn="0" w:lastRowFirstColumn="0" w:lastRowLastColumn="0"/>
            </w:pPr>
            <w:r>
              <w:t>1.3.2018</w:t>
            </w:r>
          </w:p>
        </w:tc>
      </w:tr>
      <w:tr w:rsidR="0064585C" w:rsidTr="00E00847">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t>Cieľ 4</w:t>
            </w:r>
          </w:p>
        </w:tc>
        <w:tc>
          <w:tcPr>
            <w:tcW w:w="6237" w:type="dxa"/>
          </w:tcPr>
          <w:p w:rsidR="0064585C" w:rsidRPr="00AA0189" w:rsidRDefault="0064585C" w:rsidP="00E00847">
            <w:pPr>
              <w:spacing w:before="0" w:after="0"/>
              <w:jc w:val="left"/>
              <w:cnfStyle w:val="000000000000" w:firstRow="0" w:lastRow="0" w:firstColumn="0" w:lastColumn="0" w:oddVBand="0" w:evenVBand="0" w:oddHBand="0" w:evenHBand="0" w:firstRowFirstColumn="0" w:firstRowLastColumn="0" w:lastRowFirstColumn="0" w:lastRowLastColumn="0"/>
              <w:rPr>
                <w:color w:val="00B050"/>
              </w:rPr>
            </w:pPr>
            <w:r w:rsidRPr="00AA0189">
              <w:rPr>
                <w:color w:val="00B050"/>
              </w:rPr>
              <w:t>Vypracovať a zaviesť adaptačný proces zamestnancov.</w:t>
            </w:r>
          </w:p>
          <w:p w:rsidR="0064585C" w:rsidRDefault="0064585C" w:rsidP="00E00847">
            <w:pPr>
              <w:spacing w:before="0" w:after="0"/>
              <w:jc w:val="left"/>
              <w:cnfStyle w:val="000000000000" w:firstRow="0" w:lastRow="0" w:firstColumn="0" w:lastColumn="0" w:oddVBand="0" w:evenVBand="0" w:oddHBand="0" w:evenHBand="0" w:firstRowFirstColumn="0" w:firstRowLastColumn="0" w:lastRowFirstColumn="0" w:lastRowLastColumn="0"/>
              <w:rPr>
                <w:color w:val="auto"/>
              </w:rPr>
            </w:pPr>
            <w:r w:rsidRPr="00730E64">
              <w:rPr>
                <w:color w:val="auto"/>
              </w:rPr>
              <w:t xml:space="preserve">Adaptačný </w:t>
            </w:r>
            <w:r>
              <w:rPr>
                <w:color w:val="auto"/>
              </w:rPr>
              <w:t>proces zamestnancov prebiehal formou zaškolenia v oblastiach:</w:t>
            </w:r>
          </w:p>
          <w:p w:rsidR="0064585C" w:rsidRDefault="004D1CC6" w:rsidP="00E00847">
            <w:pPr>
              <w:spacing w:before="0" w:after="0"/>
              <w:jc w:val="left"/>
              <w:cnfStyle w:val="000000000000" w:firstRow="0" w:lastRow="0" w:firstColumn="0" w:lastColumn="0" w:oddVBand="0" w:evenVBand="0" w:oddHBand="0" w:evenHBand="0" w:firstRowFirstColumn="0" w:firstRowLastColumn="0" w:lastRowFirstColumn="0" w:lastRowLastColumn="0"/>
              <w:rPr>
                <w:color w:val="auto"/>
              </w:rPr>
            </w:pPr>
            <w:r>
              <w:rPr>
                <w:color w:val="auto"/>
              </w:rPr>
              <w:t>-</w:t>
            </w:r>
            <w:r w:rsidR="0064585C">
              <w:rPr>
                <w:color w:val="auto"/>
              </w:rPr>
              <w:t>Analýzy pracoviska – vízia, poslanie, strategické ciele organizácie</w:t>
            </w:r>
          </w:p>
          <w:p w:rsidR="0064585C" w:rsidRDefault="004D1CC6" w:rsidP="00E00847">
            <w:pPr>
              <w:spacing w:before="0" w:after="0"/>
              <w:jc w:val="left"/>
              <w:cnfStyle w:val="000000000000" w:firstRow="0" w:lastRow="0" w:firstColumn="0" w:lastColumn="0" w:oddVBand="0" w:evenVBand="0" w:oddHBand="0" w:evenHBand="0" w:firstRowFirstColumn="0" w:firstRowLastColumn="0" w:lastRowFirstColumn="0" w:lastRowLastColumn="0"/>
              <w:rPr>
                <w:color w:val="auto"/>
              </w:rPr>
            </w:pPr>
            <w:r>
              <w:rPr>
                <w:color w:val="auto"/>
              </w:rPr>
              <w:t>-</w:t>
            </w:r>
            <w:r w:rsidR="0064585C">
              <w:rPr>
                <w:color w:val="auto"/>
              </w:rPr>
              <w:t>Analýzy práce – pracovná náplň, pracovný čas, oboznámenie s odbornými procesmi, dokumentáciou, modelmi a odbornými štandardmi</w:t>
            </w:r>
          </w:p>
          <w:p w:rsidR="0064585C" w:rsidRDefault="004D1CC6" w:rsidP="00E00847">
            <w:pPr>
              <w:spacing w:before="0" w:after="0"/>
              <w:jc w:val="left"/>
              <w:cnfStyle w:val="000000000000" w:firstRow="0" w:lastRow="0" w:firstColumn="0" w:lastColumn="0" w:oddVBand="0" w:evenVBand="0" w:oddHBand="0" w:evenHBand="0" w:firstRowFirstColumn="0" w:firstRowLastColumn="0" w:lastRowFirstColumn="0" w:lastRowLastColumn="0"/>
              <w:rPr>
                <w:color w:val="auto"/>
              </w:rPr>
            </w:pPr>
            <w:r>
              <w:rPr>
                <w:color w:val="auto"/>
              </w:rPr>
              <w:t>-</w:t>
            </w:r>
            <w:r w:rsidR="0064585C">
              <w:rPr>
                <w:color w:val="auto"/>
              </w:rPr>
              <w:t>Analýza dokumentácie – organizačný poriadok, domáci poriadok, pracovný, prevádzkový poriadok, etický kódex, smernice a iné predpisy</w:t>
            </w:r>
          </w:p>
          <w:p w:rsidR="0064585C" w:rsidRPr="00730E64" w:rsidRDefault="004D1CC6" w:rsidP="00E00847">
            <w:pPr>
              <w:spacing w:before="0" w:after="0"/>
              <w:jc w:val="left"/>
              <w:cnfStyle w:val="000000000000" w:firstRow="0" w:lastRow="0" w:firstColumn="0" w:lastColumn="0" w:oddVBand="0" w:evenVBand="0" w:oddHBand="0" w:evenHBand="0" w:firstRowFirstColumn="0" w:firstRowLastColumn="0" w:lastRowFirstColumn="0" w:lastRowLastColumn="0"/>
              <w:rPr>
                <w:color w:val="auto"/>
              </w:rPr>
            </w:pPr>
            <w:r>
              <w:rPr>
                <w:color w:val="auto"/>
              </w:rPr>
              <w:t>-</w:t>
            </w:r>
            <w:r w:rsidR="0064585C">
              <w:rPr>
                <w:color w:val="auto"/>
              </w:rPr>
              <w:t>Následne boli zamestnanci hodnotení po ukončení adaptačnej doby z praktických zruč</w:t>
            </w:r>
            <w:r w:rsidR="00651C38">
              <w:rPr>
                <w:color w:val="auto"/>
              </w:rPr>
              <w:t>ností  a teoretických poznatkov</w:t>
            </w:r>
            <w:r w:rsidR="00D81D25">
              <w:rPr>
                <w:color w:val="auto"/>
              </w:rPr>
              <w:t>.</w:t>
            </w:r>
          </w:p>
        </w:tc>
        <w:tc>
          <w:tcPr>
            <w:tcW w:w="2155" w:type="dxa"/>
          </w:tcPr>
          <w:p w:rsidR="0064585C" w:rsidRPr="00026CB2" w:rsidRDefault="0064585C" w:rsidP="00E00847">
            <w:pPr>
              <w:pStyle w:val="Header"/>
              <w:spacing w:before="0" w:after="0"/>
              <w:ind w:firstLine="0"/>
              <w:jc w:val="left"/>
              <w:cnfStyle w:val="000000000000" w:firstRow="0" w:lastRow="0" w:firstColumn="0" w:lastColumn="0" w:oddVBand="0" w:evenVBand="0" w:oddHBand="0" w:evenHBand="0" w:firstRowFirstColumn="0" w:firstRowLastColumn="0" w:lastRowFirstColumn="0" w:lastRowLastColumn="0"/>
            </w:pPr>
            <w:r>
              <w:t>1.6.2018</w:t>
            </w:r>
          </w:p>
        </w:tc>
      </w:tr>
      <w:tr w:rsidR="0064585C" w:rsidTr="00E008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t>Cieľ 5</w:t>
            </w:r>
          </w:p>
        </w:tc>
        <w:tc>
          <w:tcPr>
            <w:tcW w:w="6237" w:type="dxa"/>
          </w:tcPr>
          <w:p w:rsidR="0064585C" w:rsidRPr="00AA0189" w:rsidRDefault="0064585C" w:rsidP="00E00847">
            <w:pPr>
              <w:spacing w:before="0" w:after="0"/>
              <w:jc w:val="left"/>
              <w:cnfStyle w:val="000000100000" w:firstRow="0" w:lastRow="0" w:firstColumn="0" w:lastColumn="0" w:oddVBand="0" w:evenVBand="0" w:oddHBand="1" w:evenHBand="0" w:firstRowFirstColumn="0" w:firstRowLastColumn="0" w:lastRowFirstColumn="0" w:lastRowLastColumn="0"/>
              <w:rPr>
                <w:color w:val="00B050"/>
              </w:rPr>
            </w:pPr>
            <w:r w:rsidRPr="00AA0189">
              <w:rPr>
                <w:color w:val="00B050"/>
              </w:rPr>
              <w:t>Vypracovať postupy a stratégie podpory PSS zamerané na jeho plné a účinné zapojenie sa a začlenenie sa do spoločnosti.</w:t>
            </w:r>
          </w:p>
          <w:p w:rsidR="00F924C1" w:rsidRPr="00B10CBC" w:rsidRDefault="004D1CC6" w:rsidP="0055533E">
            <w:pPr>
              <w:spacing w:before="0" w:after="0" w:line="259" w:lineRule="auto"/>
              <w:jc w:val="left"/>
              <w:cnfStyle w:val="000000100000" w:firstRow="0" w:lastRow="0" w:firstColumn="0" w:lastColumn="0" w:oddVBand="0" w:evenVBand="0" w:oddHBand="1" w:evenHBand="0" w:firstRowFirstColumn="0" w:firstRowLastColumn="0" w:lastRowFirstColumn="0" w:lastRowLastColumn="0"/>
            </w:pPr>
            <w:r>
              <w:t>-</w:t>
            </w:r>
            <w:r w:rsidR="0055533E">
              <w:t>V</w:t>
            </w:r>
            <w:r w:rsidR="00F924C1" w:rsidRPr="00B10CBC">
              <w:t>ypracovanie a pravidelná validácia písomných postupov sociálnej adaptácie, podpory rozvoja schopností, zručností a vedomostí klientov</w:t>
            </w:r>
            <w:r w:rsidR="00F924C1">
              <w:t>,</w:t>
            </w:r>
          </w:p>
          <w:p w:rsidR="00F924C1" w:rsidRPr="00B10CBC" w:rsidRDefault="004D1CC6" w:rsidP="0055533E">
            <w:pPr>
              <w:spacing w:before="0" w:after="0" w:line="259" w:lineRule="auto"/>
              <w:jc w:val="left"/>
              <w:cnfStyle w:val="000000100000" w:firstRow="0" w:lastRow="0" w:firstColumn="0" w:lastColumn="0" w:oddVBand="0" w:evenVBand="0" w:oddHBand="1" w:evenHBand="0" w:firstRowFirstColumn="0" w:firstRowLastColumn="0" w:lastRowFirstColumn="0" w:lastRowLastColumn="0"/>
            </w:pPr>
            <w:r>
              <w:t>-</w:t>
            </w:r>
            <w:r w:rsidR="0055533E">
              <w:t>V</w:t>
            </w:r>
            <w:r w:rsidR="00F924C1" w:rsidRPr="00B10CBC">
              <w:t>stupné a priebežné diagnostikovanie klienta a realizácia individuálneho prístupu s využívaním individuálnych plánov</w:t>
            </w:r>
            <w:r w:rsidR="00F924C1">
              <w:t>,</w:t>
            </w:r>
          </w:p>
          <w:p w:rsidR="00F924C1" w:rsidRPr="00B10CBC" w:rsidRDefault="004D1CC6" w:rsidP="0055533E">
            <w:pPr>
              <w:spacing w:before="0" w:after="0" w:line="259" w:lineRule="auto"/>
              <w:jc w:val="left"/>
              <w:cnfStyle w:val="000000100000" w:firstRow="0" w:lastRow="0" w:firstColumn="0" w:lastColumn="0" w:oddVBand="0" w:evenVBand="0" w:oddHBand="1" w:evenHBand="0" w:firstRowFirstColumn="0" w:firstRowLastColumn="0" w:lastRowFirstColumn="0" w:lastRowLastColumn="0"/>
            </w:pPr>
            <w:r>
              <w:t>-</w:t>
            </w:r>
            <w:r w:rsidR="0055533E">
              <w:t>Z</w:t>
            </w:r>
            <w:r w:rsidR="00F924C1" w:rsidRPr="00B10CBC">
              <w:t>abezpečenie zisťovania spokojnosti klientov so všetkými zložkami poskytovanej sociálnej služby a využívanie zistených skutočností pri zvyšovaní kvality poskytovanej sociálnej služby</w:t>
            </w:r>
            <w:r w:rsidR="00F924C1">
              <w:t>,</w:t>
            </w:r>
          </w:p>
          <w:p w:rsidR="00F924C1" w:rsidRPr="00B10CBC" w:rsidRDefault="004D1CC6" w:rsidP="0055533E">
            <w:pPr>
              <w:spacing w:before="0" w:after="0" w:line="259" w:lineRule="auto"/>
              <w:jc w:val="left"/>
              <w:cnfStyle w:val="000000100000" w:firstRow="0" w:lastRow="0" w:firstColumn="0" w:lastColumn="0" w:oddVBand="0" w:evenVBand="0" w:oddHBand="1" w:evenHBand="0" w:firstRowFirstColumn="0" w:firstRowLastColumn="0" w:lastRowFirstColumn="0" w:lastRowLastColumn="0"/>
            </w:pPr>
            <w:r>
              <w:t>-</w:t>
            </w:r>
            <w:r w:rsidR="0055533E">
              <w:t>H</w:t>
            </w:r>
            <w:r w:rsidR="00F924C1" w:rsidRPr="00B10CBC">
              <w:t>odnotenie súladu poskytovanej sociálnej služby s jej cieľmi a s potrebami klienta</w:t>
            </w:r>
            <w:r w:rsidR="00F924C1">
              <w:t>,</w:t>
            </w:r>
          </w:p>
          <w:p w:rsidR="0064585C" w:rsidRPr="00803D75" w:rsidRDefault="004D1CC6" w:rsidP="0055533E">
            <w:pPr>
              <w:spacing w:before="0" w:after="0" w:line="259" w:lineRule="auto"/>
              <w:jc w:val="left"/>
              <w:cnfStyle w:val="000000100000" w:firstRow="0" w:lastRow="0" w:firstColumn="0" w:lastColumn="0" w:oddVBand="0" w:evenVBand="0" w:oddHBand="1" w:evenHBand="0" w:firstRowFirstColumn="0" w:firstRowLastColumn="0" w:lastRowFirstColumn="0" w:lastRowLastColumn="0"/>
              <w:rPr>
                <w:bCs/>
                <w:iCs/>
              </w:rPr>
            </w:pPr>
            <w:r>
              <w:rPr>
                <w:bCs/>
                <w:iCs/>
              </w:rPr>
              <w:t>-</w:t>
            </w:r>
            <w:r w:rsidR="0055533E">
              <w:rPr>
                <w:bCs/>
                <w:iCs/>
              </w:rPr>
              <w:t>T</w:t>
            </w:r>
            <w:r w:rsidR="00F924C1">
              <w:rPr>
                <w:bCs/>
                <w:iCs/>
              </w:rPr>
              <w:t>vorba</w:t>
            </w:r>
            <w:r w:rsidR="00F924C1" w:rsidRPr="00DE3B5C">
              <w:rPr>
                <w:bCs/>
                <w:iCs/>
              </w:rPr>
              <w:t xml:space="preserve"> oznam</w:t>
            </w:r>
            <w:r w:rsidR="00F924C1">
              <w:rPr>
                <w:bCs/>
                <w:iCs/>
              </w:rPr>
              <w:t xml:space="preserve">ov </w:t>
            </w:r>
            <w:r w:rsidR="00F924C1" w:rsidRPr="00DE3B5C">
              <w:rPr>
                <w:bCs/>
                <w:iCs/>
              </w:rPr>
              <w:t>o rozličných kultúrnych a športových podujatiach v okolí a informáci</w:t>
            </w:r>
            <w:r w:rsidR="00F924C1">
              <w:rPr>
                <w:bCs/>
                <w:iCs/>
              </w:rPr>
              <w:t>i</w:t>
            </w:r>
            <w:r w:rsidR="00F924C1" w:rsidRPr="00DE3B5C">
              <w:rPr>
                <w:bCs/>
                <w:iCs/>
              </w:rPr>
              <w:t xml:space="preserve"> o návštevných hodinách cirkevných, kultúrnych a športových inštitúcií</w:t>
            </w:r>
            <w:r w:rsidR="00D81D25">
              <w:rPr>
                <w:bCs/>
                <w:iCs/>
              </w:rPr>
              <w:t>.</w:t>
            </w:r>
          </w:p>
        </w:tc>
        <w:tc>
          <w:tcPr>
            <w:tcW w:w="2155" w:type="dxa"/>
          </w:tcPr>
          <w:p w:rsidR="0064585C" w:rsidRPr="00026CB2" w:rsidRDefault="0064585C" w:rsidP="00E00847">
            <w:pPr>
              <w:pStyle w:val="Header"/>
              <w:spacing w:before="0" w:after="0"/>
              <w:ind w:firstLine="0"/>
              <w:jc w:val="left"/>
              <w:cnfStyle w:val="000000100000" w:firstRow="0" w:lastRow="0" w:firstColumn="0" w:lastColumn="0" w:oddVBand="0" w:evenVBand="0" w:oddHBand="1" w:evenHBand="0" w:firstRowFirstColumn="0" w:firstRowLastColumn="0" w:lastRowFirstColumn="0" w:lastRowLastColumn="0"/>
            </w:pPr>
          </w:p>
        </w:tc>
      </w:tr>
      <w:tr w:rsidR="0064585C" w:rsidTr="00E00847">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t>Cieľ 6</w:t>
            </w:r>
          </w:p>
        </w:tc>
        <w:tc>
          <w:tcPr>
            <w:tcW w:w="6237" w:type="dxa"/>
          </w:tcPr>
          <w:p w:rsidR="0064585C" w:rsidRPr="00AA0189" w:rsidRDefault="0064585C" w:rsidP="00E00847">
            <w:pPr>
              <w:spacing w:before="0" w:after="0"/>
              <w:jc w:val="left"/>
              <w:cnfStyle w:val="000000000000" w:firstRow="0" w:lastRow="0" w:firstColumn="0" w:lastColumn="0" w:oddVBand="0" w:evenVBand="0" w:oddHBand="0" w:evenHBand="0" w:firstRowFirstColumn="0" w:firstRowLastColumn="0" w:lastRowFirstColumn="0" w:lastRowLastColumn="0"/>
              <w:rPr>
                <w:color w:val="00B050"/>
              </w:rPr>
            </w:pPr>
            <w:r w:rsidRPr="00AA0189">
              <w:rPr>
                <w:color w:val="00B050"/>
              </w:rPr>
              <w:t>Vypracovať postupy, pravidlá a podmienky dodržiavania základných ľudských práv a slobôd.</w:t>
            </w:r>
          </w:p>
          <w:p w:rsidR="0064585C" w:rsidRPr="00777AF1" w:rsidRDefault="0064585C" w:rsidP="00E00847">
            <w:pPr>
              <w:spacing w:before="0" w:after="0"/>
              <w:jc w:val="left"/>
              <w:cnfStyle w:val="000000000000" w:firstRow="0" w:lastRow="0" w:firstColumn="0" w:lastColumn="0" w:oddVBand="0" w:evenVBand="0" w:oddHBand="0" w:evenHBand="0" w:firstRowFirstColumn="0" w:firstRowLastColumn="0" w:lastRowFirstColumn="0" w:lastRowLastColumn="0"/>
              <w:rPr>
                <w:color w:val="auto"/>
              </w:rPr>
            </w:pPr>
            <w:r>
              <w:rPr>
                <w:color w:val="auto"/>
              </w:rPr>
              <w:t xml:space="preserve">Bola vypracovaná metodika: </w:t>
            </w:r>
            <w:r w:rsidRPr="00777AF1">
              <w:rPr>
                <w:color w:val="auto"/>
              </w:rPr>
              <w:t>Postupy, pravidlá a podmienky dodržiavania základných ľudských práv a</w:t>
            </w:r>
            <w:r>
              <w:rPr>
                <w:color w:val="auto"/>
              </w:rPr>
              <w:t> </w:t>
            </w:r>
            <w:r w:rsidRPr="00777AF1">
              <w:rPr>
                <w:color w:val="auto"/>
              </w:rPr>
              <w:t>slobôd</w:t>
            </w:r>
            <w:r>
              <w:rPr>
                <w:color w:val="FF0000"/>
              </w:rPr>
              <w:t xml:space="preserve"> </w:t>
            </w:r>
            <w:r w:rsidRPr="00777AF1">
              <w:rPr>
                <w:color w:val="auto"/>
              </w:rPr>
              <w:t>v Zariadení pre seniorov Bohunka</w:t>
            </w:r>
            <w:r>
              <w:rPr>
                <w:color w:val="auto"/>
              </w:rPr>
              <w:t>. Metodika je vypracovaná v súlade s požiadavkami  jednotlivých článkov Ústavy Slovenskej republiky odvolávajúc sa na interné smernice ZpS Bohunka.</w:t>
            </w:r>
          </w:p>
        </w:tc>
        <w:tc>
          <w:tcPr>
            <w:tcW w:w="2155" w:type="dxa"/>
          </w:tcPr>
          <w:p w:rsidR="0064585C" w:rsidRPr="00026CB2" w:rsidRDefault="0064585C" w:rsidP="00E00847">
            <w:pPr>
              <w:pStyle w:val="Header"/>
              <w:spacing w:before="0" w:after="0"/>
              <w:ind w:firstLine="0"/>
              <w:jc w:val="left"/>
              <w:cnfStyle w:val="000000000000" w:firstRow="0" w:lastRow="0" w:firstColumn="0" w:lastColumn="0" w:oddVBand="0" w:evenVBand="0" w:oddHBand="0" w:evenHBand="0" w:firstRowFirstColumn="0" w:firstRowLastColumn="0" w:lastRowFirstColumn="0" w:lastRowLastColumn="0"/>
            </w:pPr>
            <w:r>
              <w:t>1.5.2018</w:t>
            </w:r>
          </w:p>
        </w:tc>
      </w:tr>
      <w:tr w:rsidR="0064585C" w:rsidTr="00E008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t>Cieľ 7</w:t>
            </w:r>
          </w:p>
        </w:tc>
        <w:tc>
          <w:tcPr>
            <w:tcW w:w="6237" w:type="dxa"/>
          </w:tcPr>
          <w:p w:rsidR="0064585C" w:rsidRPr="00AA0189" w:rsidRDefault="0064585C" w:rsidP="00E00847">
            <w:pPr>
              <w:spacing w:before="0" w:after="0"/>
              <w:jc w:val="left"/>
              <w:cnfStyle w:val="000000100000" w:firstRow="0" w:lastRow="0" w:firstColumn="0" w:lastColumn="0" w:oddVBand="0" w:evenVBand="0" w:oddHBand="1" w:evenHBand="0" w:firstRowFirstColumn="0" w:firstRowLastColumn="0" w:lastRowFirstColumn="0" w:lastRowLastColumn="0"/>
              <w:rPr>
                <w:color w:val="00B050"/>
              </w:rPr>
            </w:pPr>
            <w:r w:rsidRPr="00AA0189">
              <w:rPr>
                <w:color w:val="00B050"/>
              </w:rPr>
              <w:t>Vypracovať postupy, pravidlá a podmienky na podporu a zachovanie identity prijímateľa sociálnej služby (ďalej PSS), jeho osobnej integrity, nezávislosti, individuálnej rozmanitosti a na vytváranie pozitívneho obrazu o PSS.</w:t>
            </w:r>
          </w:p>
          <w:p w:rsidR="00803D75" w:rsidRDefault="004D1CC6" w:rsidP="0055533E">
            <w:pPr>
              <w:spacing w:before="0" w:after="0" w:line="259" w:lineRule="auto"/>
              <w:jc w:val="left"/>
              <w:cnfStyle w:val="000000100000" w:firstRow="0" w:lastRow="0" w:firstColumn="0" w:lastColumn="0" w:oddVBand="0" w:evenVBand="0" w:oddHBand="1" w:evenHBand="0" w:firstRowFirstColumn="0" w:firstRowLastColumn="0" w:lastRowFirstColumn="0" w:lastRowLastColumn="0"/>
              <w:rPr>
                <w:bCs/>
                <w:iCs/>
              </w:rPr>
            </w:pPr>
            <w:r>
              <w:lastRenderedPageBreak/>
              <w:t>-</w:t>
            </w:r>
            <w:r w:rsidR="0055533E">
              <w:t>Z</w:t>
            </w:r>
            <w:r w:rsidR="00803D75" w:rsidRPr="00B10CBC">
              <w:t>ostavovanie voľnočasových aktivít, ponuka doplnkových služieb a rozvíjanie spolupráce s inými organizáciami a inštitúciami, ktorá zodpovedá potrebám klientov</w:t>
            </w:r>
            <w:r w:rsidR="00803D75">
              <w:t>,</w:t>
            </w:r>
            <w:r w:rsidR="00803D75" w:rsidRPr="00803D75">
              <w:rPr>
                <w:bCs/>
                <w:iCs/>
              </w:rPr>
              <w:t xml:space="preserve"> </w:t>
            </w:r>
          </w:p>
          <w:p w:rsidR="00803D75" w:rsidRPr="00803D75" w:rsidRDefault="004D1CC6" w:rsidP="0055533E">
            <w:pPr>
              <w:spacing w:before="0" w:after="0" w:line="259" w:lineRule="auto"/>
              <w:jc w:val="left"/>
              <w:cnfStyle w:val="000000100000" w:firstRow="0" w:lastRow="0" w:firstColumn="0" w:lastColumn="0" w:oddVBand="0" w:evenVBand="0" w:oddHBand="1" w:evenHBand="0" w:firstRowFirstColumn="0" w:firstRowLastColumn="0" w:lastRowFirstColumn="0" w:lastRowLastColumn="0"/>
              <w:rPr>
                <w:bCs/>
                <w:iCs/>
              </w:rPr>
            </w:pPr>
            <w:r>
              <w:t>-</w:t>
            </w:r>
            <w:r w:rsidR="0055533E">
              <w:t>V</w:t>
            </w:r>
            <w:r w:rsidR="00803D75">
              <w:t>ypracovanie p</w:t>
            </w:r>
            <w:r w:rsidR="00803D75" w:rsidRPr="006136CC">
              <w:t>ostup</w:t>
            </w:r>
            <w:r w:rsidR="00803D75">
              <w:t>ov</w:t>
            </w:r>
            <w:r w:rsidR="00803D75" w:rsidRPr="006136CC">
              <w:t xml:space="preserve"> práce s klientmi v odborných činnostiach, ktoré budú orientované na dosiahnutie nevyhnutnej miery adaptácie na novú situáciu, udržiavanie čo najvyššej miery sebestačnosti klienta, jeho osobnej integrity a</w:t>
            </w:r>
            <w:r w:rsidR="00803D75">
              <w:t> </w:t>
            </w:r>
            <w:r w:rsidR="00803D75" w:rsidRPr="006136CC">
              <w:t>identity</w:t>
            </w:r>
            <w:r w:rsidR="00803D75">
              <w:t>,</w:t>
            </w:r>
          </w:p>
          <w:p w:rsidR="00803D75" w:rsidRPr="0055533E" w:rsidRDefault="004D1CC6" w:rsidP="0055533E">
            <w:pPr>
              <w:spacing w:before="0" w:after="0" w:line="259" w:lineRule="auto"/>
              <w:jc w:val="left"/>
              <w:cnfStyle w:val="000000100000" w:firstRow="0" w:lastRow="0" w:firstColumn="0" w:lastColumn="0" w:oddVBand="0" w:evenVBand="0" w:oddHBand="1" w:evenHBand="0" w:firstRowFirstColumn="0" w:firstRowLastColumn="0" w:lastRowFirstColumn="0" w:lastRowLastColumn="0"/>
            </w:pPr>
            <w:r>
              <w:t>-</w:t>
            </w:r>
            <w:r w:rsidR="0055533E">
              <w:t>V</w:t>
            </w:r>
            <w:r w:rsidR="00803D75" w:rsidRPr="0055533E">
              <w:t>ypracovanie postupov práce s klientmi v obslužných, aktivizačných a doplnkových služieb, ktoré sú orientované na podporu rozvoja schopností, zručností a vedomostí klientov, alebo na ich udržanie alebo aspoň na zmierňovanie regresu, ak ich udržanie alebo rozvoj nie je možný s rešpektovaním individuálnej rozmanitosti klientov,</w:t>
            </w:r>
          </w:p>
          <w:p w:rsidR="00803D75" w:rsidRPr="0055533E" w:rsidRDefault="004D1CC6" w:rsidP="0055533E">
            <w:pPr>
              <w:spacing w:before="0" w:after="0" w:line="259" w:lineRule="auto"/>
              <w:jc w:val="left"/>
              <w:cnfStyle w:val="000000100000" w:firstRow="0" w:lastRow="0" w:firstColumn="0" w:lastColumn="0" w:oddVBand="0" w:evenVBand="0" w:oddHBand="1" w:evenHBand="0" w:firstRowFirstColumn="0" w:firstRowLastColumn="0" w:lastRowFirstColumn="0" w:lastRowLastColumn="0"/>
            </w:pPr>
            <w:r>
              <w:t>-</w:t>
            </w:r>
            <w:r w:rsidR="0055533E">
              <w:t>Z</w:t>
            </w:r>
            <w:r w:rsidR="00803D75" w:rsidRPr="0055533E">
              <w:t>avedenie realizácie informačnej stratégie, pravidelná spolupráca s obcou pri zverejňovaní článkov nášho zariadenia do miestnych novín, pri ktorom spracovaní spolupracujeme aj s klientmi zariadenia, čím podporujeme pozitívny obraz klientov o sebe, ako aj pozitívny obraz klientov zo strany okolia.</w:t>
            </w:r>
          </w:p>
        </w:tc>
        <w:tc>
          <w:tcPr>
            <w:tcW w:w="2155" w:type="dxa"/>
          </w:tcPr>
          <w:p w:rsidR="0064585C" w:rsidRPr="00026CB2" w:rsidRDefault="0064585C" w:rsidP="00E00847">
            <w:pPr>
              <w:pStyle w:val="Header"/>
              <w:spacing w:before="0" w:after="0"/>
              <w:ind w:firstLine="0"/>
              <w:jc w:val="left"/>
              <w:cnfStyle w:val="000000100000" w:firstRow="0" w:lastRow="0" w:firstColumn="0" w:lastColumn="0" w:oddVBand="0" w:evenVBand="0" w:oddHBand="1" w:evenHBand="0" w:firstRowFirstColumn="0" w:firstRowLastColumn="0" w:lastRowFirstColumn="0" w:lastRowLastColumn="0"/>
            </w:pPr>
            <w:r>
              <w:lastRenderedPageBreak/>
              <w:t>1.2.2018</w:t>
            </w:r>
          </w:p>
        </w:tc>
      </w:tr>
      <w:tr w:rsidR="0064585C" w:rsidTr="00E00847">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lastRenderedPageBreak/>
              <w:t>Cieľ 8</w:t>
            </w:r>
          </w:p>
        </w:tc>
        <w:tc>
          <w:tcPr>
            <w:tcW w:w="6237" w:type="dxa"/>
          </w:tcPr>
          <w:p w:rsidR="0064585C" w:rsidRPr="00AA0189" w:rsidRDefault="0064585C" w:rsidP="00E00847">
            <w:pPr>
              <w:spacing w:before="0" w:after="0"/>
              <w:jc w:val="left"/>
              <w:cnfStyle w:val="000000000000" w:firstRow="0" w:lastRow="0" w:firstColumn="0" w:lastColumn="0" w:oddVBand="0" w:evenVBand="0" w:oddHBand="0" w:evenHBand="0" w:firstRowFirstColumn="0" w:firstRowLastColumn="0" w:lastRowFirstColumn="0" w:lastRowLastColumn="0"/>
              <w:rPr>
                <w:color w:val="00B050"/>
              </w:rPr>
            </w:pPr>
            <w:r w:rsidRPr="00AA0189">
              <w:rPr>
                <w:color w:val="00B050"/>
              </w:rPr>
              <w:t>Vypracovať a zaviesť do praxe jednotlivé metodické príručky odborných procesov.</w:t>
            </w:r>
          </w:p>
          <w:p w:rsidR="0064585C" w:rsidRPr="00A2425A" w:rsidRDefault="0064585C" w:rsidP="00E00847">
            <w:pPr>
              <w:spacing w:before="0" w:after="0"/>
              <w:jc w:val="left"/>
              <w:cnfStyle w:val="000000000000" w:firstRow="0" w:lastRow="0" w:firstColumn="0" w:lastColumn="0" w:oddVBand="0" w:evenVBand="0" w:oddHBand="0" w:evenHBand="0" w:firstRowFirstColumn="0" w:firstRowLastColumn="0" w:lastRowFirstColumn="0" w:lastRowLastColumn="0"/>
              <w:rPr>
                <w:color w:val="auto"/>
              </w:rPr>
            </w:pPr>
            <w:r w:rsidRPr="00A2425A">
              <w:rPr>
                <w:color w:val="auto"/>
              </w:rPr>
              <w:t>Vypracované metodické príručky</w:t>
            </w:r>
            <w:r>
              <w:rPr>
                <w:color w:val="auto"/>
              </w:rPr>
              <w:t xml:space="preserve"> a dokumenty postupu odborných procesov boli vypracované sociálnou pracovníčkou, inštruktorkou sociálnej rehabilitácie, zdravotnými setrami s následnou aplikáciou v pracovnom procese.</w:t>
            </w:r>
          </w:p>
        </w:tc>
        <w:tc>
          <w:tcPr>
            <w:tcW w:w="2155" w:type="dxa"/>
          </w:tcPr>
          <w:p w:rsidR="0064585C" w:rsidRPr="00026CB2" w:rsidRDefault="0064585C" w:rsidP="00E00847">
            <w:pPr>
              <w:pStyle w:val="Header"/>
              <w:spacing w:before="0" w:after="0"/>
              <w:ind w:firstLine="0"/>
              <w:jc w:val="left"/>
              <w:cnfStyle w:val="000000000000" w:firstRow="0" w:lastRow="0" w:firstColumn="0" w:lastColumn="0" w:oddVBand="0" w:evenVBand="0" w:oddHBand="0" w:evenHBand="0" w:firstRowFirstColumn="0" w:firstRowLastColumn="0" w:lastRowFirstColumn="0" w:lastRowLastColumn="0"/>
            </w:pPr>
            <w:r>
              <w:t>1.11.2018</w:t>
            </w:r>
          </w:p>
        </w:tc>
      </w:tr>
      <w:tr w:rsidR="0064585C" w:rsidTr="00E008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t>Cieľ 9</w:t>
            </w:r>
          </w:p>
        </w:tc>
        <w:tc>
          <w:tcPr>
            <w:tcW w:w="6237" w:type="dxa"/>
          </w:tcPr>
          <w:p w:rsidR="0064585C" w:rsidRPr="00AA0189" w:rsidRDefault="0064585C" w:rsidP="00E00847">
            <w:pPr>
              <w:spacing w:before="0" w:after="0"/>
              <w:jc w:val="left"/>
              <w:cnfStyle w:val="000000100000" w:firstRow="0" w:lastRow="0" w:firstColumn="0" w:lastColumn="0" w:oddVBand="0" w:evenVBand="0" w:oddHBand="1" w:evenHBand="0" w:firstRowFirstColumn="0" w:firstRowLastColumn="0" w:lastRowFirstColumn="0" w:lastRowLastColumn="0"/>
              <w:rPr>
                <w:color w:val="00B050"/>
              </w:rPr>
            </w:pPr>
            <w:r w:rsidRPr="00AA0189">
              <w:rPr>
                <w:color w:val="00B050"/>
              </w:rPr>
              <w:t>Rozšírenie kapacity ZpS</w:t>
            </w:r>
          </w:p>
          <w:p w:rsidR="0064585C" w:rsidRPr="001C3E69" w:rsidRDefault="0064585C" w:rsidP="00E00847">
            <w:pPr>
              <w:spacing w:before="0" w:after="0"/>
              <w:jc w:val="left"/>
              <w:cnfStyle w:val="000000100000" w:firstRow="0" w:lastRow="0" w:firstColumn="0" w:lastColumn="0" w:oddVBand="0" w:evenVBand="0" w:oddHBand="1" w:evenHBand="0" w:firstRowFirstColumn="0" w:firstRowLastColumn="0" w:lastRowFirstColumn="0" w:lastRowLastColumn="0"/>
              <w:rPr>
                <w:color w:val="FF0000"/>
              </w:rPr>
            </w:pPr>
            <w:r w:rsidRPr="001217AC">
              <w:rPr>
                <w:color w:val="auto"/>
              </w:rPr>
              <w:t>Rozhodnutím Trnavského samosprávneho kraja č. 03065/2018/ORFSS-26 , dňa 26.07.2018 bola vykonaná zmena v Registri poskytovateľov sociálnych služieb – rozšírenie kapacity ZpS Bohunka na 38 miest s platnosťou od 01.08.2018.</w:t>
            </w:r>
          </w:p>
        </w:tc>
        <w:tc>
          <w:tcPr>
            <w:tcW w:w="2155" w:type="dxa"/>
          </w:tcPr>
          <w:p w:rsidR="0064585C" w:rsidRPr="00026CB2" w:rsidRDefault="0064585C" w:rsidP="00E00847">
            <w:pPr>
              <w:pStyle w:val="Header"/>
              <w:spacing w:before="0" w:after="0"/>
              <w:ind w:firstLine="0"/>
              <w:jc w:val="left"/>
              <w:cnfStyle w:val="000000100000" w:firstRow="0" w:lastRow="0" w:firstColumn="0" w:lastColumn="0" w:oddVBand="0" w:evenVBand="0" w:oddHBand="1" w:evenHBand="0" w:firstRowFirstColumn="0" w:firstRowLastColumn="0" w:lastRowFirstColumn="0" w:lastRowLastColumn="0"/>
            </w:pPr>
          </w:p>
        </w:tc>
      </w:tr>
    </w:tbl>
    <w:p w:rsidR="0064585C" w:rsidRDefault="0064585C" w:rsidP="0055533E"/>
    <w:p w:rsidR="0064585C" w:rsidRPr="0064585C" w:rsidRDefault="0064585C" w:rsidP="0064585C">
      <w:pPr>
        <w:pStyle w:val="ListParagraph"/>
        <w:rPr>
          <w:b/>
        </w:rPr>
      </w:pPr>
      <w:r w:rsidRPr="0064585C">
        <w:rPr>
          <w:b/>
        </w:rPr>
        <w:t>Ciele pre rok 2019</w:t>
      </w:r>
    </w:p>
    <w:tbl>
      <w:tblPr>
        <w:tblStyle w:val="LightShading-Accent3"/>
        <w:tblW w:w="0" w:type="auto"/>
        <w:tblCellMar>
          <w:top w:w="28" w:type="dxa"/>
          <w:bottom w:w="28" w:type="dxa"/>
        </w:tblCellMar>
        <w:tblLook w:val="04A0" w:firstRow="1" w:lastRow="0" w:firstColumn="1" w:lastColumn="0" w:noHBand="0" w:noVBand="1"/>
      </w:tblPr>
      <w:tblGrid>
        <w:gridCol w:w="817"/>
        <w:gridCol w:w="6237"/>
        <w:gridCol w:w="2155"/>
      </w:tblGrid>
      <w:tr w:rsidR="0064585C" w:rsidTr="00E008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shd w:val="clear" w:color="auto" w:fill="C9C9C9" w:themeFill="accent3" w:themeFillTint="99"/>
          </w:tcPr>
          <w:p w:rsidR="0064585C" w:rsidRPr="00026CB2" w:rsidRDefault="0064585C" w:rsidP="00E00847">
            <w:pPr>
              <w:pStyle w:val="Header"/>
              <w:spacing w:before="0" w:after="0"/>
              <w:ind w:firstLine="0"/>
            </w:pPr>
            <w:r w:rsidRPr="00026CB2">
              <w:t>Cieľ</w:t>
            </w:r>
          </w:p>
        </w:tc>
        <w:tc>
          <w:tcPr>
            <w:tcW w:w="6237" w:type="dxa"/>
            <w:shd w:val="clear" w:color="auto" w:fill="C9C9C9" w:themeFill="accent3" w:themeFillTint="99"/>
          </w:tcPr>
          <w:p w:rsidR="0064585C" w:rsidRPr="00026CB2" w:rsidRDefault="0064585C" w:rsidP="00E00847">
            <w:pPr>
              <w:pStyle w:val="Header"/>
              <w:spacing w:before="0" w:after="0"/>
              <w:ind w:firstLine="0"/>
              <w:jc w:val="left"/>
              <w:cnfStyle w:val="100000000000" w:firstRow="1" w:lastRow="0" w:firstColumn="0" w:lastColumn="0" w:oddVBand="0" w:evenVBand="0" w:oddHBand="0" w:evenHBand="0" w:firstRowFirstColumn="0" w:firstRowLastColumn="0" w:lastRowFirstColumn="0" w:lastRowLastColumn="0"/>
            </w:pPr>
            <w:r w:rsidRPr="00026CB2">
              <w:t>Obsah</w:t>
            </w:r>
          </w:p>
        </w:tc>
        <w:tc>
          <w:tcPr>
            <w:tcW w:w="2155" w:type="dxa"/>
            <w:shd w:val="clear" w:color="auto" w:fill="C9C9C9" w:themeFill="accent3" w:themeFillTint="99"/>
          </w:tcPr>
          <w:p w:rsidR="0064585C" w:rsidRPr="00026CB2" w:rsidRDefault="0064585C" w:rsidP="00E00847">
            <w:pPr>
              <w:pStyle w:val="Header"/>
              <w:spacing w:before="0" w:after="0"/>
              <w:ind w:firstLine="0"/>
              <w:cnfStyle w:val="100000000000" w:firstRow="1" w:lastRow="0" w:firstColumn="0" w:lastColumn="0" w:oddVBand="0" w:evenVBand="0" w:oddHBand="0" w:evenHBand="0" w:firstRowFirstColumn="0" w:firstRowLastColumn="0" w:lastRowFirstColumn="0" w:lastRowLastColumn="0"/>
            </w:pPr>
            <w:r w:rsidRPr="00026CB2">
              <w:t>Obdobie</w:t>
            </w:r>
          </w:p>
        </w:tc>
      </w:tr>
      <w:tr w:rsidR="0064585C" w:rsidTr="00E008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t>Cieľ 1</w:t>
            </w:r>
          </w:p>
        </w:tc>
        <w:tc>
          <w:tcPr>
            <w:tcW w:w="6237" w:type="dxa"/>
          </w:tcPr>
          <w:p w:rsidR="0064585C" w:rsidRPr="00AA0189" w:rsidRDefault="0064585C" w:rsidP="00E00847">
            <w:pPr>
              <w:pStyle w:val="Header"/>
              <w:spacing w:before="0" w:after="0"/>
              <w:ind w:firstLine="0"/>
              <w:jc w:val="left"/>
              <w:cnfStyle w:val="000000100000" w:firstRow="0" w:lastRow="0" w:firstColumn="0" w:lastColumn="0" w:oddVBand="0" w:evenVBand="0" w:oddHBand="1" w:evenHBand="0" w:firstRowFirstColumn="0" w:firstRowLastColumn="0" w:lastRowFirstColumn="0" w:lastRowLastColumn="0"/>
              <w:rPr>
                <w:color w:val="00B050"/>
              </w:rPr>
            </w:pPr>
            <w:r w:rsidRPr="00AA0189">
              <w:rPr>
                <w:color w:val="00B050"/>
              </w:rPr>
              <w:t>Implementovať podmienky kvality.</w:t>
            </w:r>
          </w:p>
        </w:tc>
        <w:tc>
          <w:tcPr>
            <w:tcW w:w="2155" w:type="dxa"/>
          </w:tcPr>
          <w:p w:rsidR="0064585C" w:rsidRPr="00026CB2" w:rsidRDefault="0064585C" w:rsidP="00E00847">
            <w:pPr>
              <w:pStyle w:val="Header"/>
              <w:spacing w:before="0" w:after="0"/>
              <w:ind w:firstLine="0"/>
              <w:jc w:val="left"/>
              <w:cnfStyle w:val="000000100000" w:firstRow="0" w:lastRow="0" w:firstColumn="0" w:lastColumn="0" w:oddVBand="0" w:evenVBand="0" w:oddHBand="1" w:evenHBand="0" w:firstRowFirstColumn="0" w:firstRowLastColumn="0" w:lastRowFirstColumn="0" w:lastRowLastColumn="0"/>
            </w:pPr>
            <w:r>
              <w:t>1.9.2019</w:t>
            </w:r>
          </w:p>
        </w:tc>
      </w:tr>
      <w:tr w:rsidR="0064585C" w:rsidTr="00E00847">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t>Cieľ 2</w:t>
            </w:r>
          </w:p>
        </w:tc>
        <w:tc>
          <w:tcPr>
            <w:tcW w:w="6237" w:type="dxa"/>
          </w:tcPr>
          <w:p w:rsidR="0064585C" w:rsidRPr="00AA0189" w:rsidRDefault="0064585C" w:rsidP="00E00847">
            <w:pPr>
              <w:spacing w:before="0" w:after="0"/>
              <w:jc w:val="left"/>
              <w:cnfStyle w:val="000000000000" w:firstRow="0" w:lastRow="0" w:firstColumn="0" w:lastColumn="0" w:oddVBand="0" w:evenVBand="0" w:oddHBand="0" w:evenHBand="0" w:firstRowFirstColumn="0" w:firstRowLastColumn="0" w:lastRowFirstColumn="0" w:lastRowLastColumn="0"/>
              <w:rPr>
                <w:color w:val="00B050"/>
              </w:rPr>
            </w:pPr>
            <w:r w:rsidRPr="00AA0189">
              <w:rPr>
                <w:color w:val="00B050"/>
              </w:rPr>
              <w:t>Realizovať opatrovateľský cieľ modelu  Moniky Krowhinkel</w:t>
            </w:r>
            <w:r w:rsidR="00D81D25" w:rsidRPr="00AA0189">
              <w:rPr>
                <w:color w:val="00B050"/>
              </w:rPr>
              <w:t>.</w:t>
            </w:r>
          </w:p>
        </w:tc>
        <w:tc>
          <w:tcPr>
            <w:tcW w:w="2155" w:type="dxa"/>
          </w:tcPr>
          <w:p w:rsidR="0064585C" w:rsidRPr="00026CB2" w:rsidRDefault="0064585C" w:rsidP="00F9461F">
            <w:pPr>
              <w:pStyle w:val="Header"/>
              <w:spacing w:before="0" w:after="0"/>
              <w:ind w:firstLine="0"/>
              <w:jc w:val="left"/>
              <w:cnfStyle w:val="000000000000" w:firstRow="0" w:lastRow="0" w:firstColumn="0" w:lastColumn="0" w:oddVBand="0" w:evenVBand="0" w:oddHBand="0" w:evenHBand="0" w:firstRowFirstColumn="0" w:firstRowLastColumn="0" w:lastRowFirstColumn="0" w:lastRowLastColumn="0"/>
            </w:pPr>
            <w:r>
              <w:t>1.</w:t>
            </w:r>
            <w:r w:rsidR="00F9461F">
              <w:t>12</w:t>
            </w:r>
            <w:r>
              <w:t>.2019</w:t>
            </w:r>
          </w:p>
        </w:tc>
      </w:tr>
      <w:tr w:rsidR="0064585C" w:rsidTr="00E008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t>Cieľ 3</w:t>
            </w:r>
          </w:p>
        </w:tc>
        <w:tc>
          <w:tcPr>
            <w:tcW w:w="6237" w:type="dxa"/>
          </w:tcPr>
          <w:p w:rsidR="0064585C" w:rsidRPr="00AA0189" w:rsidRDefault="0064585C" w:rsidP="00E00847">
            <w:pPr>
              <w:spacing w:before="0" w:after="0"/>
              <w:jc w:val="left"/>
              <w:cnfStyle w:val="000000100000" w:firstRow="0" w:lastRow="0" w:firstColumn="0" w:lastColumn="0" w:oddVBand="0" w:evenVBand="0" w:oddHBand="1" w:evenHBand="0" w:firstRowFirstColumn="0" w:firstRowLastColumn="0" w:lastRowFirstColumn="0" w:lastRowLastColumn="0"/>
              <w:rPr>
                <w:color w:val="00B050"/>
              </w:rPr>
            </w:pPr>
            <w:r w:rsidRPr="00AA0189">
              <w:rPr>
                <w:color w:val="00B050"/>
              </w:rPr>
              <w:t>Zabezpečiť prevádzku profesionálnej práčky</w:t>
            </w:r>
            <w:r w:rsidR="00D81D25" w:rsidRPr="00AA0189">
              <w:rPr>
                <w:color w:val="00B050"/>
              </w:rPr>
              <w:t>.</w:t>
            </w:r>
          </w:p>
          <w:p w:rsidR="0064585C" w:rsidRPr="00AA0189" w:rsidRDefault="0064585C" w:rsidP="00E00847">
            <w:pPr>
              <w:spacing w:before="0" w:after="0"/>
              <w:jc w:val="left"/>
              <w:cnfStyle w:val="000000100000" w:firstRow="0" w:lastRow="0" w:firstColumn="0" w:lastColumn="0" w:oddVBand="0" w:evenVBand="0" w:oddHBand="1" w:evenHBand="0" w:firstRowFirstColumn="0" w:firstRowLastColumn="0" w:lastRowFirstColumn="0" w:lastRowLastColumn="0"/>
              <w:rPr>
                <w:color w:val="00B050"/>
              </w:rPr>
            </w:pPr>
          </w:p>
        </w:tc>
        <w:tc>
          <w:tcPr>
            <w:tcW w:w="2155" w:type="dxa"/>
          </w:tcPr>
          <w:p w:rsidR="0064585C" w:rsidRPr="00026CB2" w:rsidRDefault="0064585C" w:rsidP="00F9461F">
            <w:pPr>
              <w:pStyle w:val="Header"/>
              <w:spacing w:before="0" w:after="0"/>
              <w:ind w:firstLine="0"/>
              <w:jc w:val="left"/>
              <w:cnfStyle w:val="000000100000" w:firstRow="0" w:lastRow="0" w:firstColumn="0" w:lastColumn="0" w:oddVBand="0" w:evenVBand="0" w:oddHBand="1" w:evenHBand="0" w:firstRowFirstColumn="0" w:firstRowLastColumn="0" w:lastRowFirstColumn="0" w:lastRowLastColumn="0"/>
            </w:pPr>
            <w:r>
              <w:t>1.</w:t>
            </w:r>
            <w:r w:rsidR="00F9461F">
              <w:t>4</w:t>
            </w:r>
            <w:r>
              <w:t>.2019</w:t>
            </w:r>
          </w:p>
        </w:tc>
      </w:tr>
      <w:tr w:rsidR="0064585C" w:rsidTr="00E00847">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t>Cieľ 4</w:t>
            </w:r>
          </w:p>
        </w:tc>
        <w:tc>
          <w:tcPr>
            <w:tcW w:w="6237" w:type="dxa"/>
          </w:tcPr>
          <w:p w:rsidR="0064585C" w:rsidRPr="00AA0189" w:rsidRDefault="0064585C" w:rsidP="00E00847">
            <w:pPr>
              <w:spacing w:before="0" w:after="0"/>
              <w:jc w:val="left"/>
              <w:cnfStyle w:val="000000000000" w:firstRow="0" w:lastRow="0" w:firstColumn="0" w:lastColumn="0" w:oddVBand="0" w:evenVBand="0" w:oddHBand="0" w:evenHBand="0" w:firstRowFirstColumn="0" w:firstRowLastColumn="0" w:lastRowFirstColumn="0" w:lastRowLastColumn="0"/>
              <w:rPr>
                <w:color w:val="00B050"/>
              </w:rPr>
            </w:pPr>
            <w:r w:rsidRPr="00AA0189">
              <w:rPr>
                <w:color w:val="00B050"/>
              </w:rPr>
              <w:t>Zabezpečiť montáž klimatizačných jednotiek na prvom poschodí.</w:t>
            </w:r>
          </w:p>
        </w:tc>
        <w:tc>
          <w:tcPr>
            <w:tcW w:w="2155" w:type="dxa"/>
          </w:tcPr>
          <w:p w:rsidR="0064585C" w:rsidRPr="00026CB2" w:rsidRDefault="0064585C" w:rsidP="00F9461F">
            <w:pPr>
              <w:pStyle w:val="Header"/>
              <w:spacing w:before="0" w:after="0"/>
              <w:ind w:firstLine="0"/>
              <w:jc w:val="left"/>
              <w:cnfStyle w:val="000000000000" w:firstRow="0" w:lastRow="0" w:firstColumn="0" w:lastColumn="0" w:oddVBand="0" w:evenVBand="0" w:oddHBand="0" w:evenHBand="0" w:firstRowFirstColumn="0" w:firstRowLastColumn="0" w:lastRowFirstColumn="0" w:lastRowLastColumn="0"/>
            </w:pPr>
            <w:r>
              <w:t>1</w:t>
            </w:r>
            <w:r w:rsidR="00F9461F">
              <w:t>.5</w:t>
            </w:r>
            <w:r>
              <w:t>.2019</w:t>
            </w:r>
          </w:p>
        </w:tc>
      </w:tr>
      <w:tr w:rsidR="0064585C" w:rsidTr="00E008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t>Cieľ 5</w:t>
            </w:r>
          </w:p>
        </w:tc>
        <w:tc>
          <w:tcPr>
            <w:tcW w:w="6237" w:type="dxa"/>
          </w:tcPr>
          <w:p w:rsidR="0064585C" w:rsidRPr="00AA0189" w:rsidRDefault="0064585C" w:rsidP="00E00847">
            <w:pPr>
              <w:spacing w:before="0" w:after="0"/>
              <w:jc w:val="left"/>
              <w:cnfStyle w:val="000000100000" w:firstRow="0" w:lastRow="0" w:firstColumn="0" w:lastColumn="0" w:oddVBand="0" w:evenVBand="0" w:oddHBand="1" w:evenHBand="0" w:firstRowFirstColumn="0" w:firstRowLastColumn="0" w:lastRowFirstColumn="0" w:lastRowLastColumn="0"/>
              <w:rPr>
                <w:color w:val="00B050"/>
              </w:rPr>
            </w:pPr>
            <w:r w:rsidRPr="00AA0189">
              <w:rPr>
                <w:color w:val="00B050"/>
              </w:rPr>
              <w:t>Tvorba oddychového parku v areáli ZpS Bohunka</w:t>
            </w:r>
            <w:r w:rsidR="00D81D25" w:rsidRPr="00AA0189">
              <w:rPr>
                <w:color w:val="00B050"/>
              </w:rPr>
              <w:t>.</w:t>
            </w:r>
          </w:p>
        </w:tc>
        <w:tc>
          <w:tcPr>
            <w:tcW w:w="2155" w:type="dxa"/>
          </w:tcPr>
          <w:p w:rsidR="0064585C" w:rsidRPr="00026CB2" w:rsidRDefault="0064585C" w:rsidP="00E00847">
            <w:pPr>
              <w:pStyle w:val="Header"/>
              <w:spacing w:before="0" w:after="0"/>
              <w:ind w:firstLine="0"/>
              <w:jc w:val="left"/>
              <w:cnfStyle w:val="000000100000" w:firstRow="0" w:lastRow="0" w:firstColumn="0" w:lastColumn="0" w:oddVBand="0" w:evenVBand="0" w:oddHBand="1" w:evenHBand="0" w:firstRowFirstColumn="0" w:firstRowLastColumn="0" w:lastRowFirstColumn="0" w:lastRowLastColumn="0"/>
            </w:pPr>
          </w:p>
        </w:tc>
      </w:tr>
      <w:tr w:rsidR="0064585C" w:rsidTr="00E00847">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t>Cieľ 6</w:t>
            </w:r>
          </w:p>
        </w:tc>
        <w:tc>
          <w:tcPr>
            <w:tcW w:w="6237" w:type="dxa"/>
          </w:tcPr>
          <w:p w:rsidR="0064585C" w:rsidRPr="00AA0189" w:rsidRDefault="0064585C" w:rsidP="00E00847">
            <w:pPr>
              <w:spacing w:before="0" w:after="0"/>
              <w:jc w:val="left"/>
              <w:cnfStyle w:val="000000000000" w:firstRow="0" w:lastRow="0" w:firstColumn="0" w:lastColumn="0" w:oddVBand="0" w:evenVBand="0" w:oddHBand="0" w:evenHBand="0" w:firstRowFirstColumn="0" w:firstRowLastColumn="0" w:lastRowFirstColumn="0" w:lastRowLastColumn="0"/>
              <w:rPr>
                <w:color w:val="00B050"/>
              </w:rPr>
            </w:pPr>
            <w:r w:rsidRPr="00AA0189">
              <w:rPr>
                <w:color w:val="00B050"/>
              </w:rPr>
              <w:t>Využiť všetky možnosti k obsadeniu voľných pracovných miest na zdravotnom úseku.</w:t>
            </w:r>
          </w:p>
        </w:tc>
        <w:tc>
          <w:tcPr>
            <w:tcW w:w="2155" w:type="dxa"/>
          </w:tcPr>
          <w:p w:rsidR="0064585C" w:rsidRPr="00026CB2" w:rsidRDefault="00F9461F" w:rsidP="00F9461F">
            <w:pPr>
              <w:pStyle w:val="Header"/>
              <w:spacing w:before="0" w:after="0"/>
              <w:ind w:firstLine="0"/>
              <w:jc w:val="left"/>
              <w:cnfStyle w:val="000000000000" w:firstRow="0" w:lastRow="0" w:firstColumn="0" w:lastColumn="0" w:oddVBand="0" w:evenVBand="0" w:oddHBand="0" w:evenHBand="0" w:firstRowFirstColumn="0" w:firstRowLastColumn="0" w:lastRowFirstColumn="0" w:lastRowLastColumn="0"/>
            </w:pPr>
            <w:r>
              <w:t>31.12</w:t>
            </w:r>
            <w:r w:rsidR="0064585C">
              <w:t>.2019</w:t>
            </w:r>
          </w:p>
        </w:tc>
      </w:tr>
      <w:tr w:rsidR="0064585C" w:rsidTr="00E008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t>Cieľ 7</w:t>
            </w:r>
          </w:p>
        </w:tc>
        <w:tc>
          <w:tcPr>
            <w:tcW w:w="6237" w:type="dxa"/>
          </w:tcPr>
          <w:p w:rsidR="0064585C" w:rsidRPr="00AA0189" w:rsidRDefault="0064585C" w:rsidP="00E00847">
            <w:pPr>
              <w:spacing w:before="0" w:after="0"/>
              <w:jc w:val="left"/>
              <w:cnfStyle w:val="000000100000" w:firstRow="0" w:lastRow="0" w:firstColumn="0" w:lastColumn="0" w:oddVBand="0" w:evenVBand="0" w:oddHBand="1" w:evenHBand="0" w:firstRowFirstColumn="0" w:firstRowLastColumn="0" w:lastRowFirstColumn="0" w:lastRowLastColumn="0"/>
              <w:rPr>
                <w:color w:val="00B050"/>
              </w:rPr>
            </w:pPr>
            <w:r w:rsidRPr="00AA0189">
              <w:rPr>
                <w:color w:val="00B050"/>
              </w:rPr>
              <w:t>Vypracovať a zaviesť do praxe jednotlivé metodické príručky odborných procesov.</w:t>
            </w:r>
          </w:p>
        </w:tc>
        <w:tc>
          <w:tcPr>
            <w:tcW w:w="2155" w:type="dxa"/>
          </w:tcPr>
          <w:p w:rsidR="0064585C" w:rsidRPr="00026CB2" w:rsidRDefault="0064585C" w:rsidP="00E00847">
            <w:pPr>
              <w:pStyle w:val="Header"/>
              <w:spacing w:before="0" w:after="0"/>
              <w:ind w:firstLine="0"/>
              <w:jc w:val="left"/>
              <w:cnfStyle w:val="000000100000" w:firstRow="0" w:lastRow="0" w:firstColumn="0" w:lastColumn="0" w:oddVBand="0" w:evenVBand="0" w:oddHBand="1" w:evenHBand="0" w:firstRowFirstColumn="0" w:firstRowLastColumn="0" w:lastRowFirstColumn="0" w:lastRowLastColumn="0"/>
            </w:pPr>
            <w:r>
              <w:t>1.9.2019</w:t>
            </w:r>
          </w:p>
        </w:tc>
      </w:tr>
      <w:tr w:rsidR="0064585C" w:rsidTr="00E00847">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lastRenderedPageBreak/>
              <w:t>Cieľ 8</w:t>
            </w:r>
          </w:p>
        </w:tc>
        <w:tc>
          <w:tcPr>
            <w:tcW w:w="6237" w:type="dxa"/>
          </w:tcPr>
          <w:p w:rsidR="0064585C" w:rsidRPr="00AA0189" w:rsidRDefault="0064585C" w:rsidP="00E00847">
            <w:pPr>
              <w:spacing w:before="0" w:after="0"/>
              <w:jc w:val="left"/>
              <w:cnfStyle w:val="000000000000" w:firstRow="0" w:lastRow="0" w:firstColumn="0" w:lastColumn="0" w:oddVBand="0" w:evenVBand="0" w:oddHBand="0" w:evenHBand="0" w:firstRowFirstColumn="0" w:firstRowLastColumn="0" w:lastRowFirstColumn="0" w:lastRowLastColumn="0"/>
              <w:rPr>
                <w:color w:val="00B050"/>
              </w:rPr>
            </w:pPr>
            <w:r w:rsidRPr="00AA0189">
              <w:rPr>
                <w:color w:val="00B050"/>
              </w:rPr>
              <w:t>Zabezpečenie zdravotnej starostlivosti zamestnancov MGPZS</w:t>
            </w:r>
            <w:r w:rsidR="00D81D25" w:rsidRPr="00AA0189">
              <w:rPr>
                <w:color w:val="00B050"/>
              </w:rPr>
              <w:t>.</w:t>
            </w:r>
          </w:p>
        </w:tc>
        <w:tc>
          <w:tcPr>
            <w:tcW w:w="2155" w:type="dxa"/>
          </w:tcPr>
          <w:p w:rsidR="0064585C" w:rsidRPr="00026CB2" w:rsidRDefault="0064585C" w:rsidP="00F9461F">
            <w:pPr>
              <w:pStyle w:val="Header"/>
              <w:spacing w:before="0" w:after="0"/>
              <w:ind w:firstLine="0"/>
              <w:jc w:val="left"/>
              <w:cnfStyle w:val="000000000000" w:firstRow="0" w:lastRow="0" w:firstColumn="0" w:lastColumn="0" w:oddVBand="0" w:evenVBand="0" w:oddHBand="0" w:evenHBand="0" w:firstRowFirstColumn="0" w:firstRowLastColumn="0" w:lastRowFirstColumn="0" w:lastRowLastColumn="0"/>
            </w:pPr>
            <w:r>
              <w:t>1.</w:t>
            </w:r>
            <w:r w:rsidR="00F9461F">
              <w:t>5</w:t>
            </w:r>
            <w:r>
              <w:t>.2019</w:t>
            </w:r>
          </w:p>
        </w:tc>
      </w:tr>
      <w:tr w:rsidR="0064585C" w:rsidTr="00E008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rsidRPr="00026CB2">
              <w:t>Cieľ 9</w:t>
            </w:r>
          </w:p>
        </w:tc>
        <w:tc>
          <w:tcPr>
            <w:tcW w:w="6237" w:type="dxa"/>
          </w:tcPr>
          <w:p w:rsidR="0064585C" w:rsidRPr="00AA0189" w:rsidRDefault="0064585C" w:rsidP="00E00847">
            <w:pPr>
              <w:spacing w:before="0" w:after="0"/>
              <w:jc w:val="left"/>
              <w:cnfStyle w:val="000000100000" w:firstRow="0" w:lastRow="0" w:firstColumn="0" w:lastColumn="0" w:oddVBand="0" w:evenVBand="0" w:oddHBand="1" w:evenHBand="0" w:firstRowFirstColumn="0" w:firstRowLastColumn="0" w:lastRowFirstColumn="0" w:lastRowLastColumn="0"/>
              <w:rPr>
                <w:color w:val="00B050"/>
              </w:rPr>
            </w:pPr>
            <w:r w:rsidRPr="00AA0189">
              <w:rPr>
                <w:color w:val="00B050"/>
              </w:rPr>
              <w:t>Realizácia programu Cygnus v podmienkach opatrovateľského procesu</w:t>
            </w:r>
            <w:r w:rsidR="00D81D25" w:rsidRPr="00AA0189">
              <w:rPr>
                <w:color w:val="00B050"/>
              </w:rPr>
              <w:t>.</w:t>
            </w:r>
          </w:p>
        </w:tc>
        <w:tc>
          <w:tcPr>
            <w:tcW w:w="2155" w:type="dxa"/>
          </w:tcPr>
          <w:p w:rsidR="0064585C" w:rsidRPr="00026CB2" w:rsidRDefault="00F9461F" w:rsidP="00E00847">
            <w:pPr>
              <w:pStyle w:val="Header"/>
              <w:spacing w:before="0" w:after="0"/>
              <w:ind w:firstLine="0"/>
              <w:jc w:val="left"/>
              <w:cnfStyle w:val="000000100000" w:firstRow="0" w:lastRow="0" w:firstColumn="0" w:lastColumn="0" w:oddVBand="0" w:evenVBand="0" w:oddHBand="1" w:evenHBand="0" w:firstRowFirstColumn="0" w:firstRowLastColumn="0" w:lastRowFirstColumn="0" w:lastRowLastColumn="0"/>
            </w:pPr>
            <w:r>
              <w:t>1.7.2019</w:t>
            </w:r>
          </w:p>
        </w:tc>
      </w:tr>
      <w:tr w:rsidR="0064585C" w:rsidTr="00E00847">
        <w:tc>
          <w:tcPr>
            <w:cnfStyle w:val="001000000000" w:firstRow="0" w:lastRow="0" w:firstColumn="1" w:lastColumn="0" w:oddVBand="0" w:evenVBand="0" w:oddHBand="0" w:evenHBand="0" w:firstRowFirstColumn="0" w:firstRowLastColumn="0" w:lastRowFirstColumn="0" w:lastRowLastColumn="0"/>
            <w:tcW w:w="817" w:type="dxa"/>
          </w:tcPr>
          <w:p w:rsidR="0064585C" w:rsidRPr="00026CB2" w:rsidRDefault="0064585C" w:rsidP="00E00847">
            <w:pPr>
              <w:pStyle w:val="Header"/>
              <w:spacing w:before="0" w:after="0"/>
              <w:ind w:firstLine="0"/>
              <w:jc w:val="left"/>
            </w:pPr>
            <w:r>
              <w:t>Cieľ 10</w:t>
            </w:r>
          </w:p>
        </w:tc>
        <w:tc>
          <w:tcPr>
            <w:tcW w:w="6237" w:type="dxa"/>
          </w:tcPr>
          <w:p w:rsidR="0064585C" w:rsidRPr="00AA0189" w:rsidRDefault="0064585C" w:rsidP="00E00847">
            <w:pPr>
              <w:spacing w:before="0" w:after="0"/>
              <w:jc w:val="left"/>
              <w:cnfStyle w:val="000000000000" w:firstRow="0" w:lastRow="0" w:firstColumn="0" w:lastColumn="0" w:oddVBand="0" w:evenVBand="0" w:oddHBand="0" w:evenHBand="0" w:firstRowFirstColumn="0" w:firstRowLastColumn="0" w:lastRowFirstColumn="0" w:lastRowLastColumn="0"/>
              <w:rPr>
                <w:color w:val="00B050"/>
              </w:rPr>
            </w:pPr>
            <w:r w:rsidRPr="00AA0189">
              <w:rPr>
                <w:color w:val="00B050"/>
              </w:rPr>
              <w:t>Interné školenia odborných zamestnancov</w:t>
            </w:r>
            <w:r w:rsidR="00D81D25" w:rsidRPr="00AA0189">
              <w:rPr>
                <w:color w:val="00B050"/>
              </w:rPr>
              <w:t>.</w:t>
            </w:r>
          </w:p>
        </w:tc>
        <w:tc>
          <w:tcPr>
            <w:tcW w:w="2155" w:type="dxa"/>
          </w:tcPr>
          <w:p w:rsidR="0064585C" w:rsidRPr="00026CB2" w:rsidRDefault="0064585C" w:rsidP="00E00847">
            <w:pPr>
              <w:pStyle w:val="Header"/>
              <w:spacing w:before="0" w:after="0"/>
              <w:ind w:firstLine="0"/>
              <w:jc w:val="left"/>
              <w:cnfStyle w:val="000000000000" w:firstRow="0" w:lastRow="0" w:firstColumn="0" w:lastColumn="0" w:oddVBand="0" w:evenVBand="0" w:oddHBand="0" w:evenHBand="0" w:firstRowFirstColumn="0" w:firstRowLastColumn="0" w:lastRowFirstColumn="0" w:lastRowLastColumn="0"/>
            </w:pPr>
          </w:p>
        </w:tc>
      </w:tr>
    </w:tbl>
    <w:p w:rsidR="0064585C" w:rsidRPr="0064585C" w:rsidRDefault="0064585C" w:rsidP="0064585C">
      <w:pPr>
        <w:rPr>
          <w:rFonts w:ascii="Symbol" w:eastAsia="Symbol" w:hAnsi="Symbol" w:cs="Symbol"/>
        </w:rPr>
      </w:pPr>
    </w:p>
    <w:p w:rsidR="00223C22" w:rsidRPr="00A05D92" w:rsidRDefault="00223C22" w:rsidP="006A5E07"/>
    <w:p w:rsidR="004C472B" w:rsidRDefault="00F83F40" w:rsidP="005A15B4">
      <w:pPr>
        <w:pStyle w:val="Heading1"/>
      </w:pPr>
      <w:bookmarkStart w:id="21" w:name="_Toc222126"/>
      <w:bookmarkStart w:id="22" w:name="_Toc4438400"/>
      <w:r>
        <w:lastRenderedPageBreak/>
        <w:t>P</w:t>
      </w:r>
      <w:r w:rsidR="007E2020" w:rsidRPr="00A05D92">
        <w:t>revádzkové podmienky</w:t>
      </w:r>
      <w:bookmarkEnd w:id="21"/>
      <w:bookmarkEnd w:id="22"/>
    </w:p>
    <w:p w:rsidR="00797D55" w:rsidRPr="00A05D92" w:rsidRDefault="00797D55" w:rsidP="000B43A1">
      <w:pPr>
        <w:pStyle w:val="Heading2"/>
      </w:pPr>
      <w:bookmarkStart w:id="23" w:name="_Toc222127"/>
      <w:bookmarkStart w:id="24" w:name="_Toc4438401"/>
      <w:r w:rsidRPr="00A05D92">
        <w:t>Priestory</w:t>
      </w:r>
      <w:bookmarkEnd w:id="23"/>
      <w:bookmarkEnd w:id="24"/>
    </w:p>
    <w:p w:rsidR="004C472B" w:rsidRPr="00A05D92" w:rsidRDefault="004C472B" w:rsidP="008A41E5">
      <w:pPr>
        <w:rPr>
          <w:sz w:val="20"/>
          <w:szCs w:val="20"/>
        </w:rPr>
      </w:pPr>
      <w:r w:rsidRPr="00A05D92">
        <w:t>Priestory budovy Bohunky sú vybudované v súlade so všeobecnými záväznými normami súvisiacimi s poskytovaním sociálnych služieb. Priestory svojím priestorovo – dispozičným a stavebným riešením, vybavením ako aj spôsobom osvetlenia a odvetrania jednotlivých miestností spĺňajú požiadavky platných právnych predpisov určených na ochranu, podporu a rozvoj verejného zdravia a sú v nich vytvorené podmienky pre dodržiavanie riadneho hygienicko–epidemiologicko prevádzkového režimu.</w:t>
      </w:r>
    </w:p>
    <w:p w:rsidR="004C472B" w:rsidRPr="00A05D92" w:rsidRDefault="004C472B" w:rsidP="008A41E5">
      <w:pPr>
        <w:rPr>
          <w:sz w:val="20"/>
          <w:szCs w:val="20"/>
        </w:rPr>
      </w:pPr>
      <w:r w:rsidRPr="00A05D92">
        <w:t>Do všetkých miestností je zabezpečený bezbariérový prístup, vstupy na 9 izieb sú však úzke, preto časom budeme musieť rozširovať tieto otvory. Všetky miestnosti sú čisté, presvetlené. Dezinfekcia miestností, nábytku a hygienických zariadení sa robí 1 x do týždňa – každý piatok, príp. podľa potreby aj častejšie. Dezinfekčné prípravky sú obmieňané z dôvodu rezistencie.</w:t>
      </w:r>
    </w:p>
    <w:p w:rsidR="004C472B" w:rsidRPr="00A05D92" w:rsidRDefault="004C472B" w:rsidP="008A41E5">
      <w:r w:rsidRPr="00A05D92">
        <w:rPr>
          <w:szCs w:val="24"/>
        </w:rPr>
        <w:t>Podlahy na izbách, chodbách a ostatných spoločných priestoroch sa umývajú denne v dopoludňajších hodinách, výdajňa stravy, jedáleň a miestnosť pre opatrovateľky 2 x denne a okná sa umývajú 2 x ročne.</w:t>
      </w:r>
    </w:p>
    <w:p w:rsidR="004C472B" w:rsidRPr="00A05D92" w:rsidRDefault="000A15DA" w:rsidP="008A41E5">
      <w:r w:rsidRPr="00A05D92">
        <w:t>Posteľná bielizeň sa</w:t>
      </w:r>
      <w:r w:rsidR="004C472B" w:rsidRPr="00A05D92">
        <w:t xml:space="preserve"> vymieňa </w:t>
      </w:r>
      <w:r w:rsidRPr="00A05D92">
        <w:t xml:space="preserve">v dvojtýždňových </w:t>
      </w:r>
      <w:r w:rsidR="004C472B" w:rsidRPr="00A05D92">
        <w:t xml:space="preserve">intervaloch, ak je </w:t>
      </w:r>
      <w:r w:rsidRPr="00A05D92">
        <w:t xml:space="preserve">potrebné aj </w:t>
      </w:r>
      <w:r w:rsidR="004C472B" w:rsidRPr="00A05D92">
        <w:t>častejšie.</w:t>
      </w:r>
      <w:r w:rsidRPr="00A05D92">
        <w:t xml:space="preserve"> Opraná bielizeň</w:t>
      </w:r>
      <w:r w:rsidR="004C472B" w:rsidRPr="00A05D92">
        <w:t xml:space="preserve"> sa suší v sušičke, alebo vonku.</w:t>
      </w:r>
    </w:p>
    <w:p w:rsidR="004C472B" w:rsidRPr="00A05D92" w:rsidRDefault="004C472B" w:rsidP="008A41E5">
      <w:pPr>
        <w:rPr>
          <w:sz w:val="20"/>
          <w:szCs w:val="20"/>
        </w:rPr>
      </w:pPr>
      <w:r w:rsidRPr="00A05D92">
        <w:t>Smetné koše z izieb, kancelárii a spoločných miestností boli vyprázdňované každý deň, Deratizácia proti škodcom sa vykonáva 1x do roka .</w:t>
      </w:r>
    </w:p>
    <w:p w:rsidR="004C472B" w:rsidRPr="00A05D92" w:rsidRDefault="004C472B" w:rsidP="008A41E5">
      <w:pPr>
        <w:rPr>
          <w:sz w:val="20"/>
          <w:szCs w:val="20"/>
        </w:rPr>
      </w:pPr>
      <w:r w:rsidRPr="00A05D92">
        <w:rPr>
          <w:szCs w:val="24"/>
        </w:rPr>
        <w:t>Zamestnanci sú povinní používať pri práci pracovné oblečenie a OOPP v súlade s § 6 odsek 2, pís. a – c odsek 3 pís. a – b zákona NR č. 124/2006 Z.z. o bezpečnosti a ochrane zdravia pri práci. Nákup pracovného oblečenia je realizované v intervaloch v zmysle smernice na poskytovanie OOPP ZpS Bohunky.</w:t>
      </w:r>
    </w:p>
    <w:p w:rsidR="004C472B" w:rsidRPr="00A05D92" w:rsidRDefault="004C472B" w:rsidP="008A41E5">
      <w:pPr>
        <w:rPr>
          <w:sz w:val="20"/>
          <w:szCs w:val="20"/>
        </w:rPr>
      </w:pPr>
      <w:r w:rsidRPr="00A05D92">
        <w:rPr>
          <w:szCs w:val="24"/>
        </w:rPr>
        <w:t>Prijímateľom sociálnej služby vytvárame podmienky na osobný alebo telefonický kontakt s rodinou, príp. známymi osobami a zabezpečujeme udržiavanie sociálnych väzieb s komunitou.</w:t>
      </w:r>
    </w:p>
    <w:p w:rsidR="004C472B" w:rsidRPr="00A05D92" w:rsidRDefault="004C472B" w:rsidP="008A41E5">
      <w:pPr>
        <w:rPr>
          <w:sz w:val="20"/>
          <w:szCs w:val="20"/>
        </w:rPr>
      </w:pPr>
      <w:r w:rsidRPr="00A05D92">
        <w:rPr>
          <w:szCs w:val="24"/>
        </w:rPr>
        <w:t xml:space="preserve">V zariadení vedieme register obmedzení v zmysle § 10 zákona o sociálnych službách č. 448/2008 Z. z. v znení neskorších predpisov. V roku </w:t>
      </w:r>
      <w:r w:rsidR="00B24BF0" w:rsidRPr="00A05D92">
        <w:rPr>
          <w:szCs w:val="24"/>
        </w:rPr>
        <w:t>2018</w:t>
      </w:r>
      <w:r w:rsidRPr="00A05D92">
        <w:rPr>
          <w:szCs w:val="24"/>
        </w:rPr>
        <w:t xml:space="preserve">  sme voči prijímateľom sociálnej služby nemuseli použiť žiadne telesné ani netelesné obmedzenia.</w:t>
      </w:r>
    </w:p>
    <w:p w:rsidR="00B24BF0" w:rsidRDefault="00B24BF0" w:rsidP="00335B8B">
      <w:pPr>
        <w:spacing w:line="236" w:lineRule="auto"/>
        <w:ind w:right="20"/>
        <w:rPr>
          <w:szCs w:val="24"/>
        </w:rPr>
      </w:pPr>
    </w:p>
    <w:p w:rsidR="008B7F59" w:rsidRPr="008B7F59" w:rsidRDefault="008B7F59" w:rsidP="00335B8B">
      <w:pPr>
        <w:spacing w:line="236" w:lineRule="auto"/>
        <w:ind w:right="20"/>
        <w:rPr>
          <w:b/>
          <w:szCs w:val="24"/>
        </w:rPr>
      </w:pPr>
      <w:r w:rsidRPr="008B7F59">
        <w:rPr>
          <w:b/>
          <w:szCs w:val="24"/>
        </w:rPr>
        <w:t>Počet praní  a sušení jún – december 2018:</w:t>
      </w:r>
    </w:p>
    <w:p w:rsidR="008B7F59" w:rsidRPr="008B7F59" w:rsidRDefault="008B7F59" w:rsidP="00731942">
      <w:pPr>
        <w:pStyle w:val="ListParagraph"/>
        <w:numPr>
          <w:ilvl w:val="0"/>
          <w:numId w:val="26"/>
        </w:numPr>
        <w:spacing w:line="236" w:lineRule="auto"/>
        <w:ind w:right="20"/>
        <w:rPr>
          <w:szCs w:val="24"/>
        </w:rPr>
      </w:pPr>
      <w:r>
        <w:rPr>
          <w:szCs w:val="24"/>
        </w:rPr>
        <w:t>p</w:t>
      </w:r>
      <w:r w:rsidRPr="008B7F59">
        <w:rPr>
          <w:szCs w:val="24"/>
        </w:rPr>
        <w:t>očet praní 1200x</w:t>
      </w:r>
    </w:p>
    <w:p w:rsidR="008B7F59" w:rsidRPr="008B7F59" w:rsidRDefault="008B7F59" w:rsidP="00731942">
      <w:pPr>
        <w:pStyle w:val="ListParagraph"/>
        <w:numPr>
          <w:ilvl w:val="0"/>
          <w:numId w:val="26"/>
        </w:numPr>
        <w:spacing w:line="236" w:lineRule="auto"/>
        <w:ind w:right="20"/>
        <w:rPr>
          <w:szCs w:val="24"/>
        </w:rPr>
      </w:pPr>
      <w:r>
        <w:rPr>
          <w:szCs w:val="24"/>
        </w:rPr>
        <w:t>p</w:t>
      </w:r>
      <w:r w:rsidRPr="008B7F59">
        <w:rPr>
          <w:szCs w:val="24"/>
        </w:rPr>
        <w:t>očet sušení 271 x</w:t>
      </w:r>
    </w:p>
    <w:p w:rsidR="00E53556" w:rsidRPr="00F83F40" w:rsidRDefault="00B24BF0" w:rsidP="00335B8B">
      <w:pPr>
        <w:rPr>
          <w:b/>
        </w:rPr>
      </w:pPr>
      <w:r w:rsidRPr="00F83F40">
        <w:rPr>
          <w:b/>
        </w:rPr>
        <w:t>Investície do prevádzky zariadenia z dôvodu rozšírenia kapacity ZpS</w:t>
      </w:r>
      <w:r w:rsidR="00E53556" w:rsidRPr="00F83F40">
        <w:rPr>
          <w:b/>
        </w:rPr>
        <w:t>:</w:t>
      </w:r>
    </w:p>
    <w:p w:rsidR="00E53556" w:rsidRPr="00F83F40" w:rsidRDefault="00D86123" w:rsidP="00731942">
      <w:pPr>
        <w:pStyle w:val="ListParagraph"/>
        <w:numPr>
          <w:ilvl w:val="0"/>
          <w:numId w:val="19"/>
        </w:numPr>
      </w:pPr>
      <w:r w:rsidRPr="00F83F40">
        <w:t>profesionálna práčka</w:t>
      </w:r>
      <w:r w:rsidR="00404B60" w:rsidRPr="00F83F40">
        <w:t xml:space="preserve"> </w:t>
      </w:r>
    </w:p>
    <w:p w:rsidR="00E53556" w:rsidRPr="00F83F40" w:rsidRDefault="00E53556" w:rsidP="00731942">
      <w:pPr>
        <w:pStyle w:val="ListParagraph"/>
        <w:numPr>
          <w:ilvl w:val="0"/>
          <w:numId w:val="19"/>
        </w:numPr>
      </w:pPr>
      <w:r w:rsidRPr="00F83F40">
        <w:t>regále pre uskladnenie inkontinečných pomôcok</w:t>
      </w:r>
    </w:p>
    <w:p w:rsidR="00E53556" w:rsidRPr="00F83F40" w:rsidRDefault="00E53556" w:rsidP="00731942">
      <w:pPr>
        <w:pStyle w:val="ListParagraph"/>
        <w:numPr>
          <w:ilvl w:val="0"/>
          <w:numId w:val="19"/>
        </w:numPr>
      </w:pPr>
      <w:r w:rsidRPr="00F83F40">
        <w:t>polohovateľné postele 8 ks</w:t>
      </w:r>
    </w:p>
    <w:p w:rsidR="00E53556" w:rsidRPr="00F83F40" w:rsidRDefault="00FF46F6" w:rsidP="00731942">
      <w:pPr>
        <w:pStyle w:val="ListParagraph"/>
        <w:numPr>
          <w:ilvl w:val="0"/>
          <w:numId w:val="19"/>
        </w:numPr>
      </w:pPr>
      <w:r w:rsidRPr="00F83F40">
        <w:t>anidekubitné matrace 8 ks</w:t>
      </w:r>
    </w:p>
    <w:p w:rsidR="00E53556" w:rsidRPr="00F83F40" w:rsidRDefault="00E53556" w:rsidP="00731942">
      <w:pPr>
        <w:pStyle w:val="ListParagraph"/>
        <w:numPr>
          <w:ilvl w:val="0"/>
          <w:numId w:val="19"/>
        </w:numPr>
      </w:pPr>
      <w:r w:rsidRPr="00F83F40">
        <w:t>nočné stolíky 8 ks</w:t>
      </w:r>
    </w:p>
    <w:p w:rsidR="00E53556" w:rsidRPr="00F83F40" w:rsidRDefault="00E53556" w:rsidP="00731942">
      <w:pPr>
        <w:pStyle w:val="ListParagraph"/>
        <w:numPr>
          <w:ilvl w:val="0"/>
          <w:numId w:val="19"/>
        </w:numPr>
      </w:pPr>
      <w:r w:rsidRPr="00F83F40">
        <w:t>skrine 8 ks</w:t>
      </w:r>
    </w:p>
    <w:p w:rsidR="00E53556" w:rsidRPr="00F83F40" w:rsidRDefault="00E53556" w:rsidP="00731942">
      <w:pPr>
        <w:pStyle w:val="ListParagraph"/>
        <w:numPr>
          <w:ilvl w:val="0"/>
          <w:numId w:val="19"/>
        </w:numPr>
      </w:pPr>
      <w:r w:rsidRPr="00F83F40">
        <w:t>nočné lampy 8 ks</w:t>
      </w:r>
    </w:p>
    <w:p w:rsidR="00E53556" w:rsidRPr="00F83F40" w:rsidRDefault="00E53556" w:rsidP="00731942">
      <w:pPr>
        <w:pStyle w:val="ListParagraph"/>
        <w:numPr>
          <w:ilvl w:val="0"/>
          <w:numId w:val="19"/>
        </w:numPr>
      </w:pPr>
      <w:r w:rsidRPr="00F83F40">
        <w:t>servírovacie stolíky 8 ks</w:t>
      </w:r>
    </w:p>
    <w:p w:rsidR="00D86123" w:rsidRDefault="00D86123" w:rsidP="00731942">
      <w:pPr>
        <w:pStyle w:val="ListParagraph"/>
        <w:numPr>
          <w:ilvl w:val="0"/>
          <w:numId w:val="19"/>
        </w:numPr>
      </w:pPr>
      <w:r w:rsidRPr="00F83F40">
        <w:lastRenderedPageBreak/>
        <w:t>smetné koše</w:t>
      </w:r>
      <w:r w:rsidR="00244EC0" w:rsidRPr="00F83F40">
        <w:t xml:space="preserve">, posteľné prádlo, </w:t>
      </w:r>
      <w:r w:rsidRPr="00F83F40">
        <w:t xml:space="preserve"> </w:t>
      </w:r>
      <w:r w:rsidR="00335B8B" w:rsidRPr="00F83F40">
        <w:t>vankúše, paplóny.</w:t>
      </w:r>
    </w:p>
    <w:p w:rsidR="00D86123" w:rsidRPr="00F83F40" w:rsidRDefault="00915E11" w:rsidP="00335B8B">
      <w:pPr>
        <w:rPr>
          <w:b/>
        </w:rPr>
      </w:pPr>
      <w:r w:rsidRPr="00F83F40">
        <w:rPr>
          <w:b/>
        </w:rPr>
        <w:t>Zlepšovacie návrhy</w:t>
      </w:r>
      <w:r w:rsidR="003A3B6C" w:rsidRPr="00F83F40">
        <w:rPr>
          <w:b/>
        </w:rPr>
        <w:t xml:space="preserve"> v roku 2018</w:t>
      </w:r>
      <w:r w:rsidRPr="00F83F40">
        <w:rPr>
          <w:b/>
        </w:rPr>
        <w:t>:</w:t>
      </w:r>
    </w:p>
    <w:p w:rsidR="00915E11" w:rsidRPr="00F83F40" w:rsidRDefault="00915E11" w:rsidP="00731942">
      <w:pPr>
        <w:pStyle w:val="ListParagraph"/>
        <w:numPr>
          <w:ilvl w:val="0"/>
          <w:numId w:val="20"/>
        </w:numPr>
      </w:pPr>
      <w:r w:rsidRPr="00F83F40">
        <w:t>rozšírenie kapacity ZpS s cieľom ekonomickej  sebestačnosti a uspokojenia dopytu žiadateľov o poskytovanie sociálnej služby</w:t>
      </w:r>
      <w:r w:rsidR="00D81D25">
        <w:t>,</w:t>
      </w:r>
    </w:p>
    <w:p w:rsidR="00404B60" w:rsidRPr="00F83F40" w:rsidRDefault="00915E11" w:rsidP="00731942">
      <w:pPr>
        <w:pStyle w:val="ListParagraph"/>
        <w:numPr>
          <w:ilvl w:val="0"/>
          <w:numId w:val="20"/>
        </w:numPr>
      </w:pPr>
      <w:r w:rsidRPr="00F83F40">
        <w:t>zvýšenie počtu elektrických zástrčiek na chodbe l. poschodia</w:t>
      </w:r>
      <w:r w:rsidR="00D81D25">
        <w:t>,</w:t>
      </w:r>
    </w:p>
    <w:p w:rsidR="003A3B6C" w:rsidRPr="00F83F40" w:rsidRDefault="003A3B6C" w:rsidP="00731942">
      <w:pPr>
        <w:pStyle w:val="ListParagraph"/>
        <w:numPr>
          <w:ilvl w:val="0"/>
          <w:numId w:val="20"/>
        </w:numPr>
      </w:pPr>
      <w:r w:rsidRPr="00F83F40">
        <w:t>výmena kancelárie riaditeľky s kanceláriou sociálneho úseku</w:t>
      </w:r>
      <w:r w:rsidR="00D81D25">
        <w:t>,</w:t>
      </w:r>
      <w:r w:rsidRPr="00F83F40">
        <w:t xml:space="preserve"> </w:t>
      </w:r>
    </w:p>
    <w:p w:rsidR="000429B1" w:rsidRPr="00AC5759" w:rsidRDefault="000429B1" w:rsidP="00731942">
      <w:pPr>
        <w:pStyle w:val="ListParagraph"/>
        <w:numPr>
          <w:ilvl w:val="0"/>
          <w:numId w:val="20"/>
        </w:numPr>
      </w:pPr>
      <w:r w:rsidRPr="00AC5759">
        <w:t>prepracovanie priestorov chodby na l. poschodí na spoločenský priestor pre klientov</w:t>
      </w:r>
      <w:r w:rsidR="00D81D25" w:rsidRPr="00AC5759">
        <w:t>,</w:t>
      </w:r>
    </w:p>
    <w:p w:rsidR="000429B1" w:rsidRPr="00AC5759" w:rsidRDefault="00F84B3A" w:rsidP="004D1CC6">
      <w:pPr>
        <w:pStyle w:val="ListParagraph"/>
        <w:numPr>
          <w:ilvl w:val="0"/>
          <w:numId w:val="20"/>
        </w:numPr>
      </w:pPr>
      <w:r w:rsidRPr="00AC5759">
        <w:t>zdomácnenie spoločenského priestoru pre klientov, zakúpením kuchynského kútika</w:t>
      </w:r>
      <w:r w:rsidR="000429B1" w:rsidRPr="00AC5759">
        <w:t xml:space="preserve">, </w:t>
      </w:r>
      <w:r w:rsidRPr="00AC5759">
        <w:t xml:space="preserve">pohodlných kresiel a stolíka, </w:t>
      </w:r>
      <w:r w:rsidR="000429B1" w:rsidRPr="00AC5759">
        <w:t xml:space="preserve">pre </w:t>
      </w:r>
      <w:r w:rsidRPr="00AC5759">
        <w:t>možnosť prípravy a vychutnania si kávy, posedenia s podporou komunikácie medzi klientmi,</w:t>
      </w:r>
    </w:p>
    <w:p w:rsidR="003A3B6C" w:rsidRPr="00F83F40" w:rsidRDefault="003A3B6C" w:rsidP="00731942">
      <w:pPr>
        <w:pStyle w:val="ListParagraph"/>
        <w:numPr>
          <w:ilvl w:val="0"/>
          <w:numId w:val="20"/>
        </w:numPr>
      </w:pPr>
      <w:r w:rsidRPr="00F83F40">
        <w:t>vodovodná prípojka pre</w:t>
      </w:r>
      <w:r w:rsidR="006E29A9" w:rsidRPr="00F83F40">
        <w:t>d</w:t>
      </w:r>
      <w:r w:rsidRPr="00F83F40">
        <w:t xml:space="preserve"> vstupom do budovy ZpS</w:t>
      </w:r>
      <w:r w:rsidR="00D81D25">
        <w:t>,</w:t>
      </w:r>
    </w:p>
    <w:p w:rsidR="003A3B6C" w:rsidRPr="00F83F40" w:rsidRDefault="003A3B6C" w:rsidP="00731942">
      <w:pPr>
        <w:pStyle w:val="ListParagraph"/>
        <w:numPr>
          <w:ilvl w:val="0"/>
          <w:numId w:val="20"/>
        </w:numPr>
      </w:pPr>
      <w:r w:rsidRPr="00F83F40">
        <w:t xml:space="preserve">sprístupnenie </w:t>
      </w:r>
      <w:r w:rsidR="000429B1" w:rsidRPr="00F83F40">
        <w:t xml:space="preserve">vojenských </w:t>
      </w:r>
      <w:r w:rsidRPr="00F83F40">
        <w:t>priestorov suterénu</w:t>
      </w:r>
      <w:r w:rsidR="000429B1" w:rsidRPr="00F83F40">
        <w:t>, využitie na skladové priestory</w:t>
      </w:r>
      <w:r w:rsidR="00D81D25">
        <w:t>,</w:t>
      </w:r>
    </w:p>
    <w:p w:rsidR="000429B1" w:rsidRDefault="000429B1" w:rsidP="00731942">
      <w:pPr>
        <w:pStyle w:val="ListParagraph"/>
        <w:numPr>
          <w:ilvl w:val="0"/>
          <w:numId w:val="20"/>
        </w:numPr>
      </w:pPr>
      <w:r w:rsidRPr="00F83F40">
        <w:t>aktivizácia klientov podľa pravidelného harmonogramu aktivít</w:t>
      </w:r>
      <w:r w:rsidR="004D1CC6">
        <w:t>,</w:t>
      </w:r>
    </w:p>
    <w:p w:rsidR="004D1CC6" w:rsidRPr="00F83F40" w:rsidRDefault="004D1CC6" w:rsidP="00731942">
      <w:pPr>
        <w:pStyle w:val="ListParagraph"/>
        <w:numPr>
          <w:ilvl w:val="0"/>
          <w:numId w:val="20"/>
        </w:numPr>
      </w:pPr>
      <w:r>
        <w:t>zakúpený komplexný informačný systém pre poskytovateľov sociálnych služieb CYGNUS</w:t>
      </w:r>
      <w:r w:rsidR="00D81D25">
        <w:t>.</w:t>
      </w:r>
    </w:p>
    <w:p w:rsidR="00D277E1" w:rsidRDefault="00B24BF0" w:rsidP="00D277E1">
      <w:pPr>
        <w:spacing w:line="236" w:lineRule="auto"/>
        <w:ind w:right="20"/>
        <w:rPr>
          <w:b/>
          <w:szCs w:val="24"/>
        </w:rPr>
      </w:pPr>
      <w:r w:rsidRPr="00A05D92">
        <w:rPr>
          <w:szCs w:val="24"/>
        </w:rPr>
        <w:t xml:space="preserve"> </w:t>
      </w:r>
      <w:r w:rsidR="00D277E1" w:rsidRPr="00C27AED">
        <w:rPr>
          <w:b/>
          <w:szCs w:val="24"/>
        </w:rPr>
        <w:t>Projekty v roku 2018:</w:t>
      </w:r>
    </w:p>
    <w:tbl>
      <w:tblPr>
        <w:tblStyle w:val="TableGrid"/>
        <w:tblW w:w="0" w:type="auto"/>
        <w:tblLook w:val="04A0" w:firstRow="1" w:lastRow="0" w:firstColumn="1" w:lastColumn="0" w:noHBand="0" w:noVBand="1"/>
      </w:tblPr>
      <w:tblGrid>
        <w:gridCol w:w="2265"/>
        <w:gridCol w:w="2265"/>
        <w:gridCol w:w="2265"/>
        <w:gridCol w:w="2265"/>
      </w:tblGrid>
      <w:tr w:rsidR="00D277E1" w:rsidTr="00E00847">
        <w:tc>
          <w:tcPr>
            <w:tcW w:w="2265" w:type="dxa"/>
            <w:shd w:val="clear" w:color="auto" w:fill="A8D08D" w:themeFill="accent6" w:themeFillTint="99"/>
          </w:tcPr>
          <w:p w:rsidR="00D277E1" w:rsidRDefault="00D277E1" w:rsidP="00E00847">
            <w:pPr>
              <w:spacing w:line="236" w:lineRule="auto"/>
              <w:ind w:right="20"/>
              <w:rPr>
                <w:b/>
                <w:szCs w:val="24"/>
              </w:rPr>
            </w:pPr>
            <w:r>
              <w:rPr>
                <w:b/>
                <w:szCs w:val="24"/>
              </w:rPr>
              <w:t>Organizácia</w:t>
            </w:r>
          </w:p>
        </w:tc>
        <w:tc>
          <w:tcPr>
            <w:tcW w:w="2265" w:type="dxa"/>
            <w:shd w:val="clear" w:color="auto" w:fill="A8D08D" w:themeFill="accent6" w:themeFillTint="99"/>
          </w:tcPr>
          <w:p w:rsidR="00D277E1" w:rsidRDefault="00D277E1" w:rsidP="00E00847">
            <w:pPr>
              <w:spacing w:line="236" w:lineRule="auto"/>
              <w:ind w:right="20"/>
              <w:rPr>
                <w:b/>
                <w:szCs w:val="24"/>
              </w:rPr>
            </w:pPr>
            <w:r>
              <w:rPr>
                <w:b/>
                <w:szCs w:val="24"/>
              </w:rPr>
              <w:t>Zámer</w:t>
            </w:r>
          </w:p>
        </w:tc>
        <w:tc>
          <w:tcPr>
            <w:tcW w:w="2265" w:type="dxa"/>
            <w:shd w:val="clear" w:color="auto" w:fill="A8D08D" w:themeFill="accent6" w:themeFillTint="99"/>
          </w:tcPr>
          <w:p w:rsidR="00D277E1" w:rsidRDefault="00D277E1" w:rsidP="00E00847">
            <w:pPr>
              <w:spacing w:line="236" w:lineRule="auto"/>
              <w:ind w:right="20"/>
              <w:rPr>
                <w:b/>
                <w:szCs w:val="24"/>
              </w:rPr>
            </w:pPr>
            <w:r>
              <w:rPr>
                <w:b/>
                <w:szCs w:val="24"/>
              </w:rPr>
              <w:t>Požadovaná</w:t>
            </w:r>
          </w:p>
          <w:p w:rsidR="00D277E1" w:rsidRDefault="00D277E1" w:rsidP="00E00847">
            <w:pPr>
              <w:spacing w:line="236" w:lineRule="auto"/>
              <w:ind w:right="20"/>
              <w:rPr>
                <w:b/>
                <w:szCs w:val="24"/>
              </w:rPr>
            </w:pPr>
            <w:r>
              <w:rPr>
                <w:b/>
                <w:szCs w:val="24"/>
              </w:rPr>
              <w:t>výška €</w:t>
            </w:r>
          </w:p>
        </w:tc>
        <w:tc>
          <w:tcPr>
            <w:tcW w:w="2265" w:type="dxa"/>
            <w:shd w:val="clear" w:color="auto" w:fill="A8D08D" w:themeFill="accent6" w:themeFillTint="99"/>
          </w:tcPr>
          <w:p w:rsidR="00D277E1" w:rsidRDefault="00D277E1" w:rsidP="00E00847">
            <w:pPr>
              <w:spacing w:line="236" w:lineRule="auto"/>
              <w:ind w:right="20"/>
              <w:rPr>
                <w:b/>
                <w:szCs w:val="24"/>
              </w:rPr>
            </w:pPr>
            <w:r>
              <w:rPr>
                <w:b/>
                <w:szCs w:val="24"/>
              </w:rPr>
              <w:t>Úspešnosť</w:t>
            </w:r>
          </w:p>
        </w:tc>
      </w:tr>
      <w:tr w:rsidR="00D277E1" w:rsidTr="00E00847">
        <w:tc>
          <w:tcPr>
            <w:tcW w:w="2265" w:type="dxa"/>
          </w:tcPr>
          <w:p w:rsidR="00D277E1" w:rsidRDefault="00D277E1" w:rsidP="00E00847">
            <w:pPr>
              <w:spacing w:line="236" w:lineRule="auto"/>
              <w:ind w:right="20"/>
              <w:rPr>
                <w:b/>
                <w:szCs w:val="24"/>
              </w:rPr>
            </w:pPr>
            <w:r>
              <w:rPr>
                <w:b/>
                <w:szCs w:val="24"/>
              </w:rPr>
              <w:t>P</w:t>
            </w:r>
            <w:r w:rsidR="001F190C">
              <w:rPr>
                <w:b/>
                <w:szCs w:val="24"/>
              </w:rPr>
              <w:t>e</w:t>
            </w:r>
            <w:r>
              <w:rPr>
                <w:b/>
                <w:szCs w:val="24"/>
              </w:rPr>
              <w:t>ugeot Trnava</w:t>
            </w:r>
          </w:p>
        </w:tc>
        <w:tc>
          <w:tcPr>
            <w:tcW w:w="2265" w:type="dxa"/>
          </w:tcPr>
          <w:p w:rsidR="00D277E1" w:rsidRDefault="00D277E1" w:rsidP="00E00847">
            <w:pPr>
              <w:spacing w:line="236" w:lineRule="auto"/>
              <w:ind w:right="20"/>
              <w:rPr>
                <w:b/>
                <w:szCs w:val="24"/>
              </w:rPr>
            </w:pPr>
            <w:r>
              <w:rPr>
                <w:szCs w:val="24"/>
              </w:rPr>
              <w:t>Thera trainer tigo</w:t>
            </w:r>
            <w:r w:rsidRPr="000E0D9D">
              <w:rPr>
                <w:szCs w:val="24"/>
              </w:rPr>
              <w:t xml:space="preserve">  </w:t>
            </w:r>
            <w:r>
              <w:rPr>
                <w:szCs w:val="24"/>
              </w:rPr>
              <w:t>posilňovací stroj</w:t>
            </w:r>
          </w:p>
        </w:tc>
        <w:tc>
          <w:tcPr>
            <w:tcW w:w="2265" w:type="dxa"/>
          </w:tcPr>
          <w:p w:rsidR="00D277E1" w:rsidRDefault="00D277E1" w:rsidP="00E00847">
            <w:pPr>
              <w:spacing w:line="236" w:lineRule="auto"/>
              <w:ind w:right="20"/>
              <w:rPr>
                <w:b/>
                <w:szCs w:val="24"/>
              </w:rPr>
            </w:pPr>
            <w:r>
              <w:rPr>
                <w:b/>
                <w:szCs w:val="24"/>
              </w:rPr>
              <w:t>6.800 €</w:t>
            </w:r>
          </w:p>
        </w:tc>
        <w:tc>
          <w:tcPr>
            <w:tcW w:w="2265" w:type="dxa"/>
          </w:tcPr>
          <w:p w:rsidR="00D277E1" w:rsidRDefault="00D277E1" w:rsidP="00E00847">
            <w:pPr>
              <w:spacing w:line="236" w:lineRule="auto"/>
              <w:ind w:right="20"/>
              <w:rPr>
                <w:b/>
                <w:szCs w:val="24"/>
              </w:rPr>
            </w:pPr>
            <w:r>
              <w:rPr>
                <w:b/>
                <w:szCs w:val="24"/>
              </w:rPr>
              <w:t>nie</w:t>
            </w:r>
          </w:p>
        </w:tc>
      </w:tr>
      <w:tr w:rsidR="00D277E1" w:rsidTr="00E00847">
        <w:tc>
          <w:tcPr>
            <w:tcW w:w="2265" w:type="dxa"/>
          </w:tcPr>
          <w:p w:rsidR="00D277E1" w:rsidRDefault="00D277E1" w:rsidP="00E00847">
            <w:pPr>
              <w:spacing w:line="236" w:lineRule="auto"/>
              <w:ind w:right="20"/>
              <w:rPr>
                <w:b/>
                <w:szCs w:val="24"/>
              </w:rPr>
            </w:pPr>
            <w:r>
              <w:rPr>
                <w:b/>
                <w:szCs w:val="24"/>
              </w:rPr>
              <w:t>ESET</w:t>
            </w:r>
          </w:p>
        </w:tc>
        <w:tc>
          <w:tcPr>
            <w:tcW w:w="2265" w:type="dxa"/>
          </w:tcPr>
          <w:p w:rsidR="00D277E1" w:rsidRDefault="00D277E1" w:rsidP="00E00847">
            <w:pPr>
              <w:spacing w:line="236" w:lineRule="auto"/>
              <w:ind w:right="20"/>
              <w:rPr>
                <w:b/>
                <w:szCs w:val="24"/>
              </w:rPr>
            </w:pPr>
            <w:r w:rsidRPr="000E0D9D">
              <w:rPr>
                <w:szCs w:val="24"/>
              </w:rPr>
              <w:t xml:space="preserve">Rotren Solo X  </w:t>
            </w:r>
            <w:r>
              <w:rPr>
                <w:szCs w:val="24"/>
              </w:rPr>
              <w:t>posilňovací stroj</w:t>
            </w:r>
          </w:p>
        </w:tc>
        <w:tc>
          <w:tcPr>
            <w:tcW w:w="2265" w:type="dxa"/>
          </w:tcPr>
          <w:p w:rsidR="00D277E1" w:rsidRDefault="00D277E1" w:rsidP="00E00847">
            <w:pPr>
              <w:spacing w:line="236" w:lineRule="auto"/>
              <w:ind w:right="20"/>
              <w:rPr>
                <w:b/>
                <w:szCs w:val="24"/>
              </w:rPr>
            </w:pPr>
            <w:r>
              <w:rPr>
                <w:b/>
                <w:szCs w:val="24"/>
              </w:rPr>
              <w:t>1094,00 €</w:t>
            </w:r>
          </w:p>
        </w:tc>
        <w:tc>
          <w:tcPr>
            <w:tcW w:w="2265" w:type="dxa"/>
          </w:tcPr>
          <w:p w:rsidR="00D277E1" w:rsidRDefault="00D277E1" w:rsidP="00E00847">
            <w:pPr>
              <w:spacing w:line="236" w:lineRule="auto"/>
              <w:ind w:right="20"/>
              <w:rPr>
                <w:b/>
                <w:szCs w:val="24"/>
              </w:rPr>
            </w:pPr>
            <w:r>
              <w:rPr>
                <w:b/>
                <w:szCs w:val="24"/>
              </w:rPr>
              <w:t>nie</w:t>
            </w:r>
          </w:p>
        </w:tc>
      </w:tr>
      <w:tr w:rsidR="00D277E1" w:rsidTr="00E00847">
        <w:tc>
          <w:tcPr>
            <w:tcW w:w="2265" w:type="dxa"/>
          </w:tcPr>
          <w:p w:rsidR="00D277E1" w:rsidRDefault="00D277E1" w:rsidP="00E00847">
            <w:pPr>
              <w:spacing w:line="236" w:lineRule="auto"/>
              <w:ind w:right="20"/>
              <w:rPr>
                <w:b/>
                <w:szCs w:val="24"/>
              </w:rPr>
            </w:pPr>
            <w:r>
              <w:rPr>
                <w:b/>
                <w:szCs w:val="24"/>
              </w:rPr>
              <w:t>MPSVaR</w:t>
            </w:r>
          </w:p>
        </w:tc>
        <w:tc>
          <w:tcPr>
            <w:tcW w:w="2265" w:type="dxa"/>
          </w:tcPr>
          <w:p w:rsidR="00D277E1" w:rsidRPr="007B44F5" w:rsidRDefault="00D277E1" w:rsidP="00E00847">
            <w:pPr>
              <w:spacing w:line="236" w:lineRule="auto"/>
              <w:ind w:right="20"/>
              <w:rPr>
                <w:szCs w:val="24"/>
              </w:rPr>
            </w:pPr>
            <w:r w:rsidRPr="007B44F5">
              <w:rPr>
                <w:szCs w:val="24"/>
              </w:rPr>
              <w:t>Polohovateľné postele</w:t>
            </w:r>
          </w:p>
        </w:tc>
        <w:tc>
          <w:tcPr>
            <w:tcW w:w="2265" w:type="dxa"/>
          </w:tcPr>
          <w:p w:rsidR="00D277E1" w:rsidRDefault="00D277E1" w:rsidP="00E00847">
            <w:pPr>
              <w:spacing w:line="236" w:lineRule="auto"/>
              <w:ind w:right="20"/>
              <w:rPr>
                <w:b/>
                <w:szCs w:val="24"/>
              </w:rPr>
            </w:pPr>
            <w:r>
              <w:rPr>
                <w:b/>
                <w:szCs w:val="24"/>
              </w:rPr>
              <w:t>8093,52€</w:t>
            </w:r>
          </w:p>
        </w:tc>
        <w:tc>
          <w:tcPr>
            <w:tcW w:w="2265" w:type="dxa"/>
          </w:tcPr>
          <w:p w:rsidR="00D277E1" w:rsidRDefault="00D277E1" w:rsidP="00E00847">
            <w:pPr>
              <w:spacing w:line="236" w:lineRule="auto"/>
              <w:ind w:right="20"/>
              <w:rPr>
                <w:b/>
                <w:szCs w:val="24"/>
              </w:rPr>
            </w:pPr>
            <w:r>
              <w:rPr>
                <w:b/>
                <w:szCs w:val="24"/>
              </w:rPr>
              <w:t>nie</w:t>
            </w:r>
          </w:p>
        </w:tc>
      </w:tr>
      <w:tr w:rsidR="00D277E1" w:rsidTr="00E00847">
        <w:trPr>
          <w:trHeight w:val="1941"/>
        </w:trPr>
        <w:tc>
          <w:tcPr>
            <w:tcW w:w="2265" w:type="dxa"/>
          </w:tcPr>
          <w:p w:rsidR="00D277E1" w:rsidRDefault="00D277E1" w:rsidP="00E00847">
            <w:pPr>
              <w:spacing w:line="236" w:lineRule="auto"/>
              <w:ind w:right="20"/>
              <w:rPr>
                <w:b/>
                <w:szCs w:val="24"/>
              </w:rPr>
            </w:pPr>
            <w:r>
              <w:rPr>
                <w:b/>
                <w:szCs w:val="24"/>
              </w:rPr>
              <w:t>Trnavský samosprávny kraj</w:t>
            </w:r>
          </w:p>
        </w:tc>
        <w:tc>
          <w:tcPr>
            <w:tcW w:w="2265" w:type="dxa"/>
          </w:tcPr>
          <w:p w:rsidR="00D277E1" w:rsidRDefault="00D277E1" w:rsidP="00E00847">
            <w:pPr>
              <w:spacing w:before="0" w:line="240" w:lineRule="auto"/>
              <w:ind w:right="20"/>
              <w:rPr>
                <w:szCs w:val="24"/>
              </w:rPr>
            </w:pPr>
            <w:r>
              <w:rPr>
                <w:szCs w:val="24"/>
              </w:rPr>
              <w:t>padák</w:t>
            </w:r>
          </w:p>
          <w:p w:rsidR="00D277E1" w:rsidRDefault="00D277E1" w:rsidP="00E00847">
            <w:pPr>
              <w:spacing w:before="0" w:line="240" w:lineRule="auto"/>
              <w:ind w:right="20"/>
              <w:rPr>
                <w:szCs w:val="24"/>
              </w:rPr>
            </w:pPr>
            <w:r>
              <w:rPr>
                <w:szCs w:val="24"/>
              </w:rPr>
              <w:t>rám na ručné tkanie</w:t>
            </w:r>
          </w:p>
          <w:p w:rsidR="00D277E1" w:rsidRDefault="00D277E1" w:rsidP="00E00847">
            <w:pPr>
              <w:spacing w:before="0" w:line="240" w:lineRule="auto"/>
              <w:ind w:right="20"/>
              <w:rPr>
                <w:szCs w:val="24"/>
              </w:rPr>
            </w:pPr>
            <w:r>
              <w:rPr>
                <w:szCs w:val="24"/>
              </w:rPr>
              <w:t>profesionálny stolný futbal</w:t>
            </w:r>
          </w:p>
          <w:p w:rsidR="00D277E1" w:rsidRDefault="00D277E1" w:rsidP="00E00847">
            <w:pPr>
              <w:spacing w:before="0" w:line="240" w:lineRule="auto"/>
              <w:ind w:right="20"/>
              <w:rPr>
                <w:szCs w:val="24"/>
              </w:rPr>
            </w:pPr>
            <w:r>
              <w:rPr>
                <w:szCs w:val="24"/>
              </w:rPr>
              <w:t>sudoku</w:t>
            </w:r>
          </w:p>
          <w:p w:rsidR="00D277E1" w:rsidRPr="007B44F5" w:rsidRDefault="00D277E1" w:rsidP="00E00847">
            <w:pPr>
              <w:spacing w:before="0" w:line="240" w:lineRule="auto"/>
              <w:ind w:right="20"/>
              <w:rPr>
                <w:szCs w:val="24"/>
              </w:rPr>
            </w:pPr>
            <w:r>
              <w:rPr>
                <w:szCs w:val="24"/>
              </w:rPr>
              <w:t>tiché kuželky</w:t>
            </w:r>
          </w:p>
        </w:tc>
        <w:tc>
          <w:tcPr>
            <w:tcW w:w="2265" w:type="dxa"/>
          </w:tcPr>
          <w:p w:rsidR="00D277E1" w:rsidRDefault="00D277E1" w:rsidP="00E00847">
            <w:pPr>
              <w:spacing w:line="236" w:lineRule="auto"/>
              <w:ind w:right="20"/>
              <w:rPr>
                <w:b/>
                <w:szCs w:val="24"/>
              </w:rPr>
            </w:pPr>
            <w:r>
              <w:rPr>
                <w:b/>
                <w:szCs w:val="24"/>
              </w:rPr>
              <w:t>786,79 €</w:t>
            </w:r>
          </w:p>
        </w:tc>
        <w:tc>
          <w:tcPr>
            <w:tcW w:w="2265" w:type="dxa"/>
          </w:tcPr>
          <w:p w:rsidR="00D277E1" w:rsidRDefault="00D277E1" w:rsidP="00E00847">
            <w:pPr>
              <w:spacing w:line="236" w:lineRule="auto"/>
              <w:ind w:right="20"/>
              <w:rPr>
                <w:b/>
                <w:szCs w:val="24"/>
              </w:rPr>
            </w:pPr>
            <w:r>
              <w:rPr>
                <w:b/>
                <w:szCs w:val="24"/>
              </w:rPr>
              <w:t>áno</w:t>
            </w:r>
          </w:p>
        </w:tc>
      </w:tr>
    </w:tbl>
    <w:p w:rsidR="002A5032" w:rsidRDefault="002A5032" w:rsidP="00D277E1">
      <w:pPr>
        <w:spacing w:line="236" w:lineRule="auto"/>
        <w:ind w:right="20"/>
        <w:rPr>
          <w:b/>
          <w:szCs w:val="24"/>
        </w:rPr>
      </w:pPr>
    </w:p>
    <w:p w:rsidR="00D277E1" w:rsidRDefault="00D277E1" w:rsidP="00D277E1">
      <w:pPr>
        <w:spacing w:line="236" w:lineRule="auto"/>
        <w:ind w:right="20"/>
        <w:rPr>
          <w:b/>
          <w:szCs w:val="24"/>
        </w:rPr>
      </w:pPr>
      <w:r>
        <w:rPr>
          <w:b/>
          <w:szCs w:val="24"/>
        </w:rPr>
        <w:t>Dary, sponzorská spolupráca</w:t>
      </w:r>
      <w:r w:rsidR="00E00847">
        <w:rPr>
          <w:b/>
          <w:szCs w:val="24"/>
        </w:rPr>
        <w:t xml:space="preserve"> 2018:</w:t>
      </w:r>
    </w:p>
    <w:tbl>
      <w:tblPr>
        <w:tblStyle w:val="TableGrid"/>
        <w:tblW w:w="0" w:type="auto"/>
        <w:tblLook w:val="04A0" w:firstRow="1" w:lastRow="0" w:firstColumn="1" w:lastColumn="0" w:noHBand="0" w:noVBand="1"/>
      </w:tblPr>
      <w:tblGrid>
        <w:gridCol w:w="2321"/>
        <w:gridCol w:w="2321"/>
        <w:gridCol w:w="2322"/>
        <w:gridCol w:w="2075"/>
      </w:tblGrid>
      <w:tr w:rsidR="00D277E1" w:rsidTr="00E00847">
        <w:tc>
          <w:tcPr>
            <w:tcW w:w="2321" w:type="dxa"/>
          </w:tcPr>
          <w:p w:rsidR="00D277E1" w:rsidRDefault="00D277E1" w:rsidP="00E00847">
            <w:pPr>
              <w:spacing w:line="236" w:lineRule="auto"/>
              <w:ind w:right="20"/>
              <w:rPr>
                <w:b/>
                <w:szCs w:val="24"/>
              </w:rPr>
            </w:pPr>
            <w:r>
              <w:rPr>
                <w:b/>
                <w:szCs w:val="24"/>
              </w:rPr>
              <w:t>S</w:t>
            </w:r>
            <w:r w:rsidR="004D1CC6">
              <w:rPr>
                <w:b/>
                <w:szCs w:val="24"/>
              </w:rPr>
              <w:t>ú</w:t>
            </w:r>
            <w:r>
              <w:rPr>
                <w:b/>
                <w:szCs w:val="24"/>
              </w:rPr>
              <w:t>kromná osoba</w:t>
            </w:r>
          </w:p>
        </w:tc>
        <w:tc>
          <w:tcPr>
            <w:tcW w:w="2321" w:type="dxa"/>
          </w:tcPr>
          <w:p w:rsidR="00D277E1" w:rsidRDefault="00D277E1" w:rsidP="00E00847">
            <w:pPr>
              <w:spacing w:line="236" w:lineRule="auto"/>
              <w:ind w:right="20"/>
              <w:rPr>
                <w:b/>
                <w:szCs w:val="24"/>
              </w:rPr>
            </w:pPr>
            <w:r w:rsidRPr="000E0D9D">
              <w:rPr>
                <w:szCs w:val="24"/>
              </w:rPr>
              <w:t xml:space="preserve">Rotren Solo X  </w:t>
            </w:r>
            <w:r>
              <w:rPr>
                <w:szCs w:val="24"/>
              </w:rPr>
              <w:t>posilňovací stroj</w:t>
            </w:r>
          </w:p>
        </w:tc>
        <w:tc>
          <w:tcPr>
            <w:tcW w:w="2322" w:type="dxa"/>
          </w:tcPr>
          <w:p w:rsidR="00D277E1" w:rsidRPr="000B25FD" w:rsidRDefault="00D277E1" w:rsidP="00E00847">
            <w:pPr>
              <w:spacing w:line="236" w:lineRule="auto"/>
              <w:ind w:right="20"/>
              <w:rPr>
                <w:b/>
                <w:szCs w:val="24"/>
              </w:rPr>
            </w:pPr>
            <w:r w:rsidRPr="000B25FD">
              <w:rPr>
                <w:b/>
                <w:szCs w:val="24"/>
              </w:rPr>
              <w:t>1553,00 €</w:t>
            </w:r>
          </w:p>
        </w:tc>
        <w:tc>
          <w:tcPr>
            <w:tcW w:w="2075" w:type="dxa"/>
          </w:tcPr>
          <w:p w:rsidR="00D277E1" w:rsidRDefault="00D277E1" w:rsidP="00E00847">
            <w:pPr>
              <w:spacing w:line="236" w:lineRule="auto"/>
              <w:ind w:right="20"/>
              <w:rPr>
                <w:b/>
                <w:szCs w:val="24"/>
              </w:rPr>
            </w:pPr>
            <w:r>
              <w:rPr>
                <w:b/>
                <w:szCs w:val="24"/>
              </w:rPr>
              <w:t>áno</w:t>
            </w:r>
          </w:p>
        </w:tc>
      </w:tr>
      <w:tr w:rsidR="00D277E1" w:rsidTr="00E00847">
        <w:tc>
          <w:tcPr>
            <w:tcW w:w="2321" w:type="dxa"/>
          </w:tcPr>
          <w:p w:rsidR="00D277E1" w:rsidRDefault="00D277E1" w:rsidP="00E00847">
            <w:pPr>
              <w:spacing w:line="236" w:lineRule="auto"/>
              <w:ind w:right="20"/>
              <w:rPr>
                <w:b/>
                <w:szCs w:val="24"/>
              </w:rPr>
            </w:pPr>
            <w:r>
              <w:rPr>
                <w:b/>
                <w:szCs w:val="24"/>
              </w:rPr>
              <w:t>Súkromná osoba</w:t>
            </w:r>
          </w:p>
        </w:tc>
        <w:tc>
          <w:tcPr>
            <w:tcW w:w="2321" w:type="dxa"/>
          </w:tcPr>
          <w:p w:rsidR="00D277E1" w:rsidRPr="00CC13E2" w:rsidRDefault="00D277E1" w:rsidP="00E00847">
            <w:pPr>
              <w:spacing w:line="236" w:lineRule="auto"/>
              <w:ind w:right="20"/>
              <w:rPr>
                <w:szCs w:val="24"/>
              </w:rPr>
            </w:pPr>
            <w:r w:rsidRPr="00CC13E2">
              <w:rPr>
                <w:szCs w:val="24"/>
              </w:rPr>
              <w:t>Elektrická polohovateľná posteľ</w:t>
            </w:r>
          </w:p>
        </w:tc>
        <w:tc>
          <w:tcPr>
            <w:tcW w:w="2322" w:type="dxa"/>
          </w:tcPr>
          <w:p w:rsidR="00D277E1" w:rsidRPr="00875BB9" w:rsidRDefault="00D277E1" w:rsidP="00E00847">
            <w:pPr>
              <w:spacing w:line="236" w:lineRule="auto"/>
              <w:ind w:right="20"/>
              <w:rPr>
                <w:szCs w:val="24"/>
              </w:rPr>
            </w:pPr>
            <w:r w:rsidRPr="00875BB9">
              <w:rPr>
                <w:szCs w:val="24"/>
              </w:rPr>
              <w:t>dar</w:t>
            </w:r>
          </w:p>
        </w:tc>
        <w:tc>
          <w:tcPr>
            <w:tcW w:w="2075" w:type="dxa"/>
          </w:tcPr>
          <w:p w:rsidR="00D277E1" w:rsidRDefault="00D277E1" w:rsidP="00E00847">
            <w:pPr>
              <w:spacing w:line="236" w:lineRule="auto"/>
              <w:ind w:right="20"/>
              <w:rPr>
                <w:b/>
                <w:szCs w:val="24"/>
              </w:rPr>
            </w:pPr>
            <w:r>
              <w:rPr>
                <w:b/>
                <w:szCs w:val="24"/>
              </w:rPr>
              <w:t>áno</w:t>
            </w:r>
          </w:p>
        </w:tc>
      </w:tr>
      <w:tr w:rsidR="00D277E1" w:rsidTr="00E00847">
        <w:tc>
          <w:tcPr>
            <w:tcW w:w="2321" w:type="dxa"/>
          </w:tcPr>
          <w:p w:rsidR="00D277E1" w:rsidRDefault="00D277E1" w:rsidP="00E00847">
            <w:pPr>
              <w:spacing w:line="236" w:lineRule="auto"/>
              <w:ind w:right="20"/>
              <w:rPr>
                <w:b/>
                <w:szCs w:val="24"/>
              </w:rPr>
            </w:pPr>
            <w:r>
              <w:rPr>
                <w:b/>
                <w:szCs w:val="24"/>
              </w:rPr>
              <w:t>Drogéria DM</w:t>
            </w:r>
          </w:p>
        </w:tc>
        <w:tc>
          <w:tcPr>
            <w:tcW w:w="2321" w:type="dxa"/>
          </w:tcPr>
          <w:p w:rsidR="00D277E1" w:rsidRPr="000E0D9D" w:rsidRDefault="00D277E1" w:rsidP="00E00847">
            <w:pPr>
              <w:spacing w:line="236" w:lineRule="auto"/>
              <w:ind w:right="20"/>
              <w:rPr>
                <w:szCs w:val="24"/>
              </w:rPr>
            </w:pPr>
            <w:r>
              <w:rPr>
                <w:szCs w:val="24"/>
              </w:rPr>
              <w:t>Kozmetické balíčky</w:t>
            </w:r>
          </w:p>
        </w:tc>
        <w:tc>
          <w:tcPr>
            <w:tcW w:w="2322" w:type="dxa"/>
          </w:tcPr>
          <w:p w:rsidR="00D277E1" w:rsidRPr="00522938" w:rsidRDefault="00D277E1" w:rsidP="00E00847">
            <w:pPr>
              <w:spacing w:line="236" w:lineRule="auto"/>
              <w:ind w:right="20"/>
              <w:rPr>
                <w:szCs w:val="24"/>
              </w:rPr>
            </w:pPr>
            <w:r w:rsidRPr="00522938">
              <w:rPr>
                <w:szCs w:val="24"/>
              </w:rPr>
              <w:t>dar</w:t>
            </w:r>
          </w:p>
        </w:tc>
        <w:tc>
          <w:tcPr>
            <w:tcW w:w="2075" w:type="dxa"/>
          </w:tcPr>
          <w:p w:rsidR="00D277E1" w:rsidRDefault="00D277E1" w:rsidP="00E00847">
            <w:pPr>
              <w:spacing w:line="236" w:lineRule="auto"/>
              <w:ind w:right="20"/>
              <w:rPr>
                <w:b/>
                <w:szCs w:val="24"/>
              </w:rPr>
            </w:pPr>
            <w:r>
              <w:rPr>
                <w:b/>
                <w:szCs w:val="24"/>
              </w:rPr>
              <w:t>áno</w:t>
            </w:r>
          </w:p>
        </w:tc>
      </w:tr>
      <w:tr w:rsidR="00D277E1" w:rsidTr="00E00847">
        <w:tc>
          <w:tcPr>
            <w:tcW w:w="2321" w:type="dxa"/>
          </w:tcPr>
          <w:p w:rsidR="00D277E1" w:rsidRDefault="00D277E1" w:rsidP="00E00847">
            <w:pPr>
              <w:spacing w:line="236" w:lineRule="auto"/>
              <w:ind w:right="20"/>
              <w:rPr>
                <w:b/>
                <w:szCs w:val="24"/>
              </w:rPr>
            </w:pPr>
            <w:r>
              <w:rPr>
                <w:b/>
                <w:szCs w:val="24"/>
              </w:rPr>
              <w:t>S</w:t>
            </w:r>
            <w:r w:rsidR="004D1CC6">
              <w:rPr>
                <w:b/>
                <w:szCs w:val="24"/>
              </w:rPr>
              <w:t>ú</w:t>
            </w:r>
            <w:r>
              <w:rPr>
                <w:b/>
                <w:szCs w:val="24"/>
              </w:rPr>
              <w:t>kromná osoba</w:t>
            </w:r>
          </w:p>
        </w:tc>
        <w:tc>
          <w:tcPr>
            <w:tcW w:w="2321" w:type="dxa"/>
          </w:tcPr>
          <w:p w:rsidR="00D277E1" w:rsidRPr="00172B8C" w:rsidRDefault="00D277E1" w:rsidP="00E00847">
            <w:pPr>
              <w:spacing w:line="236" w:lineRule="auto"/>
              <w:ind w:right="20"/>
              <w:rPr>
                <w:szCs w:val="24"/>
              </w:rPr>
            </w:pPr>
            <w:r>
              <w:rPr>
                <w:szCs w:val="24"/>
              </w:rPr>
              <w:t>Invalidný vozík</w:t>
            </w:r>
          </w:p>
        </w:tc>
        <w:tc>
          <w:tcPr>
            <w:tcW w:w="2322" w:type="dxa"/>
          </w:tcPr>
          <w:p w:rsidR="00D277E1" w:rsidRPr="00522938" w:rsidRDefault="00D277E1" w:rsidP="00E00847">
            <w:pPr>
              <w:spacing w:line="236" w:lineRule="auto"/>
              <w:ind w:right="20"/>
              <w:rPr>
                <w:szCs w:val="24"/>
              </w:rPr>
            </w:pPr>
            <w:r>
              <w:rPr>
                <w:szCs w:val="24"/>
              </w:rPr>
              <w:t>dar</w:t>
            </w:r>
          </w:p>
        </w:tc>
        <w:tc>
          <w:tcPr>
            <w:tcW w:w="2075" w:type="dxa"/>
          </w:tcPr>
          <w:p w:rsidR="00D277E1" w:rsidRDefault="00D277E1" w:rsidP="00E00847">
            <w:pPr>
              <w:spacing w:line="236" w:lineRule="auto"/>
              <w:ind w:right="20"/>
              <w:rPr>
                <w:b/>
                <w:szCs w:val="24"/>
              </w:rPr>
            </w:pPr>
            <w:r>
              <w:rPr>
                <w:b/>
                <w:szCs w:val="24"/>
              </w:rPr>
              <w:t>áno</w:t>
            </w:r>
          </w:p>
        </w:tc>
      </w:tr>
    </w:tbl>
    <w:p w:rsidR="004C472B" w:rsidRPr="00A05D92" w:rsidRDefault="004C472B" w:rsidP="000B43A1">
      <w:pPr>
        <w:pStyle w:val="Heading2"/>
        <w:rPr>
          <w:sz w:val="20"/>
          <w:szCs w:val="20"/>
        </w:rPr>
      </w:pPr>
      <w:bookmarkStart w:id="25" w:name="_Toc222128"/>
      <w:bookmarkStart w:id="26" w:name="_Toc4438402"/>
      <w:r w:rsidRPr="00A05D92">
        <w:lastRenderedPageBreak/>
        <w:t>Stravovanie</w:t>
      </w:r>
      <w:bookmarkEnd w:id="25"/>
      <w:bookmarkEnd w:id="26"/>
    </w:p>
    <w:p w:rsidR="00AC6E41" w:rsidRPr="00A05D92" w:rsidRDefault="004C472B" w:rsidP="00797D55">
      <w:r w:rsidRPr="00A05D92">
        <w:t>Stravovanie v zariadení bolo zabezpečené dodávateľským spôsobom z firmy DORA GASTRO Slovakia, a.s. Senica, s prevádzkou v Trnave. Dodávateľ nám stravu dovážal 3 x denne z TT v našich termoso</w:t>
      </w:r>
      <w:r w:rsidR="000F4C9E" w:rsidRPr="00A05D92">
        <w:t>vých nádobách. Firma bola</w:t>
      </w:r>
      <w:r w:rsidR="008A41E5" w:rsidRPr="00A05D92">
        <w:t xml:space="preserve"> </w:t>
      </w:r>
      <w:r w:rsidRPr="00A05D92">
        <w:t>vysúťažená v zmysle Zákona č.343/2015 Z.z o verejnom obstarávaní.... ako zákazka s nízkou hodnotou na dobu určitú do 30.6.2019. Dodávateľská firma nám zabezpečuje rôzne druhy celodennej stravy: racionálna, diabetická, nízkobielkovinová, diabetická neslaná,</w:t>
      </w:r>
      <w:r w:rsidR="000F4C9E" w:rsidRPr="00A05D92">
        <w:t xml:space="preserve"> kašovitá, výživná, tekutá,</w:t>
      </w:r>
      <w:r w:rsidRPr="00A05D92">
        <w:t xml:space="preserve"> prípadne mletá strava. </w:t>
      </w:r>
    </w:p>
    <w:p w:rsidR="00AC6E41" w:rsidRPr="00A05D92" w:rsidRDefault="004C472B" w:rsidP="00797D55">
      <w:r w:rsidRPr="00A05D92">
        <w:t>Denná strava pozostávala z</w:t>
      </w:r>
      <w:r w:rsidR="00AC6E41" w:rsidRPr="00A05D92">
        <w:t xml:space="preserve"> piatich jedál </w:t>
      </w:r>
      <w:r w:rsidRPr="00A05D92">
        <w:t>:</w:t>
      </w:r>
    </w:p>
    <w:p w:rsidR="00AC6E41" w:rsidRPr="00A05D92" w:rsidRDefault="004C472B" w:rsidP="006A1D2E">
      <w:pPr>
        <w:pStyle w:val="ListParagraph"/>
        <w:numPr>
          <w:ilvl w:val="0"/>
          <w:numId w:val="5"/>
        </w:numPr>
      </w:pPr>
      <w:r w:rsidRPr="00A05D92">
        <w:t>raňajky+ desiata– 1,45 €</w:t>
      </w:r>
      <w:r w:rsidR="004D1CC6">
        <w:t>/bez DPH</w:t>
      </w:r>
      <w:r w:rsidRPr="00A05D92">
        <w:t xml:space="preserve"> </w:t>
      </w:r>
    </w:p>
    <w:p w:rsidR="00AC6E41" w:rsidRPr="00A05D92" w:rsidRDefault="004C472B" w:rsidP="006A1D2E">
      <w:pPr>
        <w:pStyle w:val="ListParagraph"/>
        <w:numPr>
          <w:ilvl w:val="0"/>
          <w:numId w:val="5"/>
        </w:numPr>
      </w:pPr>
      <w:r w:rsidRPr="00A05D92">
        <w:t>obed + olovrant – 2,33 €</w:t>
      </w:r>
      <w:r w:rsidR="004D1CC6">
        <w:t>/bez DPH</w:t>
      </w:r>
    </w:p>
    <w:p w:rsidR="00AC6E41" w:rsidRPr="00A05D92" w:rsidRDefault="004C472B" w:rsidP="006A1D2E">
      <w:pPr>
        <w:pStyle w:val="ListParagraph"/>
        <w:numPr>
          <w:ilvl w:val="0"/>
          <w:numId w:val="5"/>
        </w:numPr>
      </w:pPr>
      <w:r w:rsidRPr="00A05D92">
        <w:t>večera+2.večera – 2,04 €</w:t>
      </w:r>
      <w:r w:rsidR="004D1CC6">
        <w:t>/bez DPH.</w:t>
      </w:r>
    </w:p>
    <w:p w:rsidR="004C472B" w:rsidRPr="00A05D92" w:rsidRDefault="004C472B" w:rsidP="00797D55">
      <w:r w:rsidRPr="00A05D92">
        <w:t>V rámci zdravej výživy mali klienti denne zabezpečený prísun ovocia a zeleniny a pitný režim</w:t>
      </w:r>
      <w:r w:rsidRPr="00A05D92">
        <w:rPr>
          <w:b/>
          <w:bCs/>
        </w:rPr>
        <w:t>.</w:t>
      </w:r>
      <w:r w:rsidRPr="00A05D92">
        <w:t xml:space="preserve"> Celková suma celodennej stravy pre 1 prijímateľa sociálnej služby bola 6,984 EUR </w:t>
      </w:r>
      <w:r w:rsidR="00AC6E41" w:rsidRPr="00A05D92">
        <w:t xml:space="preserve"> vrátane</w:t>
      </w:r>
      <w:r w:rsidRPr="00A05D92">
        <w:t> </w:t>
      </w:r>
      <w:r w:rsidR="00AC6E41" w:rsidRPr="00A05D92">
        <w:t xml:space="preserve">nákladov na </w:t>
      </w:r>
      <w:r w:rsidRPr="00A05D92">
        <w:t>dovoz</w:t>
      </w:r>
      <w:r w:rsidR="00AC6E41" w:rsidRPr="00A05D92">
        <w:t xml:space="preserve"> stravy</w:t>
      </w:r>
      <w:r w:rsidRPr="00A05D92">
        <w:t xml:space="preserve"> 365 dní v roku.</w:t>
      </w:r>
    </w:p>
    <w:p w:rsidR="004C472B" w:rsidRDefault="004C472B" w:rsidP="00797D55">
      <w:r w:rsidRPr="00A05D92">
        <w:t>Zamestnanci mali možnosť tiež objednania stravy z dodávateľskej firmy v sume 3,60€.</w:t>
      </w:r>
      <w:bookmarkStart w:id="27" w:name="page8"/>
      <w:bookmarkEnd w:id="27"/>
    </w:p>
    <w:p w:rsidR="004D1CC6" w:rsidRDefault="004D1CC6" w:rsidP="00797D55"/>
    <w:p w:rsidR="004D1CC6" w:rsidRDefault="004D1CC6" w:rsidP="00797D55">
      <w:r>
        <w:t>Prehľad počtu vydaných jedál v roku 2018</w:t>
      </w:r>
    </w:p>
    <w:p w:rsidR="004D1CC6" w:rsidRDefault="004D1CC6" w:rsidP="00797D55"/>
    <w:tbl>
      <w:tblPr>
        <w:tblStyle w:val="TableGrid"/>
        <w:tblW w:w="0" w:type="auto"/>
        <w:tblLook w:val="04A0" w:firstRow="1" w:lastRow="0" w:firstColumn="1" w:lastColumn="0" w:noHBand="0" w:noVBand="1"/>
      </w:tblPr>
      <w:tblGrid>
        <w:gridCol w:w="750"/>
        <w:gridCol w:w="2463"/>
        <w:gridCol w:w="876"/>
      </w:tblGrid>
      <w:tr w:rsidR="004D1CC6" w:rsidTr="004D1CC6">
        <w:tc>
          <w:tcPr>
            <w:tcW w:w="0" w:type="auto"/>
          </w:tcPr>
          <w:p w:rsidR="004D1CC6" w:rsidRDefault="004D1CC6" w:rsidP="00797D55">
            <w:r>
              <w:t>Počet</w:t>
            </w:r>
          </w:p>
        </w:tc>
        <w:tc>
          <w:tcPr>
            <w:tcW w:w="0" w:type="auto"/>
          </w:tcPr>
          <w:p w:rsidR="004D1CC6" w:rsidRDefault="004D1CC6" w:rsidP="00797D55">
            <w:r>
              <w:t xml:space="preserve">Raňajky a desiaty 2018 </w:t>
            </w:r>
          </w:p>
        </w:tc>
        <w:tc>
          <w:tcPr>
            <w:tcW w:w="0" w:type="auto"/>
          </w:tcPr>
          <w:p w:rsidR="004D1CC6" w:rsidRDefault="004D1CC6" w:rsidP="00797D55">
            <w:r>
              <w:t>11 085</w:t>
            </w:r>
          </w:p>
        </w:tc>
      </w:tr>
      <w:tr w:rsidR="004D1CC6" w:rsidTr="004D1CC6">
        <w:tc>
          <w:tcPr>
            <w:tcW w:w="0" w:type="auto"/>
          </w:tcPr>
          <w:p w:rsidR="004D1CC6" w:rsidRDefault="004D1CC6" w:rsidP="00797D55">
            <w:r>
              <w:t>Počet</w:t>
            </w:r>
          </w:p>
        </w:tc>
        <w:tc>
          <w:tcPr>
            <w:tcW w:w="0" w:type="auto"/>
          </w:tcPr>
          <w:p w:rsidR="004D1CC6" w:rsidRDefault="004D1CC6" w:rsidP="00797D55">
            <w:r>
              <w:t>Obed a olovrant</w:t>
            </w:r>
          </w:p>
        </w:tc>
        <w:tc>
          <w:tcPr>
            <w:tcW w:w="0" w:type="auto"/>
          </w:tcPr>
          <w:p w:rsidR="004D1CC6" w:rsidRDefault="004D1CC6" w:rsidP="00797D55">
            <w:r>
              <w:t>11 007</w:t>
            </w:r>
          </w:p>
        </w:tc>
      </w:tr>
      <w:tr w:rsidR="004D1CC6" w:rsidTr="004D1CC6">
        <w:tc>
          <w:tcPr>
            <w:tcW w:w="0" w:type="auto"/>
          </w:tcPr>
          <w:p w:rsidR="004D1CC6" w:rsidRDefault="004D1CC6" w:rsidP="00797D55">
            <w:r>
              <w:t>Počet</w:t>
            </w:r>
          </w:p>
        </w:tc>
        <w:tc>
          <w:tcPr>
            <w:tcW w:w="0" w:type="auto"/>
          </w:tcPr>
          <w:p w:rsidR="004D1CC6" w:rsidRDefault="004D1CC6" w:rsidP="00797D55">
            <w:r>
              <w:t>Večera</w:t>
            </w:r>
          </w:p>
        </w:tc>
        <w:tc>
          <w:tcPr>
            <w:tcW w:w="0" w:type="auto"/>
          </w:tcPr>
          <w:p w:rsidR="004D1CC6" w:rsidRDefault="004D1CC6" w:rsidP="00797D55">
            <w:r>
              <w:t>11 057</w:t>
            </w:r>
          </w:p>
        </w:tc>
      </w:tr>
    </w:tbl>
    <w:p w:rsidR="004D1CC6" w:rsidRPr="00A05D92" w:rsidRDefault="004D1CC6" w:rsidP="00797D55"/>
    <w:p w:rsidR="000F4C9E" w:rsidRPr="00A05D92" w:rsidRDefault="000F4C9E" w:rsidP="00D33FBA">
      <w:pPr>
        <w:pStyle w:val="Heading1"/>
      </w:pPr>
      <w:bookmarkStart w:id="28" w:name="_Toc490772372"/>
      <w:bookmarkStart w:id="29" w:name="_Toc222129"/>
      <w:bookmarkStart w:id="30" w:name="_Toc4438403"/>
      <w:r w:rsidRPr="00A05D92">
        <w:lastRenderedPageBreak/>
        <w:t>Š</w:t>
      </w:r>
      <w:r w:rsidR="00D33FBA" w:rsidRPr="00A05D92">
        <w:t>truktúra poskytovaných sociálnych služieb</w:t>
      </w:r>
      <w:bookmarkEnd w:id="28"/>
      <w:bookmarkEnd w:id="29"/>
      <w:bookmarkEnd w:id="30"/>
    </w:p>
    <w:p w:rsidR="00C95848" w:rsidRPr="00A05D92" w:rsidRDefault="00C95848" w:rsidP="005A15B4">
      <w:pPr>
        <w:pStyle w:val="Heading2"/>
      </w:pPr>
      <w:bookmarkStart w:id="31" w:name="_Toc222130"/>
      <w:bookmarkStart w:id="32" w:name="_Toc4438404"/>
      <w:r w:rsidRPr="00A05D92">
        <w:t>Celodenná forma s</w:t>
      </w:r>
      <w:r w:rsidR="00920815" w:rsidRPr="00A05D92">
        <w:t> </w:t>
      </w:r>
      <w:r w:rsidRPr="00A05D92">
        <w:t>príspevkom</w:t>
      </w:r>
      <w:r w:rsidR="00920815" w:rsidRPr="00A05D92">
        <w:t xml:space="preserve"> MPSVaR</w:t>
      </w:r>
      <w:bookmarkEnd w:id="31"/>
      <w:bookmarkEnd w:id="32"/>
    </w:p>
    <w:tbl>
      <w:tblPr>
        <w:tblW w:w="8222" w:type="dxa"/>
        <w:tblInd w:w="108" w:type="dxa"/>
        <w:tblLook w:val="04A0" w:firstRow="1" w:lastRow="0" w:firstColumn="1" w:lastColumn="0" w:noHBand="0" w:noVBand="1"/>
      </w:tblPr>
      <w:tblGrid>
        <w:gridCol w:w="2127"/>
        <w:gridCol w:w="1701"/>
        <w:gridCol w:w="2126"/>
        <w:gridCol w:w="2268"/>
      </w:tblGrid>
      <w:tr w:rsidR="00770EA8" w:rsidRPr="00A05D92" w:rsidTr="00C95848">
        <w:trPr>
          <w:trHeight w:val="330"/>
        </w:trPr>
        <w:tc>
          <w:tcPr>
            <w:tcW w:w="8222" w:type="dxa"/>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70EA8" w:rsidRPr="00A05D92" w:rsidRDefault="00770EA8" w:rsidP="00770EA8">
            <w:pPr>
              <w:spacing w:after="0" w:line="240" w:lineRule="auto"/>
              <w:jc w:val="center"/>
              <w:rPr>
                <w:b/>
                <w:bCs/>
                <w:szCs w:val="24"/>
                <w:lang w:eastAsia="en-US"/>
              </w:rPr>
            </w:pPr>
            <w:bookmarkStart w:id="33" w:name="OLE_LINK5"/>
            <w:bookmarkStart w:id="34" w:name="OLE_LINK6"/>
            <w:r w:rsidRPr="00A05D92">
              <w:rPr>
                <w:b/>
                <w:bCs/>
                <w:szCs w:val="24"/>
                <w:lang w:eastAsia="en-US"/>
              </w:rPr>
              <w:t>Počet prijímateľov sociálnej služby – celodenná forma</w:t>
            </w:r>
            <w:r w:rsidR="00C95848" w:rsidRPr="00A05D92">
              <w:rPr>
                <w:b/>
                <w:bCs/>
                <w:szCs w:val="24"/>
                <w:lang w:eastAsia="en-US"/>
              </w:rPr>
              <w:t xml:space="preserve"> s </w:t>
            </w:r>
            <w:r w:rsidR="00920815" w:rsidRPr="00A05D92">
              <w:rPr>
                <w:b/>
                <w:bCs/>
                <w:szCs w:val="24"/>
                <w:lang w:eastAsia="en-US"/>
              </w:rPr>
              <w:t>príspevkom</w:t>
            </w:r>
            <w:r w:rsidRPr="00A05D92">
              <w:rPr>
                <w:b/>
                <w:bCs/>
                <w:szCs w:val="24"/>
                <w:lang w:eastAsia="en-US"/>
              </w:rPr>
              <w:t xml:space="preserve"> ( ZpS):</w:t>
            </w:r>
          </w:p>
        </w:tc>
      </w:tr>
      <w:tr w:rsidR="00770EA8" w:rsidRPr="00A05D92" w:rsidTr="00C95848">
        <w:trPr>
          <w:trHeight w:val="315"/>
        </w:trPr>
        <w:tc>
          <w:tcPr>
            <w:tcW w:w="2127" w:type="dxa"/>
            <w:tcBorders>
              <w:top w:val="nil"/>
              <w:left w:val="single" w:sz="8" w:space="0" w:color="auto"/>
              <w:bottom w:val="single" w:sz="4" w:space="0" w:color="auto"/>
              <w:right w:val="single" w:sz="4" w:space="0" w:color="auto"/>
            </w:tcBorders>
            <w:shd w:val="clear" w:color="auto" w:fill="auto"/>
            <w:vAlign w:val="center"/>
            <w:hideMark/>
          </w:tcPr>
          <w:p w:rsidR="00770EA8" w:rsidRPr="00A05D92" w:rsidRDefault="002F3B85" w:rsidP="00882157">
            <w:pPr>
              <w:spacing w:before="0" w:after="0" w:line="240" w:lineRule="auto"/>
              <w:rPr>
                <w:szCs w:val="24"/>
                <w:lang w:eastAsia="en-US"/>
              </w:rPr>
            </w:pPr>
            <w:r w:rsidRPr="00A05D92">
              <w:rPr>
                <w:szCs w:val="24"/>
                <w:lang w:eastAsia="en-US"/>
              </w:rPr>
              <w:t>J</w:t>
            </w:r>
            <w:r w:rsidR="00770EA8" w:rsidRPr="00A05D92">
              <w:rPr>
                <w:szCs w:val="24"/>
                <w:lang w:eastAsia="en-US"/>
              </w:rPr>
              <w:t>anuár</w:t>
            </w:r>
          </w:p>
        </w:tc>
        <w:tc>
          <w:tcPr>
            <w:tcW w:w="1701" w:type="dxa"/>
            <w:tcBorders>
              <w:top w:val="nil"/>
              <w:left w:val="nil"/>
              <w:bottom w:val="single" w:sz="4" w:space="0" w:color="auto"/>
              <w:right w:val="single" w:sz="8" w:space="0" w:color="auto"/>
            </w:tcBorders>
            <w:shd w:val="clear" w:color="auto" w:fill="auto"/>
            <w:vAlign w:val="center"/>
            <w:hideMark/>
          </w:tcPr>
          <w:p w:rsidR="00770EA8" w:rsidRPr="00A05D92" w:rsidRDefault="00770EA8" w:rsidP="00882157">
            <w:pPr>
              <w:spacing w:before="0" w:after="0" w:line="240" w:lineRule="auto"/>
              <w:jc w:val="center"/>
              <w:rPr>
                <w:szCs w:val="24"/>
                <w:lang w:eastAsia="en-US"/>
              </w:rPr>
            </w:pPr>
            <w:r w:rsidRPr="00A05D92">
              <w:rPr>
                <w:szCs w:val="24"/>
                <w:lang w:eastAsia="en-US"/>
              </w:rPr>
              <w:t>30</w:t>
            </w:r>
          </w:p>
        </w:tc>
        <w:tc>
          <w:tcPr>
            <w:tcW w:w="2126" w:type="dxa"/>
            <w:tcBorders>
              <w:top w:val="nil"/>
              <w:left w:val="nil"/>
              <w:bottom w:val="single" w:sz="4" w:space="0" w:color="auto"/>
              <w:right w:val="single" w:sz="4" w:space="0" w:color="auto"/>
            </w:tcBorders>
            <w:shd w:val="clear" w:color="auto" w:fill="auto"/>
            <w:vAlign w:val="center"/>
            <w:hideMark/>
          </w:tcPr>
          <w:p w:rsidR="00770EA8" w:rsidRPr="00A05D92" w:rsidRDefault="002F3B85" w:rsidP="00882157">
            <w:pPr>
              <w:spacing w:before="0" w:after="0" w:line="240" w:lineRule="auto"/>
              <w:rPr>
                <w:szCs w:val="24"/>
                <w:lang w:eastAsia="en-US"/>
              </w:rPr>
            </w:pPr>
            <w:r w:rsidRPr="00A05D92">
              <w:rPr>
                <w:szCs w:val="24"/>
                <w:lang w:eastAsia="en-US"/>
              </w:rPr>
              <w:t>J</w:t>
            </w:r>
            <w:r w:rsidR="00770EA8" w:rsidRPr="00A05D92">
              <w:rPr>
                <w:szCs w:val="24"/>
                <w:lang w:eastAsia="en-US"/>
              </w:rPr>
              <w:t>úl</w:t>
            </w:r>
          </w:p>
        </w:tc>
        <w:tc>
          <w:tcPr>
            <w:tcW w:w="2268" w:type="dxa"/>
            <w:tcBorders>
              <w:top w:val="nil"/>
              <w:left w:val="nil"/>
              <w:bottom w:val="single" w:sz="4" w:space="0" w:color="auto"/>
              <w:right w:val="single" w:sz="8" w:space="0" w:color="auto"/>
            </w:tcBorders>
            <w:shd w:val="clear" w:color="auto" w:fill="auto"/>
            <w:vAlign w:val="center"/>
            <w:hideMark/>
          </w:tcPr>
          <w:p w:rsidR="00770EA8" w:rsidRPr="00A05D92" w:rsidRDefault="00770EA8" w:rsidP="00882157">
            <w:pPr>
              <w:spacing w:before="0" w:after="0" w:line="240" w:lineRule="auto"/>
              <w:jc w:val="center"/>
              <w:rPr>
                <w:szCs w:val="24"/>
                <w:lang w:eastAsia="en-US"/>
              </w:rPr>
            </w:pPr>
            <w:r w:rsidRPr="00A05D92">
              <w:rPr>
                <w:szCs w:val="24"/>
                <w:lang w:eastAsia="en-US"/>
              </w:rPr>
              <w:t>30</w:t>
            </w:r>
          </w:p>
        </w:tc>
      </w:tr>
      <w:tr w:rsidR="00770EA8" w:rsidRPr="00A05D92" w:rsidTr="00C95848">
        <w:trPr>
          <w:trHeight w:val="315"/>
        </w:trPr>
        <w:tc>
          <w:tcPr>
            <w:tcW w:w="2127" w:type="dxa"/>
            <w:tcBorders>
              <w:top w:val="nil"/>
              <w:left w:val="single" w:sz="8" w:space="0" w:color="auto"/>
              <w:bottom w:val="single" w:sz="4" w:space="0" w:color="auto"/>
              <w:right w:val="single" w:sz="4" w:space="0" w:color="auto"/>
            </w:tcBorders>
            <w:shd w:val="clear" w:color="auto" w:fill="auto"/>
            <w:vAlign w:val="center"/>
            <w:hideMark/>
          </w:tcPr>
          <w:p w:rsidR="00770EA8" w:rsidRPr="00A05D92" w:rsidRDefault="002F3B85" w:rsidP="00882157">
            <w:pPr>
              <w:spacing w:before="0" w:after="0" w:line="240" w:lineRule="auto"/>
              <w:rPr>
                <w:szCs w:val="24"/>
                <w:lang w:eastAsia="en-US"/>
              </w:rPr>
            </w:pPr>
            <w:r w:rsidRPr="00A05D92">
              <w:rPr>
                <w:szCs w:val="24"/>
                <w:lang w:eastAsia="en-US"/>
              </w:rPr>
              <w:t>F</w:t>
            </w:r>
            <w:r w:rsidR="00770EA8" w:rsidRPr="00A05D92">
              <w:rPr>
                <w:szCs w:val="24"/>
                <w:lang w:eastAsia="en-US"/>
              </w:rPr>
              <w:t>ebruár</w:t>
            </w:r>
          </w:p>
        </w:tc>
        <w:tc>
          <w:tcPr>
            <w:tcW w:w="1701" w:type="dxa"/>
            <w:tcBorders>
              <w:top w:val="nil"/>
              <w:left w:val="nil"/>
              <w:bottom w:val="single" w:sz="4" w:space="0" w:color="auto"/>
              <w:right w:val="single" w:sz="8" w:space="0" w:color="auto"/>
            </w:tcBorders>
            <w:shd w:val="clear" w:color="auto" w:fill="auto"/>
            <w:vAlign w:val="center"/>
            <w:hideMark/>
          </w:tcPr>
          <w:p w:rsidR="00770EA8" w:rsidRPr="00A05D92" w:rsidRDefault="00770EA8" w:rsidP="00882157">
            <w:pPr>
              <w:spacing w:before="0" w:after="0" w:line="240" w:lineRule="auto"/>
              <w:jc w:val="center"/>
              <w:rPr>
                <w:szCs w:val="24"/>
                <w:lang w:eastAsia="en-US"/>
              </w:rPr>
            </w:pPr>
            <w:r w:rsidRPr="00A05D92">
              <w:rPr>
                <w:szCs w:val="24"/>
                <w:lang w:eastAsia="en-US"/>
              </w:rPr>
              <w:t>30</w:t>
            </w:r>
          </w:p>
        </w:tc>
        <w:tc>
          <w:tcPr>
            <w:tcW w:w="2126" w:type="dxa"/>
            <w:tcBorders>
              <w:top w:val="nil"/>
              <w:left w:val="nil"/>
              <w:bottom w:val="single" w:sz="4" w:space="0" w:color="auto"/>
              <w:right w:val="single" w:sz="4" w:space="0" w:color="auto"/>
            </w:tcBorders>
            <w:shd w:val="clear" w:color="auto" w:fill="auto"/>
            <w:vAlign w:val="center"/>
            <w:hideMark/>
          </w:tcPr>
          <w:p w:rsidR="00770EA8" w:rsidRPr="00A05D92" w:rsidRDefault="002F3B85" w:rsidP="00882157">
            <w:pPr>
              <w:spacing w:before="0" w:after="0" w:line="240" w:lineRule="auto"/>
              <w:rPr>
                <w:szCs w:val="24"/>
                <w:lang w:eastAsia="en-US"/>
              </w:rPr>
            </w:pPr>
            <w:r w:rsidRPr="00A05D92">
              <w:rPr>
                <w:szCs w:val="24"/>
                <w:lang w:eastAsia="en-US"/>
              </w:rPr>
              <w:t>A</w:t>
            </w:r>
            <w:r w:rsidR="00770EA8" w:rsidRPr="00A05D92">
              <w:rPr>
                <w:szCs w:val="24"/>
                <w:lang w:eastAsia="en-US"/>
              </w:rPr>
              <w:t>ugust</w:t>
            </w:r>
          </w:p>
        </w:tc>
        <w:tc>
          <w:tcPr>
            <w:tcW w:w="2268" w:type="dxa"/>
            <w:tcBorders>
              <w:top w:val="nil"/>
              <w:left w:val="nil"/>
              <w:bottom w:val="single" w:sz="4" w:space="0" w:color="auto"/>
              <w:right w:val="single" w:sz="8" w:space="0" w:color="auto"/>
            </w:tcBorders>
            <w:shd w:val="clear" w:color="auto" w:fill="auto"/>
            <w:vAlign w:val="center"/>
            <w:hideMark/>
          </w:tcPr>
          <w:p w:rsidR="00770EA8" w:rsidRPr="00A05D92" w:rsidRDefault="00770EA8" w:rsidP="00882157">
            <w:pPr>
              <w:spacing w:before="0" w:after="0" w:line="240" w:lineRule="auto"/>
              <w:jc w:val="center"/>
              <w:rPr>
                <w:szCs w:val="24"/>
                <w:lang w:eastAsia="en-US"/>
              </w:rPr>
            </w:pPr>
            <w:r w:rsidRPr="00A05D92">
              <w:rPr>
                <w:szCs w:val="24"/>
                <w:lang w:eastAsia="en-US"/>
              </w:rPr>
              <w:t>30</w:t>
            </w:r>
          </w:p>
        </w:tc>
      </w:tr>
      <w:tr w:rsidR="00770EA8" w:rsidRPr="00A05D92" w:rsidTr="00C95848">
        <w:trPr>
          <w:trHeight w:val="315"/>
        </w:trPr>
        <w:tc>
          <w:tcPr>
            <w:tcW w:w="2127" w:type="dxa"/>
            <w:tcBorders>
              <w:top w:val="nil"/>
              <w:left w:val="single" w:sz="8" w:space="0" w:color="auto"/>
              <w:bottom w:val="single" w:sz="4" w:space="0" w:color="auto"/>
              <w:right w:val="single" w:sz="4" w:space="0" w:color="auto"/>
            </w:tcBorders>
            <w:shd w:val="clear" w:color="auto" w:fill="auto"/>
            <w:vAlign w:val="center"/>
            <w:hideMark/>
          </w:tcPr>
          <w:p w:rsidR="00770EA8" w:rsidRPr="00A05D92" w:rsidRDefault="002F3B85" w:rsidP="00882157">
            <w:pPr>
              <w:spacing w:before="0" w:after="0" w:line="240" w:lineRule="auto"/>
              <w:rPr>
                <w:szCs w:val="24"/>
                <w:lang w:eastAsia="en-US"/>
              </w:rPr>
            </w:pPr>
            <w:r w:rsidRPr="00A05D92">
              <w:rPr>
                <w:szCs w:val="24"/>
                <w:lang w:eastAsia="en-US"/>
              </w:rPr>
              <w:t>M</w:t>
            </w:r>
            <w:r w:rsidR="00770EA8" w:rsidRPr="00A05D92">
              <w:rPr>
                <w:szCs w:val="24"/>
                <w:lang w:eastAsia="en-US"/>
              </w:rPr>
              <w:t>arec</w:t>
            </w:r>
          </w:p>
        </w:tc>
        <w:tc>
          <w:tcPr>
            <w:tcW w:w="1701" w:type="dxa"/>
            <w:tcBorders>
              <w:top w:val="nil"/>
              <w:left w:val="nil"/>
              <w:bottom w:val="single" w:sz="4" w:space="0" w:color="auto"/>
              <w:right w:val="single" w:sz="8" w:space="0" w:color="auto"/>
            </w:tcBorders>
            <w:shd w:val="clear" w:color="auto" w:fill="auto"/>
            <w:vAlign w:val="center"/>
            <w:hideMark/>
          </w:tcPr>
          <w:p w:rsidR="00770EA8" w:rsidRPr="00A05D92" w:rsidRDefault="00770EA8" w:rsidP="00882157">
            <w:pPr>
              <w:spacing w:before="0" w:after="0" w:line="240" w:lineRule="auto"/>
              <w:jc w:val="center"/>
              <w:rPr>
                <w:szCs w:val="24"/>
                <w:lang w:eastAsia="en-US"/>
              </w:rPr>
            </w:pPr>
            <w:r w:rsidRPr="00A05D92">
              <w:rPr>
                <w:szCs w:val="24"/>
                <w:lang w:eastAsia="en-US"/>
              </w:rPr>
              <w:t>30</w:t>
            </w:r>
          </w:p>
        </w:tc>
        <w:tc>
          <w:tcPr>
            <w:tcW w:w="2126" w:type="dxa"/>
            <w:tcBorders>
              <w:top w:val="nil"/>
              <w:left w:val="nil"/>
              <w:bottom w:val="single" w:sz="4" w:space="0" w:color="auto"/>
              <w:right w:val="single" w:sz="4" w:space="0" w:color="auto"/>
            </w:tcBorders>
            <w:shd w:val="clear" w:color="auto" w:fill="auto"/>
            <w:vAlign w:val="center"/>
            <w:hideMark/>
          </w:tcPr>
          <w:p w:rsidR="00770EA8" w:rsidRPr="00A05D92" w:rsidRDefault="002F3B85" w:rsidP="00882157">
            <w:pPr>
              <w:spacing w:before="0" w:after="0" w:line="240" w:lineRule="auto"/>
              <w:rPr>
                <w:szCs w:val="24"/>
                <w:lang w:eastAsia="en-US"/>
              </w:rPr>
            </w:pPr>
            <w:r w:rsidRPr="00A05D92">
              <w:rPr>
                <w:szCs w:val="24"/>
                <w:lang w:eastAsia="en-US"/>
              </w:rPr>
              <w:t>S</w:t>
            </w:r>
            <w:r w:rsidR="00770EA8" w:rsidRPr="00A05D92">
              <w:rPr>
                <w:szCs w:val="24"/>
                <w:lang w:eastAsia="en-US"/>
              </w:rPr>
              <w:t>eptember</w:t>
            </w:r>
          </w:p>
        </w:tc>
        <w:tc>
          <w:tcPr>
            <w:tcW w:w="2268" w:type="dxa"/>
            <w:tcBorders>
              <w:top w:val="nil"/>
              <w:left w:val="nil"/>
              <w:bottom w:val="single" w:sz="4" w:space="0" w:color="auto"/>
              <w:right w:val="single" w:sz="8" w:space="0" w:color="auto"/>
            </w:tcBorders>
            <w:shd w:val="clear" w:color="auto" w:fill="auto"/>
            <w:vAlign w:val="center"/>
            <w:hideMark/>
          </w:tcPr>
          <w:p w:rsidR="00770EA8" w:rsidRPr="00A05D92" w:rsidRDefault="00770EA8" w:rsidP="00882157">
            <w:pPr>
              <w:spacing w:before="0" w:after="0" w:line="240" w:lineRule="auto"/>
              <w:jc w:val="center"/>
              <w:rPr>
                <w:szCs w:val="24"/>
                <w:lang w:eastAsia="en-US"/>
              </w:rPr>
            </w:pPr>
            <w:r w:rsidRPr="00A05D92">
              <w:rPr>
                <w:szCs w:val="24"/>
                <w:lang w:eastAsia="en-US"/>
              </w:rPr>
              <w:t>30</w:t>
            </w:r>
          </w:p>
        </w:tc>
      </w:tr>
      <w:tr w:rsidR="00770EA8" w:rsidRPr="00A05D92" w:rsidTr="00C95848">
        <w:trPr>
          <w:trHeight w:val="315"/>
        </w:trPr>
        <w:tc>
          <w:tcPr>
            <w:tcW w:w="2127" w:type="dxa"/>
            <w:tcBorders>
              <w:top w:val="nil"/>
              <w:left w:val="single" w:sz="8" w:space="0" w:color="auto"/>
              <w:bottom w:val="single" w:sz="4" w:space="0" w:color="auto"/>
              <w:right w:val="single" w:sz="4" w:space="0" w:color="auto"/>
            </w:tcBorders>
            <w:shd w:val="clear" w:color="auto" w:fill="auto"/>
            <w:vAlign w:val="center"/>
            <w:hideMark/>
          </w:tcPr>
          <w:p w:rsidR="00770EA8" w:rsidRPr="00A05D92" w:rsidRDefault="002F3B85" w:rsidP="00882157">
            <w:pPr>
              <w:spacing w:before="0" w:after="0" w:line="240" w:lineRule="auto"/>
              <w:rPr>
                <w:szCs w:val="24"/>
                <w:lang w:eastAsia="en-US"/>
              </w:rPr>
            </w:pPr>
            <w:r w:rsidRPr="00A05D92">
              <w:rPr>
                <w:szCs w:val="24"/>
                <w:lang w:eastAsia="en-US"/>
              </w:rPr>
              <w:t>A</w:t>
            </w:r>
            <w:r w:rsidR="00770EA8" w:rsidRPr="00A05D92">
              <w:rPr>
                <w:szCs w:val="24"/>
                <w:lang w:eastAsia="en-US"/>
              </w:rPr>
              <w:t>príl</w:t>
            </w:r>
          </w:p>
        </w:tc>
        <w:tc>
          <w:tcPr>
            <w:tcW w:w="1701" w:type="dxa"/>
            <w:tcBorders>
              <w:top w:val="nil"/>
              <w:left w:val="nil"/>
              <w:bottom w:val="single" w:sz="4" w:space="0" w:color="auto"/>
              <w:right w:val="single" w:sz="8" w:space="0" w:color="auto"/>
            </w:tcBorders>
            <w:shd w:val="clear" w:color="auto" w:fill="auto"/>
            <w:vAlign w:val="center"/>
            <w:hideMark/>
          </w:tcPr>
          <w:p w:rsidR="00770EA8" w:rsidRPr="00A05D92" w:rsidRDefault="00770EA8" w:rsidP="00882157">
            <w:pPr>
              <w:spacing w:before="0" w:after="0" w:line="240" w:lineRule="auto"/>
              <w:jc w:val="center"/>
              <w:rPr>
                <w:szCs w:val="24"/>
                <w:lang w:eastAsia="en-US"/>
              </w:rPr>
            </w:pPr>
            <w:r w:rsidRPr="00A05D92">
              <w:rPr>
                <w:szCs w:val="24"/>
                <w:lang w:eastAsia="en-US"/>
              </w:rPr>
              <w:t>30</w:t>
            </w:r>
          </w:p>
        </w:tc>
        <w:tc>
          <w:tcPr>
            <w:tcW w:w="2126" w:type="dxa"/>
            <w:tcBorders>
              <w:top w:val="nil"/>
              <w:left w:val="nil"/>
              <w:bottom w:val="single" w:sz="4" w:space="0" w:color="auto"/>
              <w:right w:val="single" w:sz="4" w:space="0" w:color="auto"/>
            </w:tcBorders>
            <w:shd w:val="clear" w:color="auto" w:fill="auto"/>
            <w:vAlign w:val="center"/>
            <w:hideMark/>
          </w:tcPr>
          <w:p w:rsidR="00770EA8" w:rsidRPr="00A05D92" w:rsidRDefault="002F3B85" w:rsidP="00882157">
            <w:pPr>
              <w:spacing w:before="0" w:after="0" w:line="240" w:lineRule="auto"/>
              <w:rPr>
                <w:szCs w:val="24"/>
                <w:lang w:eastAsia="en-US"/>
              </w:rPr>
            </w:pPr>
            <w:r w:rsidRPr="00A05D92">
              <w:rPr>
                <w:szCs w:val="24"/>
                <w:lang w:eastAsia="en-US"/>
              </w:rPr>
              <w:t>O</w:t>
            </w:r>
            <w:r w:rsidR="00770EA8" w:rsidRPr="00A05D92">
              <w:rPr>
                <w:szCs w:val="24"/>
                <w:lang w:eastAsia="en-US"/>
              </w:rPr>
              <w:t>któber</w:t>
            </w:r>
          </w:p>
        </w:tc>
        <w:tc>
          <w:tcPr>
            <w:tcW w:w="2268" w:type="dxa"/>
            <w:tcBorders>
              <w:top w:val="nil"/>
              <w:left w:val="nil"/>
              <w:bottom w:val="single" w:sz="4" w:space="0" w:color="auto"/>
              <w:right w:val="single" w:sz="8" w:space="0" w:color="auto"/>
            </w:tcBorders>
            <w:shd w:val="clear" w:color="auto" w:fill="auto"/>
            <w:vAlign w:val="center"/>
            <w:hideMark/>
          </w:tcPr>
          <w:p w:rsidR="00770EA8" w:rsidRPr="00A05D92" w:rsidRDefault="00770EA8" w:rsidP="00882157">
            <w:pPr>
              <w:spacing w:before="0" w:after="0" w:line="240" w:lineRule="auto"/>
              <w:jc w:val="center"/>
              <w:rPr>
                <w:szCs w:val="24"/>
                <w:lang w:eastAsia="en-US"/>
              </w:rPr>
            </w:pPr>
            <w:r w:rsidRPr="00A05D92">
              <w:rPr>
                <w:szCs w:val="24"/>
                <w:lang w:eastAsia="en-US"/>
              </w:rPr>
              <w:t>30</w:t>
            </w:r>
          </w:p>
        </w:tc>
      </w:tr>
      <w:tr w:rsidR="00770EA8" w:rsidRPr="00A05D92" w:rsidTr="00C95848">
        <w:trPr>
          <w:trHeight w:val="315"/>
        </w:trPr>
        <w:tc>
          <w:tcPr>
            <w:tcW w:w="2127" w:type="dxa"/>
            <w:tcBorders>
              <w:top w:val="nil"/>
              <w:left w:val="single" w:sz="8" w:space="0" w:color="auto"/>
              <w:bottom w:val="single" w:sz="4" w:space="0" w:color="auto"/>
              <w:right w:val="single" w:sz="4" w:space="0" w:color="auto"/>
            </w:tcBorders>
            <w:shd w:val="clear" w:color="auto" w:fill="auto"/>
            <w:vAlign w:val="center"/>
            <w:hideMark/>
          </w:tcPr>
          <w:p w:rsidR="00770EA8" w:rsidRPr="00A05D92" w:rsidRDefault="002F3B85" w:rsidP="00882157">
            <w:pPr>
              <w:spacing w:before="0" w:after="0" w:line="240" w:lineRule="auto"/>
              <w:rPr>
                <w:szCs w:val="24"/>
                <w:lang w:eastAsia="en-US"/>
              </w:rPr>
            </w:pPr>
            <w:r w:rsidRPr="00A05D92">
              <w:rPr>
                <w:szCs w:val="24"/>
                <w:lang w:eastAsia="en-US"/>
              </w:rPr>
              <w:t>M</w:t>
            </w:r>
            <w:r w:rsidR="00770EA8" w:rsidRPr="00A05D92">
              <w:rPr>
                <w:szCs w:val="24"/>
                <w:lang w:eastAsia="en-US"/>
              </w:rPr>
              <w:t>áj</w:t>
            </w:r>
          </w:p>
        </w:tc>
        <w:tc>
          <w:tcPr>
            <w:tcW w:w="1701" w:type="dxa"/>
            <w:tcBorders>
              <w:top w:val="nil"/>
              <w:left w:val="nil"/>
              <w:bottom w:val="single" w:sz="4" w:space="0" w:color="auto"/>
              <w:right w:val="single" w:sz="8" w:space="0" w:color="auto"/>
            </w:tcBorders>
            <w:shd w:val="clear" w:color="auto" w:fill="auto"/>
            <w:vAlign w:val="center"/>
            <w:hideMark/>
          </w:tcPr>
          <w:p w:rsidR="00770EA8" w:rsidRPr="00A05D92" w:rsidRDefault="00770EA8" w:rsidP="00882157">
            <w:pPr>
              <w:spacing w:before="0" w:after="0" w:line="240" w:lineRule="auto"/>
              <w:jc w:val="center"/>
              <w:rPr>
                <w:szCs w:val="24"/>
                <w:lang w:eastAsia="en-US"/>
              </w:rPr>
            </w:pPr>
            <w:r w:rsidRPr="00A05D92">
              <w:rPr>
                <w:szCs w:val="24"/>
                <w:lang w:eastAsia="en-US"/>
              </w:rPr>
              <w:t>30</w:t>
            </w:r>
          </w:p>
        </w:tc>
        <w:tc>
          <w:tcPr>
            <w:tcW w:w="2126" w:type="dxa"/>
            <w:tcBorders>
              <w:top w:val="nil"/>
              <w:left w:val="nil"/>
              <w:bottom w:val="single" w:sz="4" w:space="0" w:color="auto"/>
              <w:right w:val="single" w:sz="4" w:space="0" w:color="auto"/>
            </w:tcBorders>
            <w:shd w:val="clear" w:color="auto" w:fill="auto"/>
            <w:vAlign w:val="center"/>
            <w:hideMark/>
          </w:tcPr>
          <w:p w:rsidR="00770EA8" w:rsidRPr="00A05D92" w:rsidRDefault="002F3B85" w:rsidP="00882157">
            <w:pPr>
              <w:spacing w:before="0" w:after="0" w:line="240" w:lineRule="auto"/>
              <w:rPr>
                <w:szCs w:val="24"/>
                <w:lang w:eastAsia="en-US"/>
              </w:rPr>
            </w:pPr>
            <w:r w:rsidRPr="00A05D92">
              <w:rPr>
                <w:szCs w:val="24"/>
                <w:lang w:eastAsia="en-US"/>
              </w:rPr>
              <w:t>N</w:t>
            </w:r>
            <w:r w:rsidR="00770EA8" w:rsidRPr="00A05D92">
              <w:rPr>
                <w:szCs w:val="24"/>
                <w:lang w:eastAsia="en-US"/>
              </w:rPr>
              <w:t>ovember</w:t>
            </w:r>
          </w:p>
        </w:tc>
        <w:tc>
          <w:tcPr>
            <w:tcW w:w="2268" w:type="dxa"/>
            <w:tcBorders>
              <w:top w:val="nil"/>
              <w:left w:val="nil"/>
              <w:bottom w:val="single" w:sz="4" w:space="0" w:color="auto"/>
              <w:right w:val="single" w:sz="8" w:space="0" w:color="auto"/>
            </w:tcBorders>
            <w:shd w:val="clear" w:color="auto" w:fill="auto"/>
            <w:vAlign w:val="center"/>
            <w:hideMark/>
          </w:tcPr>
          <w:p w:rsidR="00770EA8" w:rsidRPr="00A05D92" w:rsidRDefault="00770EA8" w:rsidP="00882157">
            <w:pPr>
              <w:spacing w:before="0" w:after="0" w:line="240" w:lineRule="auto"/>
              <w:jc w:val="center"/>
              <w:rPr>
                <w:szCs w:val="24"/>
                <w:lang w:eastAsia="en-US"/>
              </w:rPr>
            </w:pPr>
            <w:r w:rsidRPr="00A05D92">
              <w:rPr>
                <w:szCs w:val="24"/>
                <w:lang w:eastAsia="en-US"/>
              </w:rPr>
              <w:t>30</w:t>
            </w:r>
          </w:p>
        </w:tc>
      </w:tr>
      <w:tr w:rsidR="00770EA8" w:rsidRPr="00A05D92" w:rsidTr="00C95848">
        <w:trPr>
          <w:trHeight w:val="330"/>
        </w:trPr>
        <w:tc>
          <w:tcPr>
            <w:tcW w:w="2127" w:type="dxa"/>
            <w:tcBorders>
              <w:top w:val="nil"/>
              <w:left w:val="single" w:sz="8" w:space="0" w:color="auto"/>
              <w:bottom w:val="single" w:sz="8" w:space="0" w:color="auto"/>
              <w:right w:val="single" w:sz="4" w:space="0" w:color="auto"/>
            </w:tcBorders>
            <w:shd w:val="clear" w:color="auto" w:fill="auto"/>
            <w:vAlign w:val="center"/>
            <w:hideMark/>
          </w:tcPr>
          <w:p w:rsidR="00770EA8" w:rsidRPr="00A05D92" w:rsidRDefault="002F3B85" w:rsidP="00882157">
            <w:pPr>
              <w:spacing w:before="0" w:after="0" w:line="240" w:lineRule="auto"/>
              <w:rPr>
                <w:szCs w:val="24"/>
                <w:lang w:eastAsia="en-US"/>
              </w:rPr>
            </w:pPr>
            <w:r w:rsidRPr="00A05D92">
              <w:rPr>
                <w:szCs w:val="24"/>
                <w:lang w:eastAsia="en-US"/>
              </w:rPr>
              <w:t>J</w:t>
            </w:r>
            <w:r w:rsidR="00770EA8" w:rsidRPr="00A05D92">
              <w:rPr>
                <w:szCs w:val="24"/>
                <w:lang w:eastAsia="en-US"/>
              </w:rPr>
              <w:t>ún</w:t>
            </w:r>
          </w:p>
        </w:tc>
        <w:tc>
          <w:tcPr>
            <w:tcW w:w="1701" w:type="dxa"/>
            <w:tcBorders>
              <w:top w:val="nil"/>
              <w:left w:val="nil"/>
              <w:bottom w:val="single" w:sz="8" w:space="0" w:color="auto"/>
              <w:right w:val="single" w:sz="8" w:space="0" w:color="auto"/>
            </w:tcBorders>
            <w:shd w:val="clear" w:color="auto" w:fill="auto"/>
            <w:vAlign w:val="center"/>
            <w:hideMark/>
          </w:tcPr>
          <w:p w:rsidR="00770EA8" w:rsidRPr="00A05D92" w:rsidRDefault="00770EA8" w:rsidP="00882157">
            <w:pPr>
              <w:spacing w:before="0" w:after="0" w:line="240" w:lineRule="auto"/>
              <w:jc w:val="center"/>
              <w:rPr>
                <w:szCs w:val="24"/>
                <w:lang w:eastAsia="en-US"/>
              </w:rPr>
            </w:pPr>
            <w:r w:rsidRPr="00A05D92">
              <w:rPr>
                <w:szCs w:val="24"/>
                <w:lang w:eastAsia="en-US"/>
              </w:rPr>
              <w:t>30</w:t>
            </w:r>
          </w:p>
        </w:tc>
        <w:tc>
          <w:tcPr>
            <w:tcW w:w="2126" w:type="dxa"/>
            <w:tcBorders>
              <w:top w:val="nil"/>
              <w:left w:val="nil"/>
              <w:bottom w:val="single" w:sz="8" w:space="0" w:color="auto"/>
              <w:right w:val="single" w:sz="4" w:space="0" w:color="auto"/>
            </w:tcBorders>
            <w:shd w:val="clear" w:color="auto" w:fill="auto"/>
            <w:vAlign w:val="center"/>
            <w:hideMark/>
          </w:tcPr>
          <w:p w:rsidR="00770EA8" w:rsidRPr="00A05D92" w:rsidRDefault="002F3B85" w:rsidP="00882157">
            <w:pPr>
              <w:spacing w:before="0" w:after="0" w:line="240" w:lineRule="auto"/>
              <w:rPr>
                <w:szCs w:val="24"/>
                <w:lang w:eastAsia="en-US"/>
              </w:rPr>
            </w:pPr>
            <w:r w:rsidRPr="00A05D92">
              <w:rPr>
                <w:szCs w:val="24"/>
                <w:lang w:eastAsia="en-US"/>
              </w:rPr>
              <w:t>D</w:t>
            </w:r>
            <w:r w:rsidR="00770EA8" w:rsidRPr="00A05D92">
              <w:rPr>
                <w:szCs w:val="24"/>
                <w:lang w:eastAsia="en-US"/>
              </w:rPr>
              <w:t>ecember</w:t>
            </w:r>
          </w:p>
        </w:tc>
        <w:tc>
          <w:tcPr>
            <w:tcW w:w="2268" w:type="dxa"/>
            <w:tcBorders>
              <w:top w:val="nil"/>
              <w:left w:val="nil"/>
              <w:bottom w:val="single" w:sz="8" w:space="0" w:color="auto"/>
              <w:right w:val="single" w:sz="8" w:space="0" w:color="auto"/>
            </w:tcBorders>
            <w:shd w:val="clear" w:color="auto" w:fill="auto"/>
            <w:vAlign w:val="center"/>
            <w:hideMark/>
          </w:tcPr>
          <w:p w:rsidR="00770EA8" w:rsidRPr="00A05D92" w:rsidRDefault="00770EA8" w:rsidP="00882157">
            <w:pPr>
              <w:spacing w:before="0" w:after="0" w:line="240" w:lineRule="auto"/>
              <w:jc w:val="center"/>
              <w:rPr>
                <w:szCs w:val="24"/>
                <w:lang w:eastAsia="en-US"/>
              </w:rPr>
            </w:pPr>
            <w:r w:rsidRPr="00A05D92">
              <w:rPr>
                <w:szCs w:val="24"/>
                <w:lang w:eastAsia="en-US"/>
              </w:rPr>
              <w:t>30</w:t>
            </w:r>
          </w:p>
        </w:tc>
      </w:tr>
    </w:tbl>
    <w:p w:rsidR="00770EA8" w:rsidRPr="00A05D92" w:rsidRDefault="00770EA8" w:rsidP="00770EA8">
      <w:pPr>
        <w:jc w:val="left"/>
        <w:rPr>
          <w:b/>
          <w:bCs/>
          <w:szCs w:val="24"/>
        </w:rPr>
      </w:pPr>
      <w:bookmarkStart w:id="35" w:name="OLE_LINK9"/>
      <w:bookmarkStart w:id="36" w:name="OLE_LINK10"/>
      <w:bookmarkEnd w:id="33"/>
      <w:bookmarkEnd w:id="34"/>
      <w:r w:rsidRPr="00A05D92">
        <w:rPr>
          <w:b/>
          <w:bCs/>
          <w:szCs w:val="24"/>
        </w:rPr>
        <w:t xml:space="preserve">Celkové plnenie obsadenosti: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954"/>
        <w:gridCol w:w="2268"/>
      </w:tblGrid>
      <w:tr w:rsidR="00C95848" w:rsidRPr="00A05D92" w:rsidTr="00EE20C2">
        <w:trPr>
          <w:trHeight w:val="389"/>
        </w:trPr>
        <w:tc>
          <w:tcPr>
            <w:tcW w:w="5954" w:type="dxa"/>
            <w:vAlign w:val="bottom"/>
          </w:tcPr>
          <w:p w:rsidR="00C95848" w:rsidRPr="00A05D92" w:rsidRDefault="00C95848" w:rsidP="008F3DC7">
            <w:pPr>
              <w:rPr>
                <w:sz w:val="20"/>
                <w:szCs w:val="20"/>
              </w:rPr>
            </w:pPr>
            <w:r w:rsidRPr="00A05D92">
              <w:rPr>
                <w:szCs w:val="24"/>
              </w:rPr>
              <w:t>Plnenie</w:t>
            </w:r>
          </w:p>
        </w:tc>
        <w:tc>
          <w:tcPr>
            <w:tcW w:w="2268" w:type="dxa"/>
            <w:vAlign w:val="bottom"/>
          </w:tcPr>
          <w:p w:rsidR="00C95848" w:rsidRPr="00A05D92" w:rsidRDefault="00C95848" w:rsidP="008F3DC7">
            <w:pPr>
              <w:ind w:left="240"/>
              <w:rPr>
                <w:sz w:val="20"/>
                <w:szCs w:val="20"/>
              </w:rPr>
            </w:pPr>
            <w:r w:rsidRPr="00A05D92">
              <w:rPr>
                <w:b/>
                <w:bCs/>
                <w:szCs w:val="24"/>
              </w:rPr>
              <w:t>100,00 %</w:t>
            </w:r>
          </w:p>
        </w:tc>
      </w:tr>
    </w:tbl>
    <w:p w:rsidR="00C95848" w:rsidRPr="00A05D92" w:rsidRDefault="00C95848" w:rsidP="005A15B4">
      <w:pPr>
        <w:pStyle w:val="Heading2"/>
      </w:pPr>
      <w:bookmarkStart w:id="37" w:name="_Toc222131"/>
      <w:bookmarkStart w:id="38" w:name="_Toc4438405"/>
      <w:bookmarkEnd w:id="35"/>
      <w:bookmarkEnd w:id="36"/>
      <w:r w:rsidRPr="00A05D92">
        <w:t>Celodenná forma samoplatcovia</w:t>
      </w:r>
      <w:bookmarkEnd w:id="37"/>
      <w:bookmarkEnd w:id="38"/>
    </w:p>
    <w:tbl>
      <w:tblPr>
        <w:tblW w:w="82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4"/>
        <w:gridCol w:w="2268"/>
      </w:tblGrid>
      <w:tr w:rsidR="00920815" w:rsidRPr="00A05D92" w:rsidTr="00920815">
        <w:trPr>
          <w:trHeight w:val="330"/>
        </w:trPr>
        <w:tc>
          <w:tcPr>
            <w:tcW w:w="8222" w:type="dxa"/>
            <w:gridSpan w:val="2"/>
            <w:shd w:val="clear" w:color="auto" w:fill="auto"/>
            <w:noWrap/>
            <w:vAlign w:val="center"/>
            <w:hideMark/>
          </w:tcPr>
          <w:p w:rsidR="00920815" w:rsidRPr="00A05D92" w:rsidRDefault="00920815" w:rsidP="00920815">
            <w:pPr>
              <w:spacing w:after="0" w:line="240" w:lineRule="auto"/>
              <w:jc w:val="center"/>
              <w:rPr>
                <w:b/>
                <w:bCs/>
                <w:szCs w:val="24"/>
                <w:lang w:eastAsia="en-US"/>
              </w:rPr>
            </w:pPr>
            <w:bookmarkStart w:id="39" w:name="OLE_LINK7"/>
            <w:bookmarkStart w:id="40" w:name="OLE_LINK8"/>
            <w:r w:rsidRPr="00A05D92">
              <w:rPr>
                <w:b/>
                <w:bCs/>
                <w:szCs w:val="24"/>
                <w:lang w:eastAsia="en-US"/>
              </w:rPr>
              <w:t>Počet prijímateľov sociálnej služby – celodenná forma samoplatcovia ( ZpS):</w:t>
            </w:r>
            <w:bookmarkEnd w:id="39"/>
            <w:bookmarkEnd w:id="40"/>
          </w:p>
        </w:tc>
      </w:tr>
      <w:tr w:rsidR="00920815" w:rsidRPr="00A05D92" w:rsidTr="00EE20C2">
        <w:trPr>
          <w:trHeight w:val="315"/>
        </w:trPr>
        <w:tc>
          <w:tcPr>
            <w:tcW w:w="5954" w:type="dxa"/>
            <w:shd w:val="clear" w:color="auto" w:fill="auto"/>
            <w:vAlign w:val="center"/>
            <w:hideMark/>
          </w:tcPr>
          <w:p w:rsidR="00920815" w:rsidRPr="00A05D92" w:rsidRDefault="00920815" w:rsidP="008F3DC7">
            <w:pPr>
              <w:spacing w:before="0" w:after="0" w:line="240" w:lineRule="auto"/>
              <w:rPr>
                <w:szCs w:val="24"/>
                <w:lang w:eastAsia="en-US"/>
              </w:rPr>
            </w:pPr>
            <w:r w:rsidRPr="00A05D92">
              <w:rPr>
                <w:szCs w:val="24"/>
                <w:lang w:eastAsia="en-US"/>
              </w:rPr>
              <w:t>August</w:t>
            </w:r>
          </w:p>
        </w:tc>
        <w:tc>
          <w:tcPr>
            <w:tcW w:w="2268" w:type="dxa"/>
            <w:shd w:val="clear" w:color="auto" w:fill="auto"/>
            <w:vAlign w:val="center"/>
            <w:hideMark/>
          </w:tcPr>
          <w:p w:rsidR="00920815" w:rsidRPr="00A05D92" w:rsidRDefault="00920815" w:rsidP="008F3DC7">
            <w:pPr>
              <w:spacing w:before="0" w:after="0" w:line="240" w:lineRule="auto"/>
              <w:jc w:val="center"/>
              <w:rPr>
                <w:szCs w:val="24"/>
                <w:lang w:eastAsia="en-US"/>
              </w:rPr>
            </w:pPr>
            <w:r w:rsidRPr="00A05D92">
              <w:rPr>
                <w:szCs w:val="24"/>
                <w:lang w:eastAsia="en-US"/>
              </w:rPr>
              <w:t>4</w:t>
            </w:r>
          </w:p>
        </w:tc>
      </w:tr>
      <w:tr w:rsidR="00920815" w:rsidRPr="00A05D92" w:rsidTr="00EE20C2">
        <w:trPr>
          <w:trHeight w:val="315"/>
        </w:trPr>
        <w:tc>
          <w:tcPr>
            <w:tcW w:w="5954" w:type="dxa"/>
            <w:shd w:val="clear" w:color="auto" w:fill="auto"/>
            <w:vAlign w:val="center"/>
            <w:hideMark/>
          </w:tcPr>
          <w:p w:rsidR="00920815" w:rsidRPr="00A05D92" w:rsidRDefault="00920815" w:rsidP="008F3DC7">
            <w:pPr>
              <w:spacing w:before="0" w:after="0" w:line="240" w:lineRule="auto"/>
              <w:rPr>
                <w:szCs w:val="24"/>
                <w:lang w:eastAsia="en-US"/>
              </w:rPr>
            </w:pPr>
            <w:r w:rsidRPr="00A05D92">
              <w:rPr>
                <w:szCs w:val="24"/>
                <w:lang w:eastAsia="en-US"/>
              </w:rPr>
              <w:t>September</w:t>
            </w:r>
          </w:p>
        </w:tc>
        <w:tc>
          <w:tcPr>
            <w:tcW w:w="2268" w:type="dxa"/>
            <w:shd w:val="clear" w:color="auto" w:fill="auto"/>
            <w:vAlign w:val="center"/>
            <w:hideMark/>
          </w:tcPr>
          <w:p w:rsidR="00920815" w:rsidRPr="00A05D92" w:rsidRDefault="00920815" w:rsidP="008F3DC7">
            <w:pPr>
              <w:spacing w:before="0" w:after="0" w:line="240" w:lineRule="auto"/>
              <w:jc w:val="center"/>
              <w:rPr>
                <w:szCs w:val="24"/>
                <w:lang w:eastAsia="en-US"/>
              </w:rPr>
            </w:pPr>
            <w:r w:rsidRPr="00A05D92">
              <w:rPr>
                <w:szCs w:val="24"/>
                <w:lang w:eastAsia="en-US"/>
              </w:rPr>
              <w:t>8</w:t>
            </w:r>
          </w:p>
        </w:tc>
      </w:tr>
      <w:tr w:rsidR="00920815" w:rsidRPr="00A05D92" w:rsidTr="00EE20C2">
        <w:trPr>
          <w:trHeight w:val="315"/>
        </w:trPr>
        <w:tc>
          <w:tcPr>
            <w:tcW w:w="5954" w:type="dxa"/>
            <w:shd w:val="clear" w:color="auto" w:fill="auto"/>
            <w:vAlign w:val="center"/>
            <w:hideMark/>
          </w:tcPr>
          <w:p w:rsidR="00920815" w:rsidRPr="00A05D92" w:rsidRDefault="00920815" w:rsidP="008F3DC7">
            <w:pPr>
              <w:spacing w:before="0" w:after="0" w:line="240" w:lineRule="auto"/>
              <w:rPr>
                <w:szCs w:val="24"/>
                <w:lang w:eastAsia="en-US"/>
              </w:rPr>
            </w:pPr>
            <w:r w:rsidRPr="00A05D92">
              <w:rPr>
                <w:szCs w:val="24"/>
                <w:lang w:eastAsia="en-US"/>
              </w:rPr>
              <w:t>Október</w:t>
            </w:r>
          </w:p>
        </w:tc>
        <w:tc>
          <w:tcPr>
            <w:tcW w:w="2268" w:type="dxa"/>
            <w:shd w:val="clear" w:color="auto" w:fill="auto"/>
            <w:vAlign w:val="center"/>
            <w:hideMark/>
          </w:tcPr>
          <w:p w:rsidR="00920815" w:rsidRPr="00A05D92" w:rsidRDefault="00920815" w:rsidP="008F3DC7">
            <w:pPr>
              <w:spacing w:before="0" w:after="0" w:line="240" w:lineRule="auto"/>
              <w:jc w:val="center"/>
              <w:rPr>
                <w:szCs w:val="24"/>
                <w:lang w:eastAsia="en-US"/>
              </w:rPr>
            </w:pPr>
            <w:r w:rsidRPr="00A05D92">
              <w:rPr>
                <w:szCs w:val="24"/>
                <w:lang w:eastAsia="en-US"/>
              </w:rPr>
              <w:t>8</w:t>
            </w:r>
          </w:p>
        </w:tc>
      </w:tr>
      <w:tr w:rsidR="00920815" w:rsidRPr="00A05D92" w:rsidTr="00EE20C2">
        <w:trPr>
          <w:trHeight w:val="315"/>
        </w:trPr>
        <w:tc>
          <w:tcPr>
            <w:tcW w:w="5954" w:type="dxa"/>
            <w:shd w:val="clear" w:color="auto" w:fill="auto"/>
            <w:vAlign w:val="center"/>
            <w:hideMark/>
          </w:tcPr>
          <w:p w:rsidR="00920815" w:rsidRPr="00A05D92" w:rsidRDefault="00920815" w:rsidP="008F3DC7">
            <w:pPr>
              <w:spacing w:before="0" w:after="0" w:line="240" w:lineRule="auto"/>
              <w:rPr>
                <w:szCs w:val="24"/>
                <w:lang w:eastAsia="en-US"/>
              </w:rPr>
            </w:pPr>
            <w:r w:rsidRPr="00A05D92">
              <w:rPr>
                <w:szCs w:val="24"/>
                <w:lang w:eastAsia="en-US"/>
              </w:rPr>
              <w:t>November</w:t>
            </w:r>
          </w:p>
        </w:tc>
        <w:tc>
          <w:tcPr>
            <w:tcW w:w="2268" w:type="dxa"/>
            <w:shd w:val="clear" w:color="auto" w:fill="auto"/>
            <w:vAlign w:val="center"/>
            <w:hideMark/>
          </w:tcPr>
          <w:p w:rsidR="00920815" w:rsidRPr="00A05D92" w:rsidRDefault="00920815" w:rsidP="008F3DC7">
            <w:pPr>
              <w:spacing w:before="0" w:after="0" w:line="240" w:lineRule="auto"/>
              <w:jc w:val="center"/>
              <w:rPr>
                <w:szCs w:val="24"/>
                <w:lang w:eastAsia="en-US"/>
              </w:rPr>
            </w:pPr>
            <w:r w:rsidRPr="00A05D92">
              <w:rPr>
                <w:szCs w:val="24"/>
                <w:lang w:eastAsia="en-US"/>
              </w:rPr>
              <w:t>8</w:t>
            </w:r>
          </w:p>
        </w:tc>
      </w:tr>
      <w:tr w:rsidR="00920815" w:rsidRPr="00A05D92" w:rsidTr="00EE20C2">
        <w:trPr>
          <w:trHeight w:val="330"/>
        </w:trPr>
        <w:tc>
          <w:tcPr>
            <w:tcW w:w="5954" w:type="dxa"/>
            <w:shd w:val="clear" w:color="auto" w:fill="auto"/>
            <w:vAlign w:val="center"/>
            <w:hideMark/>
          </w:tcPr>
          <w:p w:rsidR="00920815" w:rsidRPr="00A05D92" w:rsidRDefault="00920815" w:rsidP="008F3DC7">
            <w:pPr>
              <w:spacing w:before="0" w:after="0" w:line="240" w:lineRule="auto"/>
              <w:rPr>
                <w:szCs w:val="24"/>
                <w:lang w:eastAsia="en-US"/>
              </w:rPr>
            </w:pPr>
            <w:r w:rsidRPr="00A05D92">
              <w:rPr>
                <w:szCs w:val="24"/>
                <w:lang w:eastAsia="en-US"/>
              </w:rPr>
              <w:t>December</w:t>
            </w:r>
          </w:p>
        </w:tc>
        <w:tc>
          <w:tcPr>
            <w:tcW w:w="2268" w:type="dxa"/>
            <w:shd w:val="clear" w:color="auto" w:fill="auto"/>
            <w:vAlign w:val="center"/>
            <w:hideMark/>
          </w:tcPr>
          <w:p w:rsidR="00920815" w:rsidRPr="00A05D92" w:rsidRDefault="00920815" w:rsidP="008F3DC7">
            <w:pPr>
              <w:spacing w:before="0" w:after="0" w:line="240" w:lineRule="auto"/>
              <w:jc w:val="center"/>
              <w:rPr>
                <w:szCs w:val="24"/>
                <w:lang w:eastAsia="en-US"/>
              </w:rPr>
            </w:pPr>
            <w:r w:rsidRPr="00A05D92">
              <w:rPr>
                <w:szCs w:val="24"/>
                <w:lang w:eastAsia="en-US"/>
              </w:rPr>
              <w:t>8</w:t>
            </w:r>
          </w:p>
        </w:tc>
      </w:tr>
    </w:tbl>
    <w:p w:rsidR="00920815" w:rsidRPr="00A05D92" w:rsidRDefault="00920815" w:rsidP="00920815">
      <w:pPr>
        <w:jc w:val="left"/>
        <w:rPr>
          <w:b/>
          <w:bCs/>
          <w:szCs w:val="24"/>
        </w:rPr>
      </w:pPr>
      <w:r w:rsidRPr="00A05D92">
        <w:rPr>
          <w:b/>
          <w:bCs/>
          <w:szCs w:val="24"/>
        </w:rPr>
        <w:t xml:space="preserve">Celkové plnenie obsadenosti: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954"/>
        <w:gridCol w:w="2268"/>
      </w:tblGrid>
      <w:tr w:rsidR="00920815" w:rsidRPr="00A05D92" w:rsidTr="00EE20C2">
        <w:trPr>
          <w:trHeight w:val="389"/>
        </w:trPr>
        <w:tc>
          <w:tcPr>
            <w:tcW w:w="5954" w:type="dxa"/>
            <w:vAlign w:val="bottom"/>
          </w:tcPr>
          <w:p w:rsidR="00920815" w:rsidRPr="00A05D92" w:rsidRDefault="00920815" w:rsidP="008F3DC7">
            <w:pPr>
              <w:rPr>
                <w:sz w:val="20"/>
                <w:szCs w:val="20"/>
              </w:rPr>
            </w:pPr>
            <w:r w:rsidRPr="00A05D92">
              <w:rPr>
                <w:szCs w:val="24"/>
              </w:rPr>
              <w:t>Plnenie</w:t>
            </w:r>
          </w:p>
        </w:tc>
        <w:tc>
          <w:tcPr>
            <w:tcW w:w="2268" w:type="dxa"/>
            <w:vAlign w:val="bottom"/>
          </w:tcPr>
          <w:p w:rsidR="00920815" w:rsidRPr="00A05D92" w:rsidRDefault="00920815" w:rsidP="008F3DC7">
            <w:pPr>
              <w:ind w:left="240"/>
              <w:rPr>
                <w:sz w:val="20"/>
                <w:szCs w:val="20"/>
              </w:rPr>
            </w:pPr>
            <w:r w:rsidRPr="00A05D92">
              <w:rPr>
                <w:b/>
                <w:bCs/>
                <w:szCs w:val="24"/>
              </w:rPr>
              <w:t>90,00 %</w:t>
            </w:r>
          </w:p>
        </w:tc>
      </w:tr>
    </w:tbl>
    <w:p w:rsidR="00C95848" w:rsidRPr="00A05D92" w:rsidRDefault="00920815" w:rsidP="005A15B4">
      <w:pPr>
        <w:pStyle w:val="Heading2"/>
      </w:pPr>
      <w:bookmarkStart w:id="41" w:name="_Toc222132"/>
      <w:bookmarkStart w:id="42" w:name="_Toc4438406"/>
      <w:r w:rsidRPr="00A05D92">
        <w:t>Štruktúra prijímateľov</w:t>
      </w:r>
      <w:bookmarkEnd w:id="41"/>
      <w:bookmarkEnd w:id="42"/>
    </w:p>
    <w:tbl>
      <w:tblPr>
        <w:tblW w:w="8237" w:type="dxa"/>
        <w:tblInd w:w="93" w:type="dxa"/>
        <w:tblLook w:val="04A0" w:firstRow="1" w:lastRow="0" w:firstColumn="1" w:lastColumn="0" w:noHBand="0" w:noVBand="1"/>
      </w:tblPr>
      <w:tblGrid>
        <w:gridCol w:w="4410"/>
        <w:gridCol w:w="1842"/>
        <w:gridCol w:w="1985"/>
      </w:tblGrid>
      <w:tr w:rsidR="0003544E" w:rsidRPr="00A05D92" w:rsidTr="0003544E">
        <w:trPr>
          <w:trHeight w:val="330"/>
        </w:trPr>
        <w:tc>
          <w:tcPr>
            <w:tcW w:w="441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03544E" w:rsidRPr="00A05D92" w:rsidRDefault="0003544E" w:rsidP="0003544E">
            <w:pPr>
              <w:spacing w:before="0" w:after="0" w:line="240" w:lineRule="auto"/>
              <w:rPr>
                <w:b/>
                <w:bCs/>
                <w:szCs w:val="24"/>
                <w:lang w:eastAsia="en-US"/>
              </w:rPr>
            </w:pPr>
            <w:r w:rsidRPr="00A05D92">
              <w:rPr>
                <w:b/>
                <w:bCs/>
                <w:szCs w:val="24"/>
                <w:lang w:eastAsia="en-US"/>
              </w:rPr>
              <w:t>Prehľad prijímateľov sociálnej služby</w:t>
            </w:r>
          </w:p>
        </w:tc>
        <w:tc>
          <w:tcPr>
            <w:tcW w:w="1842" w:type="dxa"/>
            <w:tcBorders>
              <w:top w:val="single" w:sz="8" w:space="0" w:color="auto"/>
              <w:left w:val="nil"/>
              <w:bottom w:val="single" w:sz="8" w:space="0" w:color="auto"/>
              <w:right w:val="single" w:sz="4" w:space="0" w:color="auto"/>
            </w:tcBorders>
            <w:shd w:val="clear" w:color="auto" w:fill="auto"/>
            <w:vAlign w:val="center"/>
            <w:hideMark/>
          </w:tcPr>
          <w:p w:rsidR="0003544E" w:rsidRPr="00A05D92" w:rsidRDefault="0003544E" w:rsidP="0003544E">
            <w:pPr>
              <w:spacing w:before="0" w:after="0" w:line="240" w:lineRule="auto"/>
              <w:jc w:val="center"/>
              <w:rPr>
                <w:b/>
                <w:bCs/>
                <w:szCs w:val="24"/>
                <w:lang w:eastAsia="en-US"/>
              </w:rPr>
            </w:pPr>
            <w:r w:rsidRPr="00A05D92">
              <w:rPr>
                <w:b/>
                <w:bCs/>
                <w:szCs w:val="24"/>
                <w:lang w:eastAsia="en-US"/>
              </w:rPr>
              <w:t>S príspevkom</w:t>
            </w:r>
          </w:p>
        </w:tc>
        <w:tc>
          <w:tcPr>
            <w:tcW w:w="1985" w:type="dxa"/>
            <w:tcBorders>
              <w:top w:val="single" w:sz="8" w:space="0" w:color="auto"/>
              <w:left w:val="nil"/>
              <w:bottom w:val="single" w:sz="8" w:space="0" w:color="auto"/>
              <w:right w:val="single" w:sz="8" w:space="0" w:color="auto"/>
            </w:tcBorders>
            <w:shd w:val="clear" w:color="auto" w:fill="auto"/>
            <w:vAlign w:val="center"/>
            <w:hideMark/>
          </w:tcPr>
          <w:p w:rsidR="0003544E" w:rsidRPr="00A05D92" w:rsidRDefault="0003544E" w:rsidP="0003544E">
            <w:pPr>
              <w:spacing w:before="0" w:after="0" w:line="240" w:lineRule="auto"/>
              <w:jc w:val="center"/>
              <w:rPr>
                <w:b/>
                <w:bCs/>
                <w:szCs w:val="24"/>
                <w:lang w:eastAsia="en-US"/>
              </w:rPr>
            </w:pPr>
            <w:r w:rsidRPr="00A05D92">
              <w:rPr>
                <w:b/>
                <w:bCs/>
                <w:szCs w:val="24"/>
                <w:lang w:eastAsia="en-US"/>
              </w:rPr>
              <w:t>Samoplatcovia</w:t>
            </w:r>
          </w:p>
        </w:tc>
      </w:tr>
      <w:tr w:rsidR="00ED76D2" w:rsidRPr="00ED76D2" w:rsidTr="0003544E">
        <w:trPr>
          <w:trHeight w:val="315"/>
        </w:trPr>
        <w:tc>
          <w:tcPr>
            <w:tcW w:w="4410" w:type="dxa"/>
            <w:tcBorders>
              <w:top w:val="nil"/>
              <w:left w:val="single" w:sz="8" w:space="0" w:color="auto"/>
              <w:bottom w:val="single" w:sz="4" w:space="0" w:color="auto"/>
              <w:right w:val="single" w:sz="4" w:space="0" w:color="auto"/>
            </w:tcBorders>
            <w:shd w:val="clear" w:color="auto" w:fill="auto"/>
            <w:vAlign w:val="center"/>
            <w:hideMark/>
          </w:tcPr>
          <w:p w:rsidR="00ED76D2" w:rsidRPr="00A05D92" w:rsidRDefault="00ED76D2" w:rsidP="0003544E">
            <w:pPr>
              <w:spacing w:before="0" w:after="0" w:line="240" w:lineRule="auto"/>
              <w:rPr>
                <w:szCs w:val="24"/>
                <w:lang w:eastAsia="en-US"/>
              </w:rPr>
            </w:pPr>
            <w:r w:rsidRPr="00A05D92">
              <w:rPr>
                <w:szCs w:val="24"/>
                <w:lang w:eastAsia="en-US"/>
              </w:rPr>
              <w:t>Stav k 1.1.2018</w:t>
            </w:r>
          </w:p>
        </w:tc>
        <w:tc>
          <w:tcPr>
            <w:tcW w:w="1842" w:type="dxa"/>
            <w:tcBorders>
              <w:top w:val="nil"/>
              <w:left w:val="nil"/>
              <w:bottom w:val="single" w:sz="4" w:space="0" w:color="auto"/>
              <w:right w:val="single" w:sz="4" w:space="0" w:color="auto"/>
            </w:tcBorders>
            <w:shd w:val="clear" w:color="auto" w:fill="auto"/>
            <w:vAlign w:val="center"/>
            <w:hideMark/>
          </w:tcPr>
          <w:p w:rsidR="00ED76D2" w:rsidRDefault="00ED76D2" w:rsidP="00ED76D2">
            <w:pPr>
              <w:spacing w:before="0" w:after="0" w:line="240" w:lineRule="auto"/>
              <w:jc w:val="center"/>
              <w:rPr>
                <w:szCs w:val="24"/>
                <w:lang w:eastAsia="en-US"/>
              </w:rPr>
            </w:pPr>
            <w:r w:rsidRPr="00ED76D2">
              <w:rPr>
                <w:szCs w:val="24"/>
                <w:lang w:eastAsia="en-US"/>
              </w:rPr>
              <w:t>30</w:t>
            </w:r>
          </w:p>
        </w:tc>
        <w:tc>
          <w:tcPr>
            <w:tcW w:w="1985" w:type="dxa"/>
            <w:tcBorders>
              <w:top w:val="nil"/>
              <w:left w:val="nil"/>
              <w:bottom w:val="single" w:sz="4" w:space="0" w:color="auto"/>
              <w:right w:val="single" w:sz="8" w:space="0" w:color="auto"/>
            </w:tcBorders>
            <w:shd w:val="clear" w:color="auto" w:fill="auto"/>
            <w:vAlign w:val="center"/>
            <w:hideMark/>
          </w:tcPr>
          <w:p w:rsidR="00ED76D2" w:rsidRPr="00A05D92" w:rsidRDefault="00ED76D2" w:rsidP="00ED76D2">
            <w:pPr>
              <w:spacing w:before="0" w:after="0" w:line="240" w:lineRule="auto"/>
              <w:jc w:val="center"/>
              <w:rPr>
                <w:szCs w:val="24"/>
                <w:lang w:eastAsia="en-US"/>
              </w:rPr>
            </w:pPr>
            <w:r w:rsidRPr="00A05D92">
              <w:rPr>
                <w:szCs w:val="24"/>
                <w:lang w:eastAsia="en-US"/>
              </w:rPr>
              <w:t>0</w:t>
            </w:r>
          </w:p>
        </w:tc>
      </w:tr>
      <w:tr w:rsidR="00ED76D2" w:rsidRPr="00ED76D2" w:rsidTr="0003544E">
        <w:trPr>
          <w:trHeight w:val="315"/>
        </w:trPr>
        <w:tc>
          <w:tcPr>
            <w:tcW w:w="4410" w:type="dxa"/>
            <w:tcBorders>
              <w:top w:val="nil"/>
              <w:left w:val="single" w:sz="8" w:space="0" w:color="auto"/>
              <w:bottom w:val="single" w:sz="4" w:space="0" w:color="auto"/>
              <w:right w:val="single" w:sz="4" w:space="0" w:color="auto"/>
            </w:tcBorders>
            <w:shd w:val="clear" w:color="auto" w:fill="auto"/>
            <w:vAlign w:val="center"/>
            <w:hideMark/>
          </w:tcPr>
          <w:p w:rsidR="00ED76D2" w:rsidRPr="00A05D92" w:rsidRDefault="00ED76D2" w:rsidP="0003544E">
            <w:pPr>
              <w:spacing w:before="0" w:after="0" w:line="240" w:lineRule="auto"/>
              <w:rPr>
                <w:szCs w:val="24"/>
                <w:lang w:eastAsia="en-US"/>
              </w:rPr>
            </w:pPr>
            <w:r w:rsidRPr="00A05D92">
              <w:rPr>
                <w:szCs w:val="24"/>
                <w:lang w:eastAsia="en-US"/>
              </w:rPr>
              <w:t>Prijatých k 31.12.2018</w:t>
            </w:r>
          </w:p>
        </w:tc>
        <w:tc>
          <w:tcPr>
            <w:tcW w:w="1842" w:type="dxa"/>
            <w:tcBorders>
              <w:top w:val="nil"/>
              <w:left w:val="nil"/>
              <w:bottom w:val="single" w:sz="4" w:space="0" w:color="auto"/>
              <w:right w:val="single" w:sz="4" w:space="0" w:color="auto"/>
            </w:tcBorders>
            <w:shd w:val="clear" w:color="auto" w:fill="auto"/>
            <w:vAlign w:val="center"/>
            <w:hideMark/>
          </w:tcPr>
          <w:p w:rsidR="00ED76D2" w:rsidRDefault="00ED76D2" w:rsidP="00ED76D2">
            <w:pPr>
              <w:spacing w:before="0" w:after="0" w:line="240" w:lineRule="auto"/>
              <w:jc w:val="center"/>
              <w:rPr>
                <w:szCs w:val="24"/>
                <w:lang w:eastAsia="en-US"/>
              </w:rPr>
            </w:pPr>
            <w:r w:rsidRPr="00ED76D2">
              <w:rPr>
                <w:szCs w:val="24"/>
                <w:lang w:eastAsia="en-US"/>
              </w:rPr>
              <w:t>13</w:t>
            </w:r>
          </w:p>
        </w:tc>
        <w:tc>
          <w:tcPr>
            <w:tcW w:w="1985" w:type="dxa"/>
            <w:tcBorders>
              <w:top w:val="nil"/>
              <w:left w:val="nil"/>
              <w:bottom w:val="single" w:sz="4" w:space="0" w:color="auto"/>
              <w:right w:val="single" w:sz="8" w:space="0" w:color="auto"/>
            </w:tcBorders>
            <w:shd w:val="clear" w:color="auto" w:fill="auto"/>
            <w:vAlign w:val="center"/>
            <w:hideMark/>
          </w:tcPr>
          <w:p w:rsidR="00ED76D2" w:rsidRPr="00A05D92" w:rsidRDefault="00ED76D2" w:rsidP="00ED76D2">
            <w:pPr>
              <w:spacing w:before="0" w:after="0" w:line="240" w:lineRule="auto"/>
              <w:jc w:val="center"/>
              <w:rPr>
                <w:szCs w:val="24"/>
                <w:lang w:eastAsia="en-US"/>
              </w:rPr>
            </w:pPr>
            <w:r w:rsidRPr="00A05D92">
              <w:rPr>
                <w:szCs w:val="24"/>
                <w:lang w:eastAsia="en-US"/>
              </w:rPr>
              <w:t>12</w:t>
            </w:r>
          </w:p>
        </w:tc>
      </w:tr>
      <w:tr w:rsidR="00ED76D2" w:rsidRPr="00ED76D2" w:rsidTr="0003544E">
        <w:trPr>
          <w:trHeight w:val="315"/>
        </w:trPr>
        <w:tc>
          <w:tcPr>
            <w:tcW w:w="4410" w:type="dxa"/>
            <w:tcBorders>
              <w:top w:val="nil"/>
              <w:left w:val="single" w:sz="8" w:space="0" w:color="auto"/>
              <w:bottom w:val="single" w:sz="4" w:space="0" w:color="auto"/>
              <w:right w:val="single" w:sz="4" w:space="0" w:color="auto"/>
            </w:tcBorders>
            <w:shd w:val="clear" w:color="auto" w:fill="auto"/>
            <w:vAlign w:val="center"/>
            <w:hideMark/>
          </w:tcPr>
          <w:p w:rsidR="00ED76D2" w:rsidRPr="00A05D92" w:rsidRDefault="00ED76D2" w:rsidP="0003544E">
            <w:pPr>
              <w:spacing w:before="0" w:after="0" w:line="240" w:lineRule="auto"/>
              <w:rPr>
                <w:szCs w:val="24"/>
                <w:lang w:eastAsia="en-US"/>
              </w:rPr>
            </w:pPr>
            <w:r w:rsidRPr="00A05D92">
              <w:rPr>
                <w:szCs w:val="24"/>
                <w:lang w:eastAsia="en-US"/>
              </w:rPr>
              <w:t>Prepustených</w:t>
            </w:r>
          </w:p>
        </w:tc>
        <w:tc>
          <w:tcPr>
            <w:tcW w:w="1842" w:type="dxa"/>
            <w:tcBorders>
              <w:top w:val="nil"/>
              <w:left w:val="nil"/>
              <w:bottom w:val="single" w:sz="4" w:space="0" w:color="auto"/>
              <w:right w:val="single" w:sz="4" w:space="0" w:color="auto"/>
            </w:tcBorders>
            <w:shd w:val="clear" w:color="auto" w:fill="auto"/>
            <w:vAlign w:val="center"/>
            <w:hideMark/>
          </w:tcPr>
          <w:p w:rsidR="00ED76D2" w:rsidRDefault="00ED76D2" w:rsidP="00ED76D2">
            <w:pPr>
              <w:spacing w:before="0" w:after="0" w:line="240" w:lineRule="auto"/>
              <w:jc w:val="center"/>
              <w:rPr>
                <w:szCs w:val="24"/>
                <w:lang w:eastAsia="en-US"/>
              </w:rPr>
            </w:pPr>
            <w:r w:rsidRPr="00ED76D2">
              <w:rPr>
                <w:szCs w:val="24"/>
                <w:lang w:eastAsia="en-US"/>
              </w:rPr>
              <w:t>1</w:t>
            </w:r>
          </w:p>
        </w:tc>
        <w:tc>
          <w:tcPr>
            <w:tcW w:w="1985" w:type="dxa"/>
            <w:tcBorders>
              <w:top w:val="nil"/>
              <w:left w:val="nil"/>
              <w:bottom w:val="single" w:sz="4" w:space="0" w:color="auto"/>
              <w:right w:val="single" w:sz="8" w:space="0" w:color="auto"/>
            </w:tcBorders>
            <w:shd w:val="clear" w:color="auto" w:fill="auto"/>
            <w:vAlign w:val="center"/>
            <w:hideMark/>
          </w:tcPr>
          <w:p w:rsidR="00ED76D2" w:rsidRPr="00A05D92" w:rsidRDefault="00ED76D2" w:rsidP="00ED76D2">
            <w:pPr>
              <w:spacing w:before="0" w:after="0" w:line="240" w:lineRule="auto"/>
              <w:jc w:val="center"/>
              <w:rPr>
                <w:szCs w:val="24"/>
                <w:lang w:eastAsia="en-US"/>
              </w:rPr>
            </w:pPr>
            <w:r w:rsidRPr="00A05D92">
              <w:rPr>
                <w:szCs w:val="24"/>
                <w:lang w:eastAsia="en-US"/>
              </w:rPr>
              <w:t>3</w:t>
            </w:r>
          </w:p>
        </w:tc>
      </w:tr>
      <w:tr w:rsidR="00ED76D2" w:rsidRPr="00ED76D2" w:rsidTr="0003544E">
        <w:trPr>
          <w:trHeight w:val="315"/>
        </w:trPr>
        <w:tc>
          <w:tcPr>
            <w:tcW w:w="4410" w:type="dxa"/>
            <w:tcBorders>
              <w:top w:val="nil"/>
              <w:left w:val="single" w:sz="8" w:space="0" w:color="auto"/>
              <w:bottom w:val="single" w:sz="4" w:space="0" w:color="auto"/>
              <w:right w:val="single" w:sz="4" w:space="0" w:color="auto"/>
            </w:tcBorders>
            <w:shd w:val="clear" w:color="auto" w:fill="auto"/>
            <w:vAlign w:val="center"/>
            <w:hideMark/>
          </w:tcPr>
          <w:p w:rsidR="00ED76D2" w:rsidRPr="00A05D92" w:rsidRDefault="00ED76D2" w:rsidP="0003544E">
            <w:pPr>
              <w:spacing w:before="0" w:after="0" w:line="240" w:lineRule="auto"/>
              <w:rPr>
                <w:szCs w:val="24"/>
                <w:lang w:eastAsia="en-US"/>
              </w:rPr>
            </w:pPr>
            <w:r w:rsidRPr="00A05D92">
              <w:rPr>
                <w:szCs w:val="24"/>
                <w:lang w:eastAsia="en-US"/>
              </w:rPr>
              <w:t>Exity</w:t>
            </w:r>
          </w:p>
        </w:tc>
        <w:tc>
          <w:tcPr>
            <w:tcW w:w="1842" w:type="dxa"/>
            <w:tcBorders>
              <w:top w:val="nil"/>
              <w:left w:val="nil"/>
              <w:bottom w:val="single" w:sz="4" w:space="0" w:color="auto"/>
              <w:right w:val="single" w:sz="4" w:space="0" w:color="auto"/>
            </w:tcBorders>
            <w:shd w:val="clear" w:color="auto" w:fill="auto"/>
            <w:vAlign w:val="center"/>
            <w:hideMark/>
          </w:tcPr>
          <w:p w:rsidR="00ED76D2" w:rsidRDefault="00ED76D2" w:rsidP="00ED76D2">
            <w:pPr>
              <w:spacing w:before="0" w:after="0" w:line="240" w:lineRule="auto"/>
              <w:jc w:val="center"/>
              <w:rPr>
                <w:szCs w:val="24"/>
                <w:lang w:eastAsia="en-US"/>
              </w:rPr>
            </w:pPr>
            <w:r w:rsidRPr="00ED76D2">
              <w:rPr>
                <w:szCs w:val="24"/>
                <w:lang w:eastAsia="en-US"/>
              </w:rPr>
              <w:t>12</w:t>
            </w:r>
          </w:p>
        </w:tc>
        <w:tc>
          <w:tcPr>
            <w:tcW w:w="1985" w:type="dxa"/>
            <w:tcBorders>
              <w:top w:val="nil"/>
              <w:left w:val="nil"/>
              <w:bottom w:val="single" w:sz="4" w:space="0" w:color="auto"/>
              <w:right w:val="single" w:sz="8" w:space="0" w:color="auto"/>
            </w:tcBorders>
            <w:shd w:val="clear" w:color="auto" w:fill="auto"/>
            <w:vAlign w:val="center"/>
            <w:hideMark/>
          </w:tcPr>
          <w:p w:rsidR="00ED76D2" w:rsidRPr="00A05D92" w:rsidRDefault="00ED76D2" w:rsidP="00ED76D2">
            <w:pPr>
              <w:spacing w:before="0" w:after="0" w:line="240" w:lineRule="auto"/>
              <w:jc w:val="center"/>
              <w:rPr>
                <w:szCs w:val="24"/>
                <w:lang w:eastAsia="en-US"/>
              </w:rPr>
            </w:pPr>
            <w:r w:rsidRPr="00A05D92">
              <w:rPr>
                <w:szCs w:val="24"/>
                <w:lang w:eastAsia="en-US"/>
              </w:rPr>
              <w:t>1</w:t>
            </w:r>
          </w:p>
        </w:tc>
      </w:tr>
      <w:tr w:rsidR="00ED76D2" w:rsidRPr="00ED76D2" w:rsidTr="0003544E">
        <w:trPr>
          <w:trHeight w:val="330"/>
        </w:trPr>
        <w:tc>
          <w:tcPr>
            <w:tcW w:w="4410" w:type="dxa"/>
            <w:tcBorders>
              <w:top w:val="nil"/>
              <w:left w:val="single" w:sz="8" w:space="0" w:color="auto"/>
              <w:bottom w:val="single" w:sz="8" w:space="0" w:color="auto"/>
              <w:right w:val="single" w:sz="4" w:space="0" w:color="auto"/>
            </w:tcBorders>
            <w:shd w:val="clear" w:color="auto" w:fill="auto"/>
            <w:vAlign w:val="center"/>
            <w:hideMark/>
          </w:tcPr>
          <w:p w:rsidR="00ED76D2" w:rsidRPr="00A05D92" w:rsidRDefault="00ED76D2" w:rsidP="0003544E">
            <w:pPr>
              <w:spacing w:before="0" w:after="0" w:line="240" w:lineRule="auto"/>
              <w:rPr>
                <w:szCs w:val="24"/>
                <w:lang w:eastAsia="en-US"/>
              </w:rPr>
            </w:pPr>
            <w:r w:rsidRPr="00A05D92">
              <w:rPr>
                <w:szCs w:val="24"/>
                <w:lang w:eastAsia="en-US"/>
              </w:rPr>
              <w:t>Stav k 31.12.2018</w:t>
            </w:r>
          </w:p>
        </w:tc>
        <w:tc>
          <w:tcPr>
            <w:tcW w:w="1842" w:type="dxa"/>
            <w:tcBorders>
              <w:top w:val="nil"/>
              <w:left w:val="nil"/>
              <w:bottom w:val="single" w:sz="8" w:space="0" w:color="auto"/>
              <w:right w:val="single" w:sz="4" w:space="0" w:color="auto"/>
            </w:tcBorders>
            <w:shd w:val="clear" w:color="auto" w:fill="auto"/>
            <w:vAlign w:val="center"/>
            <w:hideMark/>
          </w:tcPr>
          <w:p w:rsidR="00ED76D2" w:rsidRDefault="00ED76D2" w:rsidP="00ED76D2">
            <w:pPr>
              <w:spacing w:before="0" w:after="0" w:line="240" w:lineRule="auto"/>
              <w:jc w:val="center"/>
              <w:rPr>
                <w:szCs w:val="24"/>
                <w:lang w:eastAsia="en-US"/>
              </w:rPr>
            </w:pPr>
            <w:r w:rsidRPr="00ED76D2">
              <w:rPr>
                <w:szCs w:val="24"/>
                <w:lang w:eastAsia="en-US"/>
              </w:rPr>
              <w:t>30</w:t>
            </w:r>
          </w:p>
        </w:tc>
        <w:tc>
          <w:tcPr>
            <w:tcW w:w="1985" w:type="dxa"/>
            <w:tcBorders>
              <w:top w:val="nil"/>
              <w:left w:val="nil"/>
              <w:bottom w:val="single" w:sz="8" w:space="0" w:color="auto"/>
              <w:right w:val="single" w:sz="8" w:space="0" w:color="auto"/>
            </w:tcBorders>
            <w:shd w:val="clear" w:color="auto" w:fill="auto"/>
            <w:vAlign w:val="center"/>
            <w:hideMark/>
          </w:tcPr>
          <w:p w:rsidR="00ED76D2" w:rsidRPr="00A05D92" w:rsidRDefault="00ED76D2" w:rsidP="00ED76D2">
            <w:pPr>
              <w:spacing w:before="0" w:after="0" w:line="240" w:lineRule="auto"/>
              <w:jc w:val="center"/>
              <w:rPr>
                <w:szCs w:val="24"/>
                <w:lang w:eastAsia="en-US"/>
              </w:rPr>
            </w:pPr>
            <w:r w:rsidRPr="00A05D92">
              <w:rPr>
                <w:szCs w:val="24"/>
                <w:lang w:eastAsia="en-US"/>
              </w:rPr>
              <w:t>8</w:t>
            </w:r>
          </w:p>
        </w:tc>
      </w:tr>
    </w:tbl>
    <w:p w:rsidR="00C95848" w:rsidRPr="00A05D92" w:rsidRDefault="00ED76D2" w:rsidP="00770EA8">
      <w:pPr>
        <w:jc w:val="left"/>
      </w:pPr>
      <w:r>
        <w:rPr>
          <w:noProof/>
          <w:lang w:val="en-US" w:eastAsia="en-US"/>
        </w:rPr>
        <w:lastRenderedPageBreak/>
        <w:drawing>
          <wp:inline distT="0" distB="0" distL="0" distR="0" wp14:anchorId="0ADD3265" wp14:editId="62E2FE84">
            <wp:extent cx="5648325" cy="3943350"/>
            <wp:effectExtent l="0" t="0" r="9525" b="1905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770EA8" w:rsidRPr="00A05D92" w:rsidRDefault="00770EA8" w:rsidP="00770EA8">
      <w:pPr>
        <w:rPr>
          <w:noProof/>
          <w:lang w:eastAsia="en-US"/>
        </w:rPr>
      </w:pPr>
    </w:p>
    <w:tbl>
      <w:tblPr>
        <w:tblW w:w="9160" w:type="dxa"/>
        <w:tblInd w:w="98" w:type="dxa"/>
        <w:tblLook w:val="04A0" w:firstRow="1" w:lastRow="0" w:firstColumn="1" w:lastColumn="0" w:noHBand="0" w:noVBand="1"/>
      </w:tblPr>
      <w:tblGrid>
        <w:gridCol w:w="5860"/>
        <w:gridCol w:w="1660"/>
        <w:gridCol w:w="1640"/>
      </w:tblGrid>
      <w:tr w:rsidR="00BC0013" w:rsidRPr="00A05D92" w:rsidTr="00BC0013">
        <w:trPr>
          <w:trHeight w:val="330"/>
        </w:trPr>
        <w:tc>
          <w:tcPr>
            <w:tcW w:w="5860"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BC0013" w:rsidRPr="00A05D92" w:rsidRDefault="00BC0013" w:rsidP="00BC0013">
            <w:pPr>
              <w:spacing w:before="0" w:after="0" w:line="240" w:lineRule="auto"/>
              <w:rPr>
                <w:b/>
                <w:bCs/>
                <w:szCs w:val="24"/>
                <w:lang w:eastAsia="en-US"/>
              </w:rPr>
            </w:pPr>
            <w:r w:rsidRPr="00A05D92">
              <w:rPr>
                <w:b/>
                <w:bCs/>
                <w:szCs w:val="24"/>
                <w:lang w:eastAsia="en-US"/>
              </w:rPr>
              <w:t>Štruktúra prijímateľov sociálnej služby muži / ženy</w:t>
            </w:r>
          </w:p>
        </w:tc>
        <w:tc>
          <w:tcPr>
            <w:tcW w:w="1660" w:type="dxa"/>
            <w:tcBorders>
              <w:top w:val="single" w:sz="8" w:space="0" w:color="auto"/>
              <w:left w:val="nil"/>
              <w:bottom w:val="single" w:sz="8" w:space="0" w:color="auto"/>
              <w:right w:val="single" w:sz="4" w:space="0" w:color="auto"/>
            </w:tcBorders>
            <w:shd w:val="clear" w:color="auto" w:fill="auto"/>
            <w:vAlign w:val="center"/>
            <w:hideMark/>
          </w:tcPr>
          <w:p w:rsidR="00BC0013" w:rsidRPr="00A05D92" w:rsidRDefault="00BC0013" w:rsidP="00BC0013">
            <w:pPr>
              <w:spacing w:before="0" w:after="0" w:line="240" w:lineRule="auto"/>
              <w:jc w:val="center"/>
              <w:rPr>
                <w:b/>
                <w:bCs/>
                <w:szCs w:val="24"/>
                <w:lang w:eastAsia="en-US"/>
              </w:rPr>
            </w:pPr>
            <w:r w:rsidRPr="00A05D92">
              <w:rPr>
                <w:b/>
                <w:bCs/>
                <w:szCs w:val="24"/>
                <w:lang w:eastAsia="en-US"/>
              </w:rPr>
              <w:t>Muži</w:t>
            </w:r>
          </w:p>
        </w:tc>
        <w:tc>
          <w:tcPr>
            <w:tcW w:w="1640" w:type="dxa"/>
            <w:tcBorders>
              <w:top w:val="single" w:sz="8" w:space="0" w:color="auto"/>
              <w:left w:val="nil"/>
              <w:bottom w:val="single" w:sz="8" w:space="0" w:color="auto"/>
              <w:right w:val="single" w:sz="8" w:space="0" w:color="auto"/>
            </w:tcBorders>
            <w:shd w:val="clear" w:color="auto" w:fill="auto"/>
            <w:vAlign w:val="center"/>
            <w:hideMark/>
          </w:tcPr>
          <w:p w:rsidR="00BC0013" w:rsidRPr="00A05D92" w:rsidRDefault="00BC0013" w:rsidP="00BC0013">
            <w:pPr>
              <w:spacing w:before="0" w:after="0" w:line="240" w:lineRule="auto"/>
              <w:jc w:val="center"/>
              <w:rPr>
                <w:b/>
                <w:bCs/>
                <w:szCs w:val="24"/>
                <w:lang w:eastAsia="en-US"/>
              </w:rPr>
            </w:pPr>
            <w:r w:rsidRPr="00A05D92">
              <w:rPr>
                <w:b/>
                <w:bCs/>
                <w:szCs w:val="24"/>
                <w:lang w:eastAsia="en-US"/>
              </w:rPr>
              <w:t>Ženy</w:t>
            </w:r>
          </w:p>
        </w:tc>
      </w:tr>
      <w:tr w:rsidR="00BC0013" w:rsidRPr="00A05D92" w:rsidTr="00BC0013">
        <w:trPr>
          <w:trHeight w:val="315"/>
        </w:trPr>
        <w:tc>
          <w:tcPr>
            <w:tcW w:w="5860" w:type="dxa"/>
            <w:tcBorders>
              <w:top w:val="nil"/>
              <w:left w:val="single" w:sz="8" w:space="0" w:color="auto"/>
              <w:bottom w:val="single" w:sz="4" w:space="0" w:color="auto"/>
              <w:right w:val="single" w:sz="4" w:space="0" w:color="auto"/>
            </w:tcBorders>
            <w:shd w:val="clear" w:color="auto" w:fill="auto"/>
            <w:vAlign w:val="center"/>
            <w:hideMark/>
          </w:tcPr>
          <w:p w:rsidR="00BC0013" w:rsidRPr="00A05D92" w:rsidRDefault="00BC0013" w:rsidP="00BC0013">
            <w:pPr>
              <w:spacing w:before="0" w:after="0" w:line="240" w:lineRule="auto"/>
              <w:rPr>
                <w:szCs w:val="24"/>
                <w:lang w:eastAsia="en-US"/>
              </w:rPr>
            </w:pPr>
            <w:r w:rsidRPr="00A05D92">
              <w:rPr>
                <w:szCs w:val="24"/>
                <w:lang w:eastAsia="en-US"/>
              </w:rPr>
              <w:t>Stav k 1.1.2018</w:t>
            </w:r>
          </w:p>
        </w:tc>
        <w:tc>
          <w:tcPr>
            <w:tcW w:w="1660" w:type="dxa"/>
            <w:tcBorders>
              <w:top w:val="nil"/>
              <w:left w:val="nil"/>
              <w:bottom w:val="single" w:sz="4" w:space="0" w:color="auto"/>
              <w:right w:val="single" w:sz="4" w:space="0" w:color="auto"/>
            </w:tcBorders>
            <w:shd w:val="clear" w:color="auto" w:fill="auto"/>
            <w:vAlign w:val="center"/>
            <w:hideMark/>
          </w:tcPr>
          <w:p w:rsidR="00BC0013" w:rsidRPr="00A05D92" w:rsidRDefault="00BC0013" w:rsidP="00BC0013">
            <w:pPr>
              <w:spacing w:before="0" w:after="0" w:line="240" w:lineRule="auto"/>
              <w:jc w:val="center"/>
              <w:rPr>
                <w:szCs w:val="24"/>
                <w:lang w:eastAsia="en-US"/>
              </w:rPr>
            </w:pPr>
            <w:r w:rsidRPr="00A05D92">
              <w:rPr>
                <w:szCs w:val="24"/>
                <w:lang w:eastAsia="en-US"/>
              </w:rPr>
              <w:t>4</w:t>
            </w:r>
          </w:p>
        </w:tc>
        <w:tc>
          <w:tcPr>
            <w:tcW w:w="1640" w:type="dxa"/>
            <w:tcBorders>
              <w:top w:val="nil"/>
              <w:left w:val="nil"/>
              <w:bottom w:val="single" w:sz="4" w:space="0" w:color="auto"/>
              <w:right w:val="single" w:sz="8" w:space="0" w:color="auto"/>
            </w:tcBorders>
            <w:shd w:val="clear" w:color="auto" w:fill="auto"/>
            <w:vAlign w:val="center"/>
            <w:hideMark/>
          </w:tcPr>
          <w:p w:rsidR="00BC0013" w:rsidRPr="00A05D92" w:rsidRDefault="00BC0013" w:rsidP="00BC0013">
            <w:pPr>
              <w:spacing w:before="0" w:after="0" w:line="240" w:lineRule="auto"/>
              <w:jc w:val="center"/>
              <w:rPr>
                <w:szCs w:val="24"/>
                <w:lang w:eastAsia="en-US"/>
              </w:rPr>
            </w:pPr>
            <w:r w:rsidRPr="00A05D92">
              <w:rPr>
                <w:szCs w:val="24"/>
                <w:lang w:eastAsia="en-US"/>
              </w:rPr>
              <w:t>26</w:t>
            </w:r>
          </w:p>
        </w:tc>
      </w:tr>
      <w:tr w:rsidR="00BC0013" w:rsidRPr="00A05D92" w:rsidTr="00BC0013">
        <w:trPr>
          <w:trHeight w:val="315"/>
        </w:trPr>
        <w:tc>
          <w:tcPr>
            <w:tcW w:w="5860" w:type="dxa"/>
            <w:tcBorders>
              <w:top w:val="nil"/>
              <w:left w:val="single" w:sz="8" w:space="0" w:color="auto"/>
              <w:bottom w:val="single" w:sz="4" w:space="0" w:color="auto"/>
              <w:right w:val="single" w:sz="4" w:space="0" w:color="auto"/>
            </w:tcBorders>
            <w:shd w:val="clear" w:color="auto" w:fill="auto"/>
            <w:vAlign w:val="center"/>
            <w:hideMark/>
          </w:tcPr>
          <w:p w:rsidR="00BC0013" w:rsidRPr="00A05D92" w:rsidRDefault="00BC0013" w:rsidP="00BC0013">
            <w:pPr>
              <w:spacing w:before="0" w:after="0" w:line="240" w:lineRule="auto"/>
              <w:rPr>
                <w:szCs w:val="24"/>
                <w:lang w:eastAsia="en-US"/>
              </w:rPr>
            </w:pPr>
            <w:r w:rsidRPr="00A05D92">
              <w:rPr>
                <w:szCs w:val="24"/>
                <w:lang w:eastAsia="en-US"/>
              </w:rPr>
              <w:t>Prijatých od 1.1.2018</w:t>
            </w:r>
          </w:p>
        </w:tc>
        <w:tc>
          <w:tcPr>
            <w:tcW w:w="1660" w:type="dxa"/>
            <w:tcBorders>
              <w:top w:val="nil"/>
              <w:left w:val="nil"/>
              <w:bottom w:val="single" w:sz="4" w:space="0" w:color="auto"/>
              <w:right w:val="single" w:sz="4" w:space="0" w:color="auto"/>
            </w:tcBorders>
            <w:shd w:val="clear" w:color="auto" w:fill="auto"/>
            <w:vAlign w:val="center"/>
            <w:hideMark/>
          </w:tcPr>
          <w:p w:rsidR="00BC0013" w:rsidRPr="00A05D92" w:rsidRDefault="00BC0013" w:rsidP="00BC0013">
            <w:pPr>
              <w:spacing w:before="0" w:after="0" w:line="240" w:lineRule="auto"/>
              <w:jc w:val="center"/>
              <w:rPr>
                <w:szCs w:val="24"/>
                <w:lang w:eastAsia="en-US"/>
              </w:rPr>
            </w:pPr>
            <w:r w:rsidRPr="00A05D92">
              <w:rPr>
                <w:szCs w:val="24"/>
                <w:lang w:eastAsia="en-US"/>
              </w:rPr>
              <w:t>10</w:t>
            </w:r>
          </w:p>
        </w:tc>
        <w:tc>
          <w:tcPr>
            <w:tcW w:w="1640" w:type="dxa"/>
            <w:tcBorders>
              <w:top w:val="nil"/>
              <w:left w:val="nil"/>
              <w:bottom w:val="single" w:sz="4" w:space="0" w:color="auto"/>
              <w:right w:val="single" w:sz="8" w:space="0" w:color="auto"/>
            </w:tcBorders>
            <w:shd w:val="clear" w:color="auto" w:fill="auto"/>
            <w:vAlign w:val="center"/>
            <w:hideMark/>
          </w:tcPr>
          <w:p w:rsidR="00BC0013" w:rsidRPr="00A05D92" w:rsidRDefault="00BC0013" w:rsidP="00BC0013">
            <w:pPr>
              <w:spacing w:before="0" w:after="0" w:line="240" w:lineRule="auto"/>
              <w:jc w:val="center"/>
              <w:rPr>
                <w:szCs w:val="24"/>
                <w:lang w:eastAsia="en-US"/>
              </w:rPr>
            </w:pPr>
            <w:r w:rsidRPr="00A05D92">
              <w:rPr>
                <w:szCs w:val="24"/>
                <w:lang w:eastAsia="en-US"/>
              </w:rPr>
              <w:t>15</w:t>
            </w:r>
          </w:p>
        </w:tc>
      </w:tr>
      <w:tr w:rsidR="00BC0013" w:rsidRPr="00A05D92" w:rsidTr="00BC0013">
        <w:trPr>
          <w:trHeight w:val="315"/>
        </w:trPr>
        <w:tc>
          <w:tcPr>
            <w:tcW w:w="5860" w:type="dxa"/>
            <w:tcBorders>
              <w:top w:val="nil"/>
              <w:left w:val="single" w:sz="8" w:space="0" w:color="auto"/>
              <w:bottom w:val="single" w:sz="4" w:space="0" w:color="auto"/>
              <w:right w:val="single" w:sz="4" w:space="0" w:color="auto"/>
            </w:tcBorders>
            <w:shd w:val="clear" w:color="auto" w:fill="auto"/>
            <w:vAlign w:val="center"/>
            <w:hideMark/>
          </w:tcPr>
          <w:p w:rsidR="00BC0013" w:rsidRPr="00A05D92" w:rsidRDefault="00BC0013" w:rsidP="00BC0013">
            <w:pPr>
              <w:spacing w:before="0" w:after="0" w:line="240" w:lineRule="auto"/>
              <w:rPr>
                <w:szCs w:val="24"/>
                <w:lang w:eastAsia="en-US"/>
              </w:rPr>
            </w:pPr>
            <w:r w:rsidRPr="00A05D92">
              <w:rPr>
                <w:szCs w:val="24"/>
                <w:lang w:eastAsia="en-US"/>
              </w:rPr>
              <w:t>Prepustených</w:t>
            </w:r>
          </w:p>
        </w:tc>
        <w:tc>
          <w:tcPr>
            <w:tcW w:w="1660" w:type="dxa"/>
            <w:tcBorders>
              <w:top w:val="nil"/>
              <w:left w:val="nil"/>
              <w:bottom w:val="single" w:sz="4" w:space="0" w:color="auto"/>
              <w:right w:val="single" w:sz="4" w:space="0" w:color="auto"/>
            </w:tcBorders>
            <w:shd w:val="clear" w:color="auto" w:fill="auto"/>
            <w:vAlign w:val="center"/>
            <w:hideMark/>
          </w:tcPr>
          <w:p w:rsidR="00BC0013" w:rsidRPr="00A05D92" w:rsidRDefault="00BC0013" w:rsidP="00BC0013">
            <w:pPr>
              <w:spacing w:before="0" w:after="0" w:line="240" w:lineRule="auto"/>
              <w:jc w:val="center"/>
              <w:rPr>
                <w:szCs w:val="24"/>
                <w:lang w:eastAsia="en-US"/>
              </w:rPr>
            </w:pPr>
            <w:r w:rsidRPr="00A05D92">
              <w:rPr>
                <w:szCs w:val="24"/>
                <w:lang w:eastAsia="en-US"/>
              </w:rPr>
              <w:t>1</w:t>
            </w:r>
          </w:p>
        </w:tc>
        <w:tc>
          <w:tcPr>
            <w:tcW w:w="1640" w:type="dxa"/>
            <w:tcBorders>
              <w:top w:val="nil"/>
              <w:left w:val="nil"/>
              <w:bottom w:val="single" w:sz="4" w:space="0" w:color="auto"/>
              <w:right w:val="single" w:sz="8" w:space="0" w:color="auto"/>
            </w:tcBorders>
            <w:shd w:val="clear" w:color="auto" w:fill="auto"/>
            <w:vAlign w:val="center"/>
            <w:hideMark/>
          </w:tcPr>
          <w:p w:rsidR="00BC0013" w:rsidRPr="00A05D92" w:rsidRDefault="00BC0013" w:rsidP="00BC0013">
            <w:pPr>
              <w:spacing w:before="0" w:after="0" w:line="240" w:lineRule="auto"/>
              <w:jc w:val="center"/>
              <w:rPr>
                <w:szCs w:val="24"/>
                <w:lang w:eastAsia="en-US"/>
              </w:rPr>
            </w:pPr>
            <w:r w:rsidRPr="00A05D92">
              <w:rPr>
                <w:szCs w:val="24"/>
                <w:lang w:eastAsia="en-US"/>
              </w:rPr>
              <w:t>3</w:t>
            </w:r>
          </w:p>
        </w:tc>
      </w:tr>
      <w:tr w:rsidR="00BC0013" w:rsidRPr="00A05D92" w:rsidTr="00BC0013">
        <w:trPr>
          <w:trHeight w:val="315"/>
        </w:trPr>
        <w:tc>
          <w:tcPr>
            <w:tcW w:w="5860" w:type="dxa"/>
            <w:tcBorders>
              <w:top w:val="nil"/>
              <w:left w:val="single" w:sz="8" w:space="0" w:color="auto"/>
              <w:bottom w:val="single" w:sz="4" w:space="0" w:color="auto"/>
              <w:right w:val="single" w:sz="4" w:space="0" w:color="auto"/>
            </w:tcBorders>
            <w:shd w:val="clear" w:color="auto" w:fill="auto"/>
            <w:vAlign w:val="center"/>
            <w:hideMark/>
          </w:tcPr>
          <w:p w:rsidR="00BC0013" w:rsidRPr="00A05D92" w:rsidRDefault="00BC0013" w:rsidP="00BC0013">
            <w:pPr>
              <w:spacing w:before="0" w:after="0" w:line="240" w:lineRule="auto"/>
              <w:rPr>
                <w:szCs w:val="24"/>
                <w:lang w:eastAsia="en-US"/>
              </w:rPr>
            </w:pPr>
            <w:r w:rsidRPr="00A05D92">
              <w:rPr>
                <w:szCs w:val="24"/>
                <w:lang w:eastAsia="en-US"/>
              </w:rPr>
              <w:t>Exity</w:t>
            </w:r>
          </w:p>
        </w:tc>
        <w:tc>
          <w:tcPr>
            <w:tcW w:w="1660" w:type="dxa"/>
            <w:tcBorders>
              <w:top w:val="nil"/>
              <w:left w:val="nil"/>
              <w:bottom w:val="single" w:sz="4" w:space="0" w:color="auto"/>
              <w:right w:val="single" w:sz="4" w:space="0" w:color="auto"/>
            </w:tcBorders>
            <w:shd w:val="clear" w:color="auto" w:fill="auto"/>
            <w:vAlign w:val="center"/>
            <w:hideMark/>
          </w:tcPr>
          <w:p w:rsidR="00BC0013" w:rsidRPr="00A05D92" w:rsidRDefault="00BC0013" w:rsidP="00BC0013">
            <w:pPr>
              <w:spacing w:before="0" w:after="0" w:line="240" w:lineRule="auto"/>
              <w:jc w:val="center"/>
              <w:rPr>
                <w:szCs w:val="24"/>
                <w:lang w:eastAsia="en-US"/>
              </w:rPr>
            </w:pPr>
            <w:r w:rsidRPr="00A05D92">
              <w:rPr>
                <w:szCs w:val="24"/>
                <w:lang w:eastAsia="en-US"/>
              </w:rPr>
              <w:t>4</w:t>
            </w:r>
          </w:p>
        </w:tc>
        <w:tc>
          <w:tcPr>
            <w:tcW w:w="1640" w:type="dxa"/>
            <w:tcBorders>
              <w:top w:val="nil"/>
              <w:left w:val="nil"/>
              <w:bottom w:val="single" w:sz="4" w:space="0" w:color="auto"/>
              <w:right w:val="single" w:sz="8" w:space="0" w:color="auto"/>
            </w:tcBorders>
            <w:shd w:val="clear" w:color="auto" w:fill="auto"/>
            <w:vAlign w:val="center"/>
            <w:hideMark/>
          </w:tcPr>
          <w:p w:rsidR="00BC0013" w:rsidRPr="00A05D92" w:rsidRDefault="00BC0013" w:rsidP="00BC0013">
            <w:pPr>
              <w:spacing w:before="0" w:after="0" w:line="240" w:lineRule="auto"/>
              <w:jc w:val="center"/>
              <w:rPr>
                <w:szCs w:val="24"/>
                <w:lang w:eastAsia="en-US"/>
              </w:rPr>
            </w:pPr>
            <w:r w:rsidRPr="00A05D92">
              <w:rPr>
                <w:szCs w:val="24"/>
                <w:lang w:eastAsia="en-US"/>
              </w:rPr>
              <w:t>9</w:t>
            </w:r>
          </w:p>
        </w:tc>
      </w:tr>
      <w:tr w:rsidR="00BC0013" w:rsidRPr="00A05D92" w:rsidTr="00BC0013">
        <w:trPr>
          <w:trHeight w:val="330"/>
        </w:trPr>
        <w:tc>
          <w:tcPr>
            <w:tcW w:w="5860" w:type="dxa"/>
            <w:tcBorders>
              <w:top w:val="nil"/>
              <w:left w:val="single" w:sz="8" w:space="0" w:color="auto"/>
              <w:bottom w:val="single" w:sz="8" w:space="0" w:color="auto"/>
              <w:right w:val="single" w:sz="4" w:space="0" w:color="auto"/>
            </w:tcBorders>
            <w:shd w:val="clear" w:color="auto" w:fill="auto"/>
            <w:vAlign w:val="center"/>
            <w:hideMark/>
          </w:tcPr>
          <w:p w:rsidR="00BC0013" w:rsidRPr="00A05D92" w:rsidRDefault="00BC0013" w:rsidP="00BC0013">
            <w:pPr>
              <w:spacing w:before="0" w:after="0" w:line="240" w:lineRule="auto"/>
              <w:rPr>
                <w:szCs w:val="24"/>
                <w:lang w:eastAsia="en-US"/>
              </w:rPr>
            </w:pPr>
            <w:r w:rsidRPr="00A05D92">
              <w:rPr>
                <w:szCs w:val="24"/>
                <w:lang w:eastAsia="en-US"/>
              </w:rPr>
              <w:t>Stav k 31.12.2018</w:t>
            </w:r>
          </w:p>
        </w:tc>
        <w:tc>
          <w:tcPr>
            <w:tcW w:w="1660" w:type="dxa"/>
            <w:tcBorders>
              <w:top w:val="nil"/>
              <w:left w:val="nil"/>
              <w:bottom w:val="single" w:sz="8" w:space="0" w:color="auto"/>
              <w:right w:val="single" w:sz="4" w:space="0" w:color="auto"/>
            </w:tcBorders>
            <w:shd w:val="clear" w:color="auto" w:fill="auto"/>
            <w:vAlign w:val="center"/>
            <w:hideMark/>
          </w:tcPr>
          <w:p w:rsidR="00BC0013" w:rsidRPr="00A05D92" w:rsidRDefault="00BC0013" w:rsidP="00BC0013">
            <w:pPr>
              <w:spacing w:before="0" w:after="0" w:line="240" w:lineRule="auto"/>
              <w:jc w:val="center"/>
              <w:rPr>
                <w:szCs w:val="24"/>
                <w:lang w:eastAsia="en-US"/>
              </w:rPr>
            </w:pPr>
            <w:r w:rsidRPr="00A05D92">
              <w:rPr>
                <w:szCs w:val="24"/>
                <w:lang w:eastAsia="en-US"/>
              </w:rPr>
              <w:t>9</w:t>
            </w:r>
          </w:p>
        </w:tc>
        <w:tc>
          <w:tcPr>
            <w:tcW w:w="1640" w:type="dxa"/>
            <w:tcBorders>
              <w:top w:val="nil"/>
              <w:left w:val="nil"/>
              <w:bottom w:val="single" w:sz="8" w:space="0" w:color="auto"/>
              <w:right w:val="single" w:sz="8" w:space="0" w:color="auto"/>
            </w:tcBorders>
            <w:shd w:val="clear" w:color="auto" w:fill="auto"/>
            <w:vAlign w:val="center"/>
            <w:hideMark/>
          </w:tcPr>
          <w:p w:rsidR="00BC0013" w:rsidRPr="00A05D92" w:rsidRDefault="00BC0013" w:rsidP="00BC0013">
            <w:pPr>
              <w:spacing w:before="0" w:after="0" w:line="240" w:lineRule="auto"/>
              <w:jc w:val="center"/>
              <w:rPr>
                <w:szCs w:val="24"/>
                <w:lang w:eastAsia="en-US"/>
              </w:rPr>
            </w:pPr>
            <w:r w:rsidRPr="00A05D92">
              <w:rPr>
                <w:szCs w:val="24"/>
                <w:lang w:eastAsia="en-US"/>
              </w:rPr>
              <w:t>29</w:t>
            </w:r>
          </w:p>
        </w:tc>
      </w:tr>
    </w:tbl>
    <w:p w:rsidR="0003544E" w:rsidRPr="00A05D92" w:rsidRDefault="004915FD" w:rsidP="00770EA8">
      <w:pPr>
        <w:rPr>
          <w:noProof/>
          <w:lang w:eastAsia="en-US"/>
        </w:rPr>
      </w:pPr>
      <w:r w:rsidRPr="00A05D92">
        <w:rPr>
          <w:noProof/>
          <w:lang w:val="en-US" w:eastAsia="en-US"/>
        </w:rPr>
        <w:drawing>
          <wp:inline distT="0" distB="0" distL="0" distR="0" wp14:anchorId="394B0624" wp14:editId="0E37540B">
            <wp:extent cx="5082639" cy="3420094"/>
            <wp:effectExtent l="0" t="0" r="22860" b="9525"/>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6A6AC6" w:rsidRPr="00A05D92" w:rsidRDefault="006A6AC6" w:rsidP="00144C07">
      <w:pPr>
        <w:ind w:left="10"/>
        <w:jc w:val="left"/>
      </w:pPr>
    </w:p>
    <w:tbl>
      <w:tblPr>
        <w:tblW w:w="5980" w:type="dxa"/>
        <w:tblInd w:w="98" w:type="dxa"/>
        <w:tblLook w:val="04A0" w:firstRow="1" w:lastRow="0" w:firstColumn="1" w:lastColumn="0" w:noHBand="0" w:noVBand="1"/>
      </w:tblPr>
      <w:tblGrid>
        <w:gridCol w:w="3060"/>
        <w:gridCol w:w="1460"/>
        <w:gridCol w:w="1460"/>
      </w:tblGrid>
      <w:tr w:rsidR="00EE20C2" w:rsidRPr="00A05D92" w:rsidTr="00F83F40">
        <w:trPr>
          <w:trHeight w:val="315"/>
        </w:trPr>
        <w:tc>
          <w:tcPr>
            <w:tcW w:w="5980" w:type="dxa"/>
            <w:gridSpan w:val="3"/>
            <w:tcBorders>
              <w:top w:val="single" w:sz="8" w:space="0" w:color="auto"/>
              <w:left w:val="single" w:sz="8" w:space="0" w:color="auto"/>
              <w:bottom w:val="single" w:sz="4" w:space="0" w:color="auto"/>
              <w:right w:val="single" w:sz="8" w:space="0" w:color="auto"/>
            </w:tcBorders>
            <w:shd w:val="clear" w:color="auto" w:fill="auto"/>
            <w:vAlign w:val="center"/>
            <w:hideMark/>
          </w:tcPr>
          <w:p w:rsidR="00EE20C2" w:rsidRPr="00A05D92" w:rsidRDefault="00EE20C2" w:rsidP="004915FD">
            <w:pPr>
              <w:spacing w:before="0" w:after="0" w:line="240" w:lineRule="auto"/>
              <w:rPr>
                <w:b/>
                <w:bCs/>
                <w:szCs w:val="24"/>
                <w:lang w:eastAsia="en-US"/>
              </w:rPr>
            </w:pPr>
            <w:r w:rsidRPr="00A05D92">
              <w:rPr>
                <w:b/>
                <w:bCs/>
                <w:szCs w:val="24"/>
                <w:lang w:eastAsia="en-US"/>
              </w:rPr>
              <w:t>Veková štruktúra prijímateľov sociálnej služby:</w:t>
            </w:r>
          </w:p>
        </w:tc>
      </w:tr>
      <w:tr w:rsidR="004915FD" w:rsidRPr="00A05D92" w:rsidTr="004915FD">
        <w:trPr>
          <w:trHeight w:val="330"/>
        </w:trPr>
        <w:tc>
          <w:tcPr>
            <w:tcW w:w="3060" w:type="dxa"/>
            <w:tcBorders>
              <w:top w:val="nil"/>
              <w:left w:val="single" w:sz="8" w:space="0" w:color="auto"/>
              <w:bottom w:val="single" w:sz="8" w:space="0" w:color="auto"/>
              <w:right w:val="single" w:sz="4" w:space="0" w:color="auto"/>
            </w:tcBorders>
            <w:shd w:val="clear" w:color="auto" w:fill="auto"/>
            <w:vAlign w:val="center"/>
            <w:hideMark/>
          </w:tcPr>
          <w:p w:rsidR="004915FD" w:rsidRPr="00A05D92" w:rsidRDefault="004915FD" w:rsidP="004915FD">
            <w:pPr>
              <w:spacing w:before="0" w:after="0" w:line="240" w:lineRule="auto"/>
              <w:rPr>
                <w:b/>
                <w:bCs/>
                <w:szCs w:val="24"/>
                <w:lang w:eastAsia="en-US"/>
              </w:rPr>
            </w:pPr>
            <w:r w:rsidRPr="00A05D92">
              <w:rPr>
                <w:b/>
                <w:bCs/>
                <w:szCs w:val="24"/>
                <w:lang w:eastAsia="en-US"/>
              </w:rPr>
              <w:t>k 31.12.2018</w:t>
            </w:r>
          </w:p>
        </w:tc>
        <w:tc>
          <w:tcPr>
            <w:tcW w:w="1460" w:type="dxa"/>
            <w:tcBorders>
              <w:top w:val="nil"/>
              <w:left w:val="nil"/>
              <w:bottom w:val="single" w:sz="8" w:space="0" w:color="auto"/>
              <w:right w:val="single" w:sz="4" w:space="0" w:color="auto"/>
            </w:tcBorders>
            <w:shd w:val="clear" w:color="auto" w:fill="auto"/>
            <w:vAlign w:val="center"/>
            <w:hideMark/>
          </w:tcPr>
          <w:p w:rsidR="004915FD" w:rsidRPr="00A05D92" w:rsidRDefault="004915FD" w:rsidP="004915FD">
            <w:pPr>
              <w:spacing w:before="0" w:after="0" w:line="240" w:lineRule="auto"/>
              <w:jc w:val="center"/>
              <w:rPr>
                <w:b/>
                <w:bCs/>
                <w:szCs w:val="24"/>
                <w:lang w:eastAsia="en-US"/>
              </w:rPr>
            </w:pPr>
            <w:r w:rsidRPr="00A05D92">
              <w:rPr>
                <w:b/>
                <w:bCs/>
                <w:szCs w:val="24"/>
                <w:lang w:eastAsia="en-US"/>
              </w:rPr>
              <w:t>Muži</w:t>
            </w:r>
          </w:p>
        </w:tc>
        <w:tc>
          <w:tcPr>
            <w:tcW w:w="1460" w:type="dxa"/>
            <w:tcBorders>
              <w:top w:val="nil"/>
              <w:left w:val="nil"/>
              <w:bottom w:val="single" w:sz="8" w:space="0" w:color="auto"/>
              <w:right w:val="single" w:sz="8" w:space="0" w:color="auto"/>
            </w:tcBorders>
            <w:shd w:val="clear" w:color="auto" w:fill="auto"/>
            <w:vAlign w:val="center"/>
            <w:hideMark/>
          </w:tcPr>
          <w:p w:rsidR="004915FD" w:rsidRPr="00A05D92" w:rsidRDefault="004915FD" w:rsidP="004915FD">
            <w:pPr>
              <w:spacing w:before="0" w:after="0" w:line="240" w:lineRule="auto"/>
              <w:jc w:val="center"/>
              <w:rPr>
                <w:b/>
                <w:bCs/>
                <w:szCs w:val="24"/>
                <w:lang w:eastAsia="en-US"/>
              </w:rPr>
            </w:pPr>
            <w:r w:rsidRPr="00A05D92">
              <w:rPr>
                <w:b/>
                <w:bCs/>
                <w:szCs w:val="24"/>
                <w:lang w:eastAsia="en-US"/>
              </w:rPr>
              <w:t>Ženy</w:t>
            </w:r>
          </w:p>
        </w:tc>
      </w:tr>
      <w:tr w:rsidR="00CC0FE6" w:rsidRPr="00A05D92" w:rsidTr="001856E4">
        <w:trPr>
          <w:trHeight w:val="315"/>
        </w:trPr>
        <w:tc>
          <w:tcPr>
            <w:tcW w:w="3060" w:type="dxa"/>
            <w:tcBorders>
              <w:top w:val="nil"/>
              <w:left w:val="single" w:sz="8" w:space="0" w:color="auto"/>
              <w:bottom w:val="single" w:sz="4" w:space="0" w:color="auto"/>
              <w:right w:val="single" w:sz="4" w:space="0" w:color="auto"/>
            </w:tcBorders>
            <w:shd w:val="clear" w:color="auto" w:fill="auto"/>
            <w:vAlign w:val="center"/>
            <w:hideMark/>
          </w:tcPr>
          <w:p w:rsidR="00CC0FE6" w:rsidRPr="00A05D92" w:rsidRDefault="00CC0FE6" w:rsidP="00CC0FE6">
            <w:pPr>
              <w:spacing w:before="0" w:after="0" w:line="240" w:lineRule="auto"/>
              <w:rPr>
                <w:szCs w:val="24"/>
                <w:lang w:eastAsia="en-US"/>
              </w:rPr>
            </w:pPr>
            <w:r w:rsidRPr="00A05D92">
              <w:rPr>
                <w:szCs w:val="24"/>
                <w:lang w:eastAsia="en-US"/>
              </w:rPr>
              <w:t>Od 63 – 74 rokov</w:t>
            </w:r>
          </w:p>
        </w:tc>
        <w:tc>
          <w:tcPr>
            <w:tcW w:w="1460" w:type="dxa"/>
            <w:tcBorders>
              <w:top w:val="nil"/>
              <w:left w:val="nil"/>
              <w:bottom w:val="single" w:sz="4" w:space="0" w:color="auto"/>
              <w:right w:val="single" w:sz="4" w:space="0" w:color="auto"/>
            </w:tcBorders>
            <w:shd w:val="clear" w:color="auto" w:fill="auto"/>
            <w:hideMark/>
          </w:tcPr>
          <w:p w:rsidR="00CC0FE6" w:rsidRPr="001020E8" w:rsidRDefault="00CC0FE6" w:rsidP="00CC0FE6">
            <w:pPr>
              <w:spacing w:before="0" w:after="0"/>
            </w:pPr>
            <w:r w:rsidRPr="001020E8">
              <w:t>3</w:t>
            </w:r>
          </w:p>
        </w:tc>
        <w:tc>
          <w:tcPr>
            <w:tcW w:w="1460" w:type="dxa"/>
            <w:tcBorders>
              <w:top w:val="nil"/>
              <w:left w:val="nil"/>
              <w:bottom w:val="single" w:sz="4" w:space="0" w:color="auto"/>
              <w:right w:val="single" w:sz="8" w:space="0" w:color="auto"/>
            </w:tcBorders>
            <w:shd w:val="clear" w:color="auto" w:fill="auto"/>
            <w:vAlign w:val="center"/>
            <w:hideMark/>
          </w:tcPr>
          <w:p w:rsidR="00CC0FE6" w:rsidRDefault="00CC0FE6" w:rsidP="00CC0FE6">
            <w:pPr>
              <w:spacing w:before="0" w:after="0"/>
              <w:jc w:val="center"/>
              <w:rPr>
                <w:szCs w:val="24"/>
              </w:rPr>
            </w:pPr>
            <w:r>
              <w:t>7</w:t>
            </w:r>
          </w:p>
        </w:tc>
      </w:tr>
      <w:tr w:rsidR="00CC0FE6" w:rsidRPr="00A05D92" w:rsidTr="001856E4">
        <w:trPr>
          <w:trHeight w:val="315"/>
        </w:trPr>
        <w:tc>
          <w:tcPr>
            <w:tcW w:w="3060" w:type="dxa"/>
            <w:tcBorders>
              <w:top w:val="nil"/>
              <w:left w:val="single" w:sz="8" w:space="0" w:color="auto"/>
              <w:bottom w:val="single" w:sz="4" w:space="0" w:color="auto"/>
              <w:right w:val="single" w:sz="4" w:space="0" w:color="auto"/>
            </w:tcBorders>
            <w:shd w:val="clear" w:color="auto" w:fill="auto"/>
            <w:vAlign w:val="center"/>
            <w:hideMark/>
          </w:tcPr>
          <w:p w:rsidR="00CC0FE6" w:rsidRPr="00A05D92" w:rsidRDefault="00CC0FE6" w:rsidP="00CC0FE6">
            <w:pPr>
              <w:spacing w:before="0" w:after="0" w:line="240" w:lineRule="auto"/>
              <w:rPr>
                <w:szCs w:val="24"/>
                <w:lang w:eastAsia="en-US"/>
              </w:rPr>
            </w:pPr>
            <w:r w:rsidRPr="00A05D92">
              <w:rPr>
                <w:szCs w:val="24"/>
                <w:lang w:eastAsia="en-US"/>
              </w:rPr>
              <w:t>Od 75 – 79 rokov</w:t>
            </w:r>
          </w:p>
        </w:tc>
        <w:tc>
          <w:tcPr>
            <w:tcW w:w="1460" w:type="dxa"/>
            <w:tcBorders>
              <w:top w:val="nil"/>
              <w:left w:val="nil"/>
              <w:bottom w:val="single" w:sz="4" w:space="0" w:color="auto"/>
              <w:right w:val="single" w:sz="4" w:space="0" w:color="auto"/>
            </w:tcBorders>
            <w:shd w:val="clear" w:color="auto" w:fill="auto"/>
            <w:hideMark/>
          </w:tcPr>
          <w:p w:rsidR="00CC0FE6" w:rsidRPr="001020E8" w:rsidRDefault="00CC0FE6" w:rsidP="00CC0FE6">
            <w:pPr>
              <w:spacing w:before="0" w:after="0"/>
            </w:pPr>
            <w:r w:rsidRPr="001020E8">
              <w:t>0</w:t>
            </w:r>
          </w:p>
        </w:tc>
        <w:tc>
          <w:tcPr>
            <w:tcW w:w="1460" w:type="dxa"/>
            <w:tcBorders>
              <w:top w:val="nil"/>
              <w:left w:val="nil"/>
              <w:bottom w:val="single" w:sz="4" w:space="0" w:color="auto"/>
              <w:right w:val="single" w:sz="8" w:space="0" w:color="auto"/>
            </w:tcBorders>
            <w:shd w:val="clear" w:color="auto" w:fill="auto"/>
            <w:vAlign w:val="center"/>
            <w:hideMark/>
          </w:tcPr>
          <w:p w:rsidR="00CC0FE6" w:rsidRDefault="00CC0FE6" w:rsidP="00CC0FE6">
            <w:pPr>
              <w:spacing w:before="0" w:after="0"/>
              <w:jc w:val="center"/>
              <w:rPr>
                <w:szCs w:val="24"/>
              </w:rPr>
            </w:pPr>
            <w:r>
              <w:t>3</w:t>
            </w:r>
          </w:p>
        </w:tc>
      </w:tr>
      <w:tr w:rsidR="00CC0FE6" w:rsidRPr="00A05D92" w:rsidTr="001856E4">
        <w:trPr>
          <w:trHeight w:val="315"/>
        </w:trPr>
        <w:tc>
          <w:tcPr>
            <w:tcW w:w="3060" w:type="dxa"/>
            <w:tcBorders>
              <w:top w:val="nil"/>
              <w:left w:val="single" w:sz="8" w:space="0" w:color="auto"/>
              <w:bottom w:val="single" w:sz="4" w:space="0" w:color="auto"/>
              <w:right w:val="single" w:sz="4" w:space="0" w:color="auto"/>
            </w:tcBorders>
            <w:shd w:val="clear" w:color="auto" w:fill="auto"/>
            <w:vAlign w:val="center"/>
            <w:hideMark/>
          </w:tcPr>
          <w:p w:rsidR="00CC0FE6" w:rsidRPr="00A05D92" w:rsidRDefault="00CC0FE6" w:rsidP="00CC0FE6">
            <w:pPr>
              <w:spacing w:before="0" w:after="0" w:line="240" w:lineRule="auto"/>
              <w:rPr>
                <w:szCs w:val="24"/>
                <w:lang w:eastAsia="en-US"/>
              </w:rPr>
            </w:pPr>
            <w:r w:rsidRPr="00A05D92">
              <w:rPr>
                <w:szCs w:val="24"/>
                <w:lang w:eastAsia="en-US"/>
              </w:rPr>
              <w:t>Od 80 – 84 rokov</w:t>
            </w:r>
          </w:p>
        </w:tc>
        <w:tc>
          <w:tcPr>
            <w:tcW w:w="1460" w:type="dxa"/>
            <w:tcBorders>
              <w:top w:val="nil"/>
              <w:left w:val="nil"/>
              <w:bottom w:val="single" w:sz="4" w:space="0" w:color="auto"/>
              <w:right w:val="single" w:sz="4" w:space="0" w:color="auto"/>
            </w:tcBorders>
            <w:shd w:val="clear" w:color="auto" w:fill="auto"/>
            <w:hideMark/>
          </w:tcPr>
          <w:p w:rsidR="00CC0FE6" w:rsidRPr="001020E8" w:rsidRDefault="00CC0FE6" w:rsidP="00CC0FE6">
            <w:pPr>
              <w:spacing w:before="0" w:after="0"/>
            </w:pPr>
            <w:r w:rsidRPr="001020E8">
              <w:t>1</w:t>
            </w:r>
          </w:p>
        </w:tc>
        <w:tc>
          <w:tcPr>
            <w:tcW w:w="1460" w:type="dxa"/>
            <w:tcBorders>
              <w:top w:val="nil"/>
              <w:left w:val="nil"/>
              <w:bottom w:val="single" w:sz="4" w:space="0" w:color="auto"/>
              <w:right w:val="single" w:sz="8" w:space="0" w:color="auto"/>
            </w:tcBorders>
            <w:shd w:val="clear" w:color="auto" w:fill="auto"/>
            <w:vAlign w:val="center"/>
            <w:hideMark/>
          </w:tcPr>
          <w:p w:rsidR="00CC0FE6" w:rsidRDefault="00CC0FE6" w:rsidP="00CC0FE6">
            <w:pPr>
              <w:spacing w:before="0" w:after="0"/>
              <w:jc w:val="center"/>
              <w:rPr>
                <w:szCs w:val="24"/>
              </w:rPr>
            </w:pPr>
            <w:r>
              <w:t>7</w:t>
            </w:r>
          </w:p>
        </w:tc>
      </w:tr>
      <w:tr w:rsidR="00CC0FE6" w:rsidRPr="00A05D92" w:rsidTr="001856E4">
        <w:trPr>
          <w:trHeight w:val="315"/>
        </w:trPr>
        <w:tc>
          <w:tcPr>
            <w:tcW w:w="3060" w:type="dxa"/>
            <w:tcBorders>
              <w:top w:val="nil"/>
              <w:left w:val="single" w:sz="8" w:space="0" w:color="auto"/>
              <w:bottom w:val="single" w:sz="4" w:space="0" w:color="auto"/>
              <w:right w:val="single" w:sz="4" w:space="0" w:color="auto"/>
            </w:tcBorders>
            <w:shd w:val="clear" w:color="auto" w:fill="auto"/>
            <w:vAlign w:val="center"/>
            <w:hideMark/>
          </w:tcPr>
          <w:p w:rsidR="00CC0FE6" w:rsidRPr="00A05D92" w:rsidRDefault="00CC0FE6" w:rsidP="00CC0FE6">
            <w:pPr>
              <w:spacing w:before="0" w:after="0" w:line="240" w:lineRule="auto"/>
              <w:rPr>
                <w:szCs w:val="24"/>
                <w:lang w:eastAsia="en-US"/>
              </w:rPr>
            </w:pPr>
            <w:r w:rsidRPr="00A05D92">
              <w:rPr>
                <w:szCs w:val="24"/>
                <w:lang w:eastAsia="en-US"/>
              </w:rPr>
              <w:t>Od 85 – 89 rokov</w:t>
            </w:r>
          </w:p>
        </w:tc>
        <w:tc>
          <w:tcPr>
            <w:tcW w:w="1460" w:type="dxa"/>
            <w:tcBorders>
              <w:top w:val="nil"/>
              <w:left w:val="nil"/>
              <w:bottom w:val="single" w:sz="4" w:space="0" w:color="auto"/>
              <w:right w:val="single" w:sz="4" w:space="0" w:color="auto"/>
            </w:tcBorders>
            <w:shd w:val="clear" w:color="auto" w:fill="auto"/>
            <w:hideMark/>
          </w:tcPr>
          <w:p w:rsidR="00CC0FE6" w:rsidRPr="001020E8" w:rsidRDefault="00CC0FE6" w:rsidP="00CC0FE6">
            <w:pPr>
              <w:spacing w:before="0" w:after="0"/>
            </w:pPr>
            <w:r w:rsidRPr="001020E8">
              <w:t>4</w:t>
            </w:r>
          </w:p>
        </w:tc>
        <w:tc>
          <w:tcPr>
            <w:tcW w:w="1460" w:type="dxa"/>
            <w:tcBorders>
              <w:top w:val="nil"/>
              <w:left w:val="nil"/>
              <w:bottom w:val="single" w:sz="4" w:space="0" w:color="auto"/>
              <w:right w:val="single" w:sz="8" w:space="0" w:color="auto"/>
            </w:tcBorders>
            <w:shd w:val="clear" w:color="auto" w:fill="auto"/>
            <w:vAlign w:val="center"/>
            <w:hideMark/>
          </w:tcPr>
          <w:p w:rsidR="00CC0FE6" w:rsidRDefault="00CC0FE6" w:rsidP="00CC0FE6">
            <w:pPr>
              <w:spacing w:before="0" w:after="0"/>
              <w:jc w:val="center"/>
              <w:rPr>
                <w:szCs w:val="24"/>
              </w:rPr>
            </w:pPr>
            <w:r>
              <w:t>4</w:t>
            </w:r>
          </w:p>
        </w:tc>
      </w:tr>
      <w:tr w:rsidR="00CC0FE6" w:rsidRPr="00A05D92" w:rsidTr="001856E4">
        <w:trPr>
          <w:trHeight w:val="330"/>
        </w:trPr>
        <w:tc>
          <w:tcPr>
            <w:tcW w:w="3060" w:type="dxa"/>
            <w:tcBorders>
              <w:top w:val="nil"/>
              <w:left w:val="single" w:sz="8" w:space="0" w:color="auto"/>
              <w:bottom w:val="single" w:sz="8" w:space="0" w:color="auto"/>
              <w:right w:val="single" w:sz="4" w:space="0" w:color="auto"/>
            </w:tcBorders>
            <w:shd w:val="clear" w:color="auto" w:fill="auto"/>
            <w:vAlign w:val="center"/>
            <w:hideMark/>
          </w:tcPr>
          <w:p w:rsidR="00CC0FE6" w:rsidRPr="00A05D92" w:rsidRDefault="00CC0FE6" w:rsidP="00CC0FE6">
            <w:pPr>
              <w:spacing w:before="0" w:after="0" w:line="240" w:lineRule="auto"/>
              <w:rPr>
                <w:szCs w:val="24"/>
                <w:lang w:eastAsia="en-US"/>
              </w:rPr>
            </w:pPr>
            <w:r w:rsidRPr="00A05D92">
              <w:rPr>
                <w:szCs w:val="24"/>
                <w:lang w:eastAsia="en-US"/>
              </w:rPr>
              <w:t>Nad 90 rokov</w:t>
            </w:r>
          </w:p>
        </w:tc>
        <w:tc>
          <w:tcPr>
            <w:tcW w:w="1460" w:type="dxa"/>
            <w:tcBorders>
              <w:top w:val="nil"/>
              <w:left w:val="nil"/>
              <w:bottom w:val="single" w:sz="8" w:space="0" w:color="auto"/>
              <w:right w:val="single" w:sz="4" w:space="0" w:color="auto"/>
            </w:tcBorders>
            <w:shd w:val="clear" w:color="auto" w:fill="auto"/>
            <w:hideMark/>
          </w:tcPr>
          <w:p w:rsidR="00CC0FE6" w:rsidRDefault="00CC0FE6" w:rsidP="00CC0FE6">
            <w:pPr>
              <w:spacing w:before="0" w:after="0"/>
            </w:pPr>
            <w:r w:rsidRPr="001020E8">
              <w:t>1</w:t>
            </w:r>
          </w:p>
        </w:tc>
        <w:tc>
          <w:tcPr>
            <w:tcW w:w="1460" w:type="dxa"/>
            <w:tcBorders>
              <w:top w:val="nil"/>
              <w:left w:val="nil"/>
              <w:bottom w:val="single" w:sz="8" w:space="0" w:color="auto"/>
              <w:right w:val="single" w:sz="8" w:space="0" w:color="auto"/>
            </w:tcBorders>
            <w:shd w:val="clear" w:color="auto" w:fill="auto"/>
            <w:vAlign w:val="center"/>
            <w:hideMark/>
          </w:tcPr>
          <w:p w:rsidR="00CC0FE6" w:rsidRDefault="00CC0FE6" w:rsidP="00CC0FE6">
            <w:pPr>
              <w:spacing w:before="0" w:after="0"/>
              <w:jc w:val="center"/>
              <w:rPr>
                <w:szCs w:val="24"/>
              </w:rPr>
            </w:pPr>
            <w:r>
              <w:t>8</w:t>
            </w:r>
          </w:p>
        </w:tc>
      </w:tr>
    </w:tbl>
    <w:p w:rsidR="00060390" w:rsidRPr="00A05D92" w:rsidRDefault="004915FD" w:rsidP="00144C07">
      <w:pPr>
        <w:ind w:left="10"/>
        <w:jc w:val="left"/>
      </w:pPr>
      <w:r w:rsidRPr="00A05D92">
        <w:rPr>
          <w:noProof/>
          <w:lang w:val="en-US" w:eastAsia="en-US"/>
        </w:rPr>
        <w:drawing>
          <wp:inline distT="0" distB="0" distL="0" distR="0" wp14:anchorId="7B9FEFFA" wp14:editId="41C63CB0">
            <wp:extent cx="5304790" cy="3665746"/>
            <wp:effectExtent l="0" t="0" r="10160" b="1143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F4C9E" w:rsidRPr="00A05D92" w:rsidRDefault="000F4C9E" w:rsidP="004915FD">
      <w:r w:rsidRPr="00A05D92">
        <w:rPr>
          <w:noProof/>
          <w:lang w:val="en-US" w:eastAsia="en-US"/>
        </w:rPr>
        <mc:AlternateContent>
          <mc:Choice Requires="wps">
            <w:drawing>
              <wp:anchor distT="0" distB="0" distL="114300" distR="114300" simplePos="0" relativeHeight="251644928" behindDoc="1" locked="0" layoutInCell="0" allowOverlap="1" wp14:anchorId="6D12F0F2" wp14:editId="0AB258EC">
                <wp:simplePos x="0" y="0"/>
                <wp:positionH relativeFrom="column">
                  <wp:posOffset>2880995</wp:posOffset>
                </wp:positionH>
                <wp:positionV relativeFrom="paragraph">
                  <wp:posOffset>-3816350</wp:posOffset>
                </wp:positionV>
                <wp:extent cx="12700" cy="12065"/>
                <wp:effectExtent l="0" t="0" r="0" b="0"/>
                <wp:wrapNone/>
                <wp:docPr id="7" name="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2065"/>
                        </a:xfrm>
                        <a:prstGeom prst="rect">
                          <a:avLst/>
                        </a:prstGeom>
                        <a:solidFill>
                          <a:srgbClr val="000000"/>
                        </a:solidFill>
                      </wps:spPr>
                      <wps:bodyPr/>
                    </wps:wsp>
                  </a:graphicData>
                </a:graphic>
              </wp:anchor>
            </w:drawing>
          </mc:Choice>
          <mc:Fallback xmlns:w15="http://schemas.microsoft.com/office/word/2012/wordml">
            <w:pict>
              <v:rect w14:anchorId="03A70669" id="Shape 7" o:spid="_x0000_s1026" style="position:absolute;margin-left:226.85pt;margin-top:-300.5pt;width:1pt;height:.9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" o:allowincell="f" fillcolor="black" stroked="f">
                <v:path arrowok="t"/>
              </v:rect>
            </w:pict>
          </mc:Fallback>
        </mc:AlternateContent>
      </w:r>
      <w:r w:rsidRPr="00A05D92">
        <w:rPr>
          <w:noProof/>
          <w:lang w:val="en-US" w:eastAsia="en-US"/>
        </w:rPr>
        <mc:AlternateContent>
          <mc:Choice Requires="wps">
            <w:drawing>
              <wp:anchor distT="0" distB="0" distL="114300" distR="114300" simplePos="0" relativeHeight="251665408" behindDoc="1" locked="0" layoutInCell="0" allowOverlap="1" wp14:anchorId="770A0383" wp14:editId="5635B81E">
                <wp:simplePos x="0" y="0"/>
                <wp:positionH relativeFrom="column">
                  <wp:posOffset>2880995</wp:posOffset>
                </wp:positionH>
                <wp:positionV relativeFrom="paragraph">
                  <wp:posOffset>-367665</wp:posOffset>
                </wp:positionV>
                <wp:extent cx="12700" cy="12700"/>
                <wp:effectExtent l="0" t="0" r="0" b="0"/>
                <wp:wrapNone/>
                <wp:docPr id="8" name="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2700"/>
                        </a:xfrm>
                        <a:prstGeom prst="rect">
                          <a:avLst/>
                        </a:prstGeom>
                        <a:solidFill>
                          <a:srgbClr val="000000"/>
                        </a:solidFill>
                      </wps:spPr>
                      <wps:bodyPr/>
                    </wps:wsp>
                  </a:graphicData>
                </a:graphic>
              </wp:anchor>
            </w:drawing>
          </mc:Choice>
          <mc:Fallback xmlns:w15="http://schemas.microsoft.com/office/word/2012/wordml">
            <w:pict>
              <v:rect w14:anchorId="2DF95C54" id="Shape 8" o:spid="_x0000_s1026" style="position:absolute;margin-left:226.85pt;margin-top:-28.95pt;width:1pt;height:1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" o:allowincell="f" fillcolor="black" stroked="f">
                <v:path arrowok="t"/>
              </v:rect>
            </w:pict>
          </mc:Fallback>
        </mc:AlternateContent>
      </w:r>
      <w:r w:rsidRPr="00A05D92">
        <w:rPr>
          <w:noProof/>
          <w:lang w:val="en-US" w:eastAsia="en-US"/>
        </w:rPr>
        <mc:AlternateContent>
          <mc:Choice Requires="wps">
            <w:drawing>
              <wp:anchor distT="0" distB="0" distL="114300" distR="114300" simplePos="0" relativeHeight="251685888" behindDoc="1" locked="0" layoutInCell="0" allowOverlap="1" wp14:anchorId="65E53694" wp14:editId="256BCA3F">
                <wp:simplePos x="0" y="0"/>
                <wp:positionH relativeFrom="column">
                  <wp:posOffset>2880995</wp:posOffset>
                </wp:positionH>
                <wp:positionV relativeFrom="paragraph">
                  <wp:posOffset>-8890</wp:posOffset>
                </wp:positionV>
                <wp:extent cx="12700" cy="12065"/>
                <wp:effectExtent l="0" t="0" r="0" b="0"/>
                <wp:wrapNone/>
                <wp:docPr id="9" name="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2065"/>
                        </a:xfrm>
                        <a:prstGeom prst="rect">
                          <a:avLst/>
                        </a:prstGeom>
                        <a:solidFill>
                          <a:srgbClr val="000000"/>
                        </a:solidFill>
                      </wps:spPr>
                      <wps:bodyPr/>
                    </wps:wsp>
                  </a:graphicData>
                </a:graphic>
              </wp:anchor>
            </w:drawing>
          </mc:Choice>
          <mc:Fallback xmlns:w15="http://schemas.microsoft.com/office/word/2012/wordml">
            <w:pict>
              <v:rect w14:anchorId="072FCAA5" id="Shape 9" o:spid="_x0000_s1026" style="position:absolute;margin-left:226.85pt;margin-top:-.7pt;width:1pt;height:.95pt;z-index:-25163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" o:allowincell="f" fillcolor="black" stroked="f">
                <v:path arrowok="t"/>
              </v:rect>
            </w:pict>
          </mc:Fallback>
        </mc:AlternateContent>
      </w:r>
    </w:p>
    <w:p w:rsidR="0097593B" w:rsidRPr="00A05D92" w:rsidRDefault="0097593B" w:rsidP="00E31559">
      <w:pPr>
        <w:pStyle w:val="Heading1"/>
      </w:pPr>
      <w:bookmarkStart w:id="43" w:name="page9"/>
      <w:bookmarkStart w:id="44" w:name="_Toc210566"/>
      <w:bookmarkStart w:id="45" w:name="_Toc222133"/>
      <w:bookmarkStart w:id="46" w:name="_Toc4438407"/>
      <w:bookmarkEnd w:id="43"/>
      <w:r w:rsidRPr="00A05D92">
        <w:lastRenderedPageBreak/>
        <w:t>Sociálno-opatrovateľsko-zdravotný úsek</w:t>
      </w:r>
      <w:bookmarkEnd w:id="44"/>
      <w:bookmarkEnd w:id="45"/>
      <w:bookmarkEnd w:id="46"/>
    </w:p>
    <w:p w:rsidR="00577548" w:rsidRPr="00A05D92" w:rsidRDefault="00577548" w:rsidP="005A15B4">
      <w:pPr>
        <w:pStyle w:val="Heading2"/>
      </w:pPr>
      <w:bookmarkStart w:id="47" w:name="_Toc222134"/>
      <w:bookmarkStart w:id="48" w:name="_Toc4438408"/>
      <w:r w:rsidRPr="00A05D92">
        <w:t>Sociálny úsek</w:t>
      </w:r>
      <w:bookmarkEnd w:id="47"/>
      <w:bookmarkEnd w:id="48"/>
    </w:p>
    <w:p w:rsidR="002D3081" w:rsidRPr="00A05D92" w:rsidRDefault="002D3081" w:rsidP="00E31559">
      <w:r w:rsidRPr="00A05D92">
        <w:t xml:space="preserve">Zákon o sociálnych službách 448/2018 zavádza </w:t>
      </w:r>
      <w:r w:rsidRPr="00A05D92">
        <w:rPr>
          <w:b/>
        </w:rPr>
        <w:t xml:space="preserve">povinnosť </w:t>
      </w:r>
      <w:r w:rsidRPr="00A05D92">
        <w:t>poskytovateľa sociálnej služby plniť podmienky kvality poskytovanej sociálnej služby podľa prílohy č.2 písm. a) tohto zákona.  Podrobne určuje kritériá, štandardy a indikátory kvality poskytovanej sociálnej služby.</w:t>
      </w:r>
    </w:p>
    <w:p w:rsidR="00084A12" w:rsidRPr="00A05D92" w:rsidRDefault="00EC4EA3" w:rsidP="00B308CD">
      <w:pPr>
        <w:pStyle w:val="NormalWeb"/>
        <w:jc w:val="both"/>
      </w:pPr>
      <w:r w:rsidRPr="00A05D92">
        <w:t xml:space="preserve">Roku 2017 začala spolupráca ZpS s firmou Tabita s.r.o. </w:t>
      </w:r>
      <w:r w:rsidR="000A3DF3" w:rsidRPr="00A05D92">
        <w:t>formou metodických usmernení realizovaných PhDr. Magdalénou Točíkovou. Podklady pre firmu Tabita s.r.o. vypracovala sociálna pracovníčka, inštruktorka sociálnej rehabilitácie a ekonómka.</w:t>
      </w:r>
      <w:r w:rsidR="00144F13" w:rsidRPr="00A05D92">
        <w:t xml:space="preserve"> V mesiacoch február až máj sa zúčastnila riaditeľka a sociálna pracovníčka </w:t>
      </w:r>
      <w:r w:rsidR="00084A12" w:rsidRPr="00A05D92">
        <w:t xml:space="preserve">certifikovaného </w:t>
      </w:r>
      <w:r w:rsidR="00144F13" w:rsidRPr="00A05D92">
        <w:t xml:space="preserve">kurzu </w:t>
      </w:r>
      <w:r w:rsidR="00084A12" w:rsidRPr="00A05D92">
        <w:t>,,M</w:t>
      </w:r>
      <w:r w:rsidR="00144F13" w:rsidRPr="00A05D92">
        <w:t>anažér kvality sociálnych služieb</w:t>
      </w:r>
      <w:r w:rsidR="00084A12" w:rsidRPr="00A05D92">
        <w:t>“.</w:t>
      </w:r>
    </w:p>
    <w:p w:rsidR="00EC4EA3" w:rsidRPr="00A05D92" w:rsidRDefault="000A3DF3" w:rsidP="00B308CD">
      <w:pPr>
        <w:pStyle w:val="NormalWeb"/>
        <w:jc w:val="both"/>
      </w:pPr>
      <w:r w:rsidRPr="00A05D92">
        <w:t>V máji bol projek</w:t>
      </w:r>
      <w:r w:rsidR="00883168" w:rsidRPr="00A05D92">
        <w:t>t</w:t>
      </w:r>
      <w:r w:rsidRPr="00A05D92">
        <w:t xml:space="preserve"> ukončený. Príručka </w:t>
      </w:r>
      <w:r w:rsidR="00883168" w:rsidRPr="00A05D92">
        <w:t>implementácie kvality sociálnych služieb vypracovaný a schválený garantom Ing. Ondrejom Buzalom, v súlade s platnými legislatívnymi normami.</w:t>
      </w:r>
    </w:p>
    <w:p w:rsidR="00EC4EA3" w:rsidRPr="00A05D92" w:rsidRDefault="00EC4EA3" w:rsidP="00EC4EA3">
      <w:r w:rsidRPr="00A05D92">
        <w:t xml:space="preserve">Príručka implementácie podmienok kvality (ďalej len „príručka“) je centrálnym dokumentom implementácie </w:t>
      </w:r>
      <w:r w:rsidR="00883168" w:rsidRPr="00A05D92">
        <w:t>podmienok kvality. Zabezpečuje postupy</w:t>
      </w:r>
      <w:r w:rsidRPr="00A05D92">
        <w:t xml:space="preserve"> plnenia podmienok kvality v zariadení s cieľom:</w:t>
      </w:r>
    </w:p>
    <w:p w:rsidR="00EC4EA3" w:rsidRPr="00A05D92" w:rsidRDefault="00EC4EA3" w:rsidP="00731942">
      <w:pPr>
        <w:pStyle w:val="ListParagraph"/>
        <w:numPr>
          <w:ilvl w:val="0"/>
          <w:numId w:val="14"/>
        </w:numPr>
        <w:suppressAutoHyphens/>
        <w:spacing w:before="240" w:after="240" w:line="240" w:lineRule="auto"/>
      </w:pPr>
      <w:r w:rsidRPr="00A05D92">
        <w:t xml:space="preserve">Zabezpečiť identifikáciu postupov pre plnenie podmienok kvality pre ich jednotnú aplikáciu aj pri zmene zamestnancov. </w:t>
      </w:r>
    </w:p>
    <w:p w:rsidR="00EC4EA3" w:rsidRPr="00A05D92" w:rsidRDefault="00EC4EA3" w:rsidP="00731942">
      <w:pPr>
        <w:pStyle w:val="ListParagraph"/>
        <w:numPr>
          <w:ilvl w:val="0"/>
          <w:numId w:val="14"/>
        </w:numPr>
        <w:suppressAutoHyphens/>
        <w:spacing w:before="240" w:after="240" w:line="240" w:lineRule="auto"/>
      </w:pPr>
      <w:r w:rsidRPr="00A05D92">
        <w:t>Zabezpečiť sledovateľnosť postupov plnenia podmienok kvality a ich externú aj internú kontrolu.</w:t>
      </w:r>
    </w:p>
    <w:p w:rsidR="00EC4EA3" w:rsidRPr="00A05D92" w:rsidRDefault="00EC4EA3" w:rsidP="00731942">
      <w:pPr>
        <w:pStyle w:val="ListParagraph"/>
        <w:numPr>
          <w:ilvl w:val="0"/>
          <w:numId w:val="14"/>
        </w:numPr>
        <w:suppressAutoHyphens/>
        <w:spacing w:before="240" w:after="240" w:line="240" w:lineRule="auto"/>
      </w:pPr>
      <w:r w:rsidRPr="00A05D92">
        <w:t>Zabezpečiť validáciu postupov, ich riadenú zmenu a zlepšovanie.</w:t>
      </w:r>
    </w:p>
    <w:p w:rsidR="00EC4EA3" w:rsidRPr="00A05D92" w:rsidRDefault="00EC4EA3" w:rsidP="00731942">
      <w:pPr>
        <w:pStyle w:val="ListParagraph"/>
        <w:numPr>
          <w:ilvl w:val="0"/>
          <w:numId w:val="14"/>
        </w:numPr>
        <w:suppressAutoHyphens/>
        <w:spacing w:before="240" w:after="240" w:line="240" w:lineRule="auto"/>
      </w:pPr>
      <w:r w:rsidRPr="00A05D92">
        <w:t>Zabezpečiť sledovanie trendov v poskytovaných službách.</w:t>
      </w:r>
    </w:p>
    <w:p w:rsidR="00EC4EA3" w:rsidRPr="00A05D92" w:rsidRDefault="00EC4EA3" w:rsidP="00EC4EA3">
      <w:r w:rsidRPr="00A05D92">
        <w:t>Obsahuje základný popis systému, ako aj podrobnejší opis plnenia jednotlivých podmienok kvality. Jej súčasťou sú taktiež interné odborné postupy, predpísané záznamy a formuláre. Je nadriadená interným odborným postupom, ktoré z nej vychádzajú. Obsahuje tiež postupy a spresnenia, na ktoré sa môžu odvolávať ostatné interné smernice poskytovateľa, ako napríklad organizačný poriadok alebo domáci poriadok. Príručka implementácie sa rovnako môže odvolávať na ustanovenia iných interných smerníc, ak by ich prepis nebol do príručky účelný.</w:t>
      </w:r>
    </w:p>
    <w:p w:rsidR="00EC4EA3" w:rsidRPr="00A05D92" w:rsidRDefault="00EC4EA3" w:rsidP="00EC4EA3">
      <w:r w:rsidRPr="00A05D92">
        <w:t xml:space="preserve">Na príručku a jej prílohy sa vzťahujú pravidlá riadenej dokumentácie. Za príručku zodpovedá  </w:t>
      </w:r>
      <w:r w:rsidR="00883168" w:rsidRPr="00A05D92">
        <w:t>sociálna pracovníčka.</w:t>
      </w:r>
      <w:r w:rsidRPr="00A05D92">
        <w:t xml:space="preserve"> Jej obsah spracováva interdisciplinárny tím.</w:t>
      </w:r>
    </w:p>
    <w:p w:rsidR="00EC4EA3" w:rsidRPr="00A05D92" w:rsidRDefault="00EC4EA3" w:rsidP="00EC4EA3">
      <w:r w:rsidRPr="00A05D92">
        <w:t xml:space="preserve">Príručka podlieha pravidelnej validácii, ktorá sa vykonáva po každej zmene determinujúcej dokumentácie, najmenej však jedenkrát ročne. </w:t>
      </w:r>
    </w:p>
    <w:p w:rsidR="002D3081" w:rsidRPr="00A05D92" w:rsidRDefault="003F7008" w:rsidP="00E31559">
      <w:r w:rsidRPr="00A05D92">
        <w:t xml:space="preserve">Následne prebieha </w:t>
      </w:r>
      <w:r w:rsidR="00754FAC" w:rsidRPr="00A05D92">
        <w:t xml:space="preserve">vypracovanie </w:t>
      </w:r>
      <w:r w:rsidRPr="00A05D92">
        <w:t>jednotlivých kritéri</w:t>
      </w:r>
      <w:r w:rsidR="00754FAC" w:rsidRPr="00A05D92">
        <w:t>í</w:t>
      </w:r>
      <w:r w:rsidR="00907F00" w:rsidRPr="00A05D92">
        <w:t xml:space="preserve"> pre konkrétne podmienky ZpS. Kritéria sú členené do štyroch oblastí :</w:t>
      </w:r>
    </w:p>
    <w:p w:rsidR="002D3081" w:rsidRPr="00A05D92" w:rsidRDefault="002D3081" w:rsidP="004915FD">
      <w:pPr>
        <w:tabs>
          <w:tab w:val="left" w:pos="1701"/>
        </w:tabs>
      </w:pPr>
      <w:r w:rsidRPr="00A05D92">
        <w:rPr>
          <w:b/>
        </w:rPr>
        <w:t>I. kritérium</w:t>
      </w:r>
      <w:r w:rsidRPr="00A05D92">
        <w:t>:</w:t>
      </w:r>
      <w:r w:rsidR="004915FD" w:rsidRPr="00A05D92">
        <w:tab/>
      </w:r>
      <w:r w:rsidRPr="00A05D92">
        <w:t>dodržiavanie základných ľudských práv a</w:t>
      </w:r>
      <w:r w:rsidR="001B7F6C" w:rsidRPr="00A05D92">
        <w:t> </w:t>
      </w:r>
      <w:r w:rsidRPr="00A05D92">
        <w:t>slobôd</w:t>
      </w:r>
      <w:r w:rsidR="001B7F6C" w:rsidRPr="00A05D92">
        <w:t xml:space="preserve"> </w:t>
      </w:r>
    </w:p>
    <w:p w:rsidR="003F7008" w:rsidRPr="00A05D92" w:rsidRDefault="003F7008" w:rsidP="004915FD">
      <w:pPr>
        <w:pStyle w:val="NormalWeb"/>
        <w:tabs>
          <w:tab w:val="left" w:pos="1701"/>
        </w:tabs>
        <w:jc w:val="both"/>
      </w:pPr>
      <w:r w:rsidRPr="00A05D92">
        <w:rPr>
          <w:b/>
        </w:rPr>
        <w:t>II. kritérium:</w:t>
      </w:r>
      <w:r w:rsidR="004915FD" w:rsidRPr="00A05D92">
        <w:tab/>
      </w:r>
      <w:r w:rsidRPr="00A05D92">
        <w:t>procedurálne podmienky</w:t>
      </w:r>
    </w:p>
    <w:p w:rsidR="00734C40" w:rsidRPr="00A05D92" w:rsidRDefault="00734C40" w:rsidP="00731942">
      <w:pPr>
        <w:pStyle w:val="NormalWeb"/>
        <w:numPr>
          <w:ilvl w:val="0"/>
          <w:numId w:val="12"/>
        </w:numPr>
        <w:jc w:val="both"/>
      </w:pPr>
      <w:r w:rsidRPr="00A05D92">
        <w:t>Procesy jednotlivých činností vykonávaných v zps (proces príjmu  klienta, proces stravovania, proces úschovy cenných veci....)</w:t>
      </w:r>
    </w:p>
    <w:p w:rsidR="00734C40" w:rsidRPr="00A05D92" w:rsidRDefault="00734C40" w:rsidP="00731942">
      <w:pPr>
        <w:pStyle w:val="NormalWeb"/>
        <w:numPr>
          <w:ilvl w:val="0"/>
          <w:numId w:val="12"/>
        </w:numPr>
        <w:jc w:val="both"/>
      </w:pPr>
      <w:r w:rsidRPr="00A05D92">
        <w:t xml:space="preserve">Proces individuálneho plánovania </w:t>
      </w:r>
    </w:p>
    <w:p w:rsidR="00F74865" w:rsidRPr="00A05D92" w:rsidRDefault="00F74865" w:rsidP="00731942">
      <w:pPr>
        <w:pStyle w:val="NormalWeb"/>
        <w:numPr>
          <w:ilvl w:val="0"/>
          <w:numId w:val="12"/>
        </w:numPr>
        <w:jc w:val="both"/>
      </w:pPr>
      <w:r w:rsidRPr="00A05D92">
        <w:lastRenderedPageBreak/>
        <w:t>Dokumenty postupu</w:t>
      </w:r>
      <w:r w:rsidR="00D35332" w:rsidRPr="00A05D92">
        <w:t xml:space="preserve"> kinezioterapie</w:t>
      </w:r>
    </w:p>
    <w:p w:rsidR="00D35332" w:rsidRPr="00A05D92" w:rsidRDefault="00D35332" w:rsidP="00731942">
      <w:pPr>
        <w:pStyle w:val="NormalWeb"/>
        <w:numPr>
          <w:ilvl w:val="0"/>
          <w:numId w:val="12"/>
        </w:numPr>
        <w:jc w:val="both"/>
      </w:pPr>
      <w:r w:rsidRPr="00A05D92">
        <w:t>Dokumenty postupu sociálnej rehabilitácie</w:t>
      </w:r>
    </w:p>
    <w:p w:rsidR="003F7008" w:rsidRPr="00A05D92" w:rsidRDefault="002D3081" w:rsidP="004915FD">
      <w:pPr>
        <w:pStyle w:val="NormalWeb"/>
        <w:tabs>
          <w:tab w:val="left" w:pos="1701"/>
        </w:tabs>
        <w:jc w:val="both"/>
      </w:pPr>
      <w:r w:rsidRPr="00A05D92">
        <w:rPr>
          <w:b/>
        </w:rPr>
        <w:t>III. kritérium</w:t>
      </w:r>
      <w:r w:rsidRPr="00A05D92">
        <w:t>:</w:t>
      </w:r>
      <w:r w:rsidR="004915FD" w:rsidRPr="00A05D92">
        <w:tab/>
      </w:r>
      <w:r w:rsidRPr="00A05D92">
        <w:t>personálne podmienky</w:t>
      </w:r>
    </w:p>
    <w:p w:rsidR="00734C40" w:rsidRPr="00A05D92" w:rsidRDefault="00734C40" w:rsidP="00731942">
      <w:pPr>
        <w:pStyle w:val="NormalWeb"/>
        <w:numPr>
          <w:ilvl w:val="0"/>
          <w:numId w:val="12"/>
        </w:numPr>
        <w:jc w:val="both"/>
      </w:pPr>
      <w:r w:rsidRPr="00A05D92">
        <w:t>Proces vzdelávania</w:t>
      </w:r>
      <w:r w:rsidR="00B74319" w:rsidRPr="00A05D92">
        <w:t xml:space="preserve"> zamestnancov</w:t>
      </w:r>
    </w:p>
    <w:p w:rsidR="00734C40" w:rsidRPr="00A05D92" w:rsidRDefault="00734C40" w:rsidP="00731942">
      <w:pPr>
        <w:pStyle w:val="NormalWeb"/>
        <w:numPr>
          <w:ilvl w:val="0"/>
          <w:numId w:val="12"/>
        </w:numPr>
        <w:jc w:val="both"/>
      </w:pPr>
      <w:r w:rsidRPr="00A05D92">
        <w:t>Proces hodnotenia zamestnancov</w:t>
      </w:r>
    </w:p>
    <w:p w:rsidR="00323AF0" w:rsidRPr="00A05D92" w:rsidRDefault="00734C40" w:rsidP="00731942">
      <w:pPr>
        <w:pStyle w:val="NormalWeb"/>
        <w:numPr>
          <w:ilvl w:val="0"/>
          <w:numId w:val="12"/>
        </w:numPr>
        <w:jc w:val="both"/>
      </w:pPr>
      <w:r w:rsidRPr="00A05D92">
        <w:t>Proces príjmu</w:t>
      </w:r>
      <w:r w:rsidR="00B74319" w:rsidRPr="00A05D92">
        <w:t xml:space="preserve"> nových zamestnancov</w:t>
      </w:r>
      <w:r w:rsidR="00F74865" w:rsidRPr="00A05D92">
        <w:t xml:space="preserve"> a ich adaptácie</w:t>
      </w:r>
    </w:p>
    <w:p w:rsidR="00F74865" w:rsidRPr="00A05D92" w:rsidRDefault="00F74865" w:rsidP="00731942">
      <w:pPr>
        <w:pStyle w:val="NormalWeb"/>
        <w:numPr>
          <w:ilvl w:val="0"/>
          <w:numId w:val="12"/>
        </w:numPr>
        <w:jc w:val="both"/>
      </w:pPr>
      <w:r w:rsidRPr="00A05D92">
        <w:t>Proces výberového konania</w:t>
      </w:r>
    </w:p>
    <w:p w:rsidR="003F7008" w:rsidRPr="00A05D92" w:rsidRDefault="002D3081" w:rsidP="003F7008">
      <w:pPr>
        <w:pStyle w:val="NormalWeb"/>
        <w:jc w:val="both"/>
      </w:pPr>
      <w:r w:rsidRPr="00A05D92">
        <w:rPr>
          <w:b/>
        </w:rPr>
        <w:t>IV. kritérium</w:t>
      </w:r>
      <w:r w:rsidRPr="00A05D92">
        <w:t xml:space="preserve"> : prevádzkové podmienky</w:t>
      </w:r>
    </w:p>
    <w:p w:rsidR="00734C40" w:rsidRPr="00A05D92" w:rsidRDefault="00504624" w:rsidP="00731942">
      <w:pPr>
        <w:pStyle w:val="NormalWeb"/>
        <w:numPr>
          <w:ilvl w:val="0"/>
          <w:numId w:val="12"/>
        </w:numPr>
        <w:jc w:val="both"/>
      </w:pPr>
      <w:r w:rsidRPr="00A05D92">
        <w:t>Zabezpečenie prevádzkových podmienok (p</w:t>
      </w:r>
      <w:r w:rsidR="00F74865" w:rsidRPr="00A05D92">
        <w:t>roces prania</w:t>
      </w:r>
      <w:r w:rsidR="00B74319" w:rsidRPr="00A05D92">
        <w:t xml:space="preserve"> a</w:t>
      </w:r>
      <w:r w:rsidR="00D35332" w:rsidRPr="00A05D92">
        <w:t xml:space="preserve"> </w:t>
      </w:r>
      <w:r w:rsidR="00F74865" w:rsidRPr="00A05D92">
        <w:t xml:space="preserve"> manipulácie s</w:t>
      </w:r>
      <w:r w:rsidRPr="00A05D92">
        <w:t> </w:t>
      </w:r>
      <w:r w:rsidR="00F74865" w:rsidRPr="00A05D92">
        <w:t>bielizňou</w:t>
      </w:r>
      <w:r w:rsidRPr="00A05D92">
        <w:t>, proces dezinfekcie)</w:t>
      </w:r>
    </w:p>
    <w:p w:rsidR="00504624" w:rsidRPr="00A05D92" w:rsidRDefault="00504624" w:rsidP="00731942">
      <w:pPr>
        <w:pStyle w:val="NormalWeb"/>
        <w:numPr>
          <w:ilvl w:val="0"/>
          <w:numId w:val="12"/>
        </w:numPr>
        <w:jc w:val="both"/>
      </w:pPr>
      <w:r w:rsidRPr="00A05D92">
        <w:t>Určenie postupov</w:t>
      </w:r>
      <w:r w:rsidR="002E2AD5" w:rsidRPr="00A05D92">
        <w:t xml:space="preserve"> a spôsobu poskytovania </w:t>
      </w:r>
      <w:r w:rsidRPr="00A05D92">
        <w:t>informácii o poskytovanej sociálnej službe</w:t>
      </w:r>
    </w:p>
    <w:p w:rsidR="002D3081" w:rsidRPr="00A05D92" w:rsidRDefault="00504624" w:rsidP="00731942">
      <w:pPr>
        <w:pStyle w:val="NormalWeb"/>
        <w:numPr>
          <w:ilvl w:val="0"/>
          <w:numId w:val="12"/>
        </w:numPr>
        <w:jc w:val="both"/>
      </w:pPr>
      <w:r w:rsidRPr="00A05D92">
        <w:t>Určenie</w:t>
      </w:r>
      <w:r w:rsidR="002E2AD5" w:rsidRPr="00A05D92">
        <w:t xml:space="preserve"> pravidiel prijímania darov</w:t>
      </w:r>
    </w:p>
    <w:p w:rsidR="000E2C6B" w:rsidRPr="00A05D92" w:rsidRDefault="00754FAC" w:rsidP="00243057">
      <w:r w:rsidRPr="00A05D92">
        <w:t>Od septembra 2019 bude prebiehať hodnotenie napĺňania kritérií hodnotiteľmi MPSVaR.</w:t>
      </w:r>
      <w:r w:rsidR="00734C40" w:rsidRPr="00A05D92">
        <w:t xml:space="preserve"> </w:t>
      </w:r>
      <w:r w:rsidR="000E2C6B" w:rsidRPr="00A05D92">
        <w:t>Minimálna úroveň bodového a percentuálneho hodnotenia, aby poskytovateľ sociálnych služieb mohol poskytovať svoje služby je minimálne 60 %</w:t>
      </w:r>
      <w:r w:rsidR="00A829BF" w:rsidRPr="00A05D92">
        <w:t>. Odborne školení hodnotitelia budú vykonávať hodnotenie jednotlivých organizácií od 1.9.2019.</w:t>
      </w:r>
    </w:p>
    <w:p w:rsidR="00907F00" w:rsidRPr="00A05D92" w:rsidRDefault="00907F00" w:rsidP="00243057">
      <w:r w:rsidRPr="00A05D92">
        <w:t>Orgánom oprávneným k hodnoteniu podmienok kvality v zmysle zákona o sociálnych službách, § 79 odsek 1 písm. e) je Ministerstvo práce, sociálnych vecí a rodiny SR. Pri hodnotení podmienok kvality sa postupuje podľa § 104 zákona o sociálnych službách.</w:t>
      </w:r>
    </w:p>
    <w:p w:rsidR="00260AA1" w:rsidRPr="00A05D92" w:rsidRDefault="00EC4EA3" w:rsidP="00AB3EBD">
      <w:r w:rsidRPr="00A05D92">
        <w:t xml:space="preserve">S obsahom príručky sú oboznámení všetci zamestnanci zariadenia a primeraným spôsobom aj zainteresované strany, najmä klienti. </w:t>
      </w:r>
    </w:p>
    <w:p w:rsidR="00AB3EBD" w:rsidRDefault="00AB3EBD" w:rsidP="00243057">
      <w:r w:rsidRPr="00A05D92">
        <w:t xml:space="preserve">Cieľom implementácie podmienok kvality je zvýšiť kvalitu poskytovaných služieb a dosiahnuť maximálne možné </w:t>
      </w:r>
      <w:r w:rsidRPr="00A05D92">
        <w:rPr>
          <w:b/>
        </w:rPr>
        <w:t>bodové hodnotenie</w:t>
      </w:r>
      <w:r w:rsidRPr="00A05D92">
        <w:t xml:space="preserve"> pri hodnotení</w:t>
      </w:r>
      <w:r w:rsidR="007C1EE1" w:rsidRPr="00A05D92">
        <w:t xml:space="preserve"> plnenia podmienok kvality hodnotiteľmi Ministerstva práce, sociálnych vecí a rodiny.</w:t>
      </w:r>
    </w:p>
    <w:p w:rsidR="00D277E1" w:rsidRDefault="00D277E1" w:rsidP="00D277E1">
      <w:r>
        <w:t>Súčasťou práce sociálnej pracovníčky je vedenie registratúry podľa registratúrneho denníka schváleného Štátnym archívom s platnosťou od 01.01.201</w:t>
      </w:r>
      <w:r w:rsidR="00C04F05">
        <w:t>8</w:t>
      </w:r>
      <w:r>
        <w:t xml:space="preserve">. </w:t>
      </w:r>
    </w:p>
    <w:p w:rsidR="00D277E1" w:rsidRDefault="00D277E1" w:rsidP="00D277E1">
      <w:r w:rsidRPr="00D277E1">
        <w:t>Prehľad odbornej činnosti:</w:t>
      </w:r>
    </w:p>
    <w:tbl>
      <w:tblPr>
        <w:tblStyle w:val="TableGrid"/>
        <w:tblW w:w="0" w:type="auto"/>
        <w:tblInd w:w="108" w:type="dxa"/>
        <w:tblLook w:val="04A0" w:firstRow="1" w:lastRow="0" w:firstColumn="1" w:lastColumn="0" w:noHBand="0" w:noVBand="1"/>
      </w:tblPr>
      <w:tblGrid>
        <w:gridCol w:w="4513"/>
        <w:gridCol w:w="4623"/>
      </w:tblGrid>
      <w:tr w:rsidR="00D277E1" w:rsidTr="00E00847">
        <w:trPr>
          <w:trHeight w:val="462"/>
        </w:trPr>
        <w:tc>
          <w:tcPr>
            <w:tcW w:w="4513" w:type="dxa"/>
          </w:tcPr>
          <w:p w:rsidR="00D277E1" w:rsidRDefault="00D277E1" w:rsidP="00E00847">
            <w:pPr>
              <w:ind w:right="10"/>
            </w:pPr>
            <w:r>
              <w:t xml:space="preserve">Sociálne poradenstvo - osobne </w:t>
            </w:r>
          </w:p>
        </w:tc>
        <w:tc>
          <w:tcPr>
            <w:tcW w:w="4623" w:type="dxa"/>
          </w:tcPr>
          <w:p w:rsidR="00D277E1" w:rsidRDefault="00D277E1" w:rsidP="00E00847">
            <w:pPr>
              <w:ind w:right="10"/>
            </w:pPr>
            <w:r>
              <w:t>43</w:t>
            </w:r>
          </w:p>
        </w:tc>
      </w:tr>
      <w:tr w:rsidR="00D277E1" w:rsidTr="00E00847">
        <w:trPr>
          <w:trHeight w:val="538"/>
        </w:trPr>
        <w:tc>
          <w:tcPr>
            <w:tcW w:w="4513" w:type="dxa"/>
          </w:tcPr>
          <w:p w:rsidR="00D277E1" w:rsidRDefault="00D277E1" w:rsidP="00E00847">
            <w:pPr>
              <w:ind w:right="10"/>
            </w:pPr>
            <w:r>
              <w:t>Sociálne poradenstvo - telefonicky</w:t>
            </w:r>
          </w:p>
        </w:tc>
        <w:tc>
          <w:tcPr>
            <w:tcW w:w="4623" w:type="dxa"/>
          </w:tcPr>
          <w:p w:rsidR="00D277E1" w:rsidRDefault="00D277E1" w:rsidP="00E00847">
            <w:pPr>
              <w:ind w:right="10"/>
            </w:pPr>
            <w:r>
              <w:t>92</w:t>
            </w:r>
          </w:p>
        </w:tc>
      </w:tr>
      <w:tr w:rsidR="00D277E1" w:rsidTr="00E00847">
        <w:trPr>
          <w:trHeight w:val="822"/>
        </w:trPr>
        <w:tc>
          <w:tcPr>
            <w:tcW w:w="4513" w:type="dxa"/>
          </w:tcPr>
          <w:p w:rsidR="00D277E1" w:rsidRDefault="00D277E1" w:rsidP="00F97C7A">
            <w:pPr>
              <w:ind w:right="10"/>
              <w:jc w:val="left"/>
            </w:pPr>
            <w:r>
              <w:t>Vypracované zmluvy prijímateľov soc. služby</w:t>
            </w:r>
          </w:p>
        </w:tc>
        <w:tc>
          <w:tcPr>
            <w:tcW w:w="4623" w:type="dxa"/>
          </w:tcPr>
          <w:p w:rsidR="00D277E1" w:rsidRDefault="00D277E1" w:rsidP="00E00847">
            <w:pPr>
              <w:ind w:right="10"/>
            </w:pPr>
            <w:r>
              <w:t>27</w:t>
            </w:r>
          </w:p>
        </w:tc>
      </w:tr>
      <w:tr w:rsidR="00D277E1" w:rsidTr="00E00847">
        <w:trPr>
          <w:trHeight w:val="833"/>
        </w:trPr>
        <w:tc>
          <w:tcPr>
            <w:tcW w:w="4513" w:type="dxa"/>
          </w:tcPr>
          <w:p w:rsidR="00D277E1" w:rsidRDefault="00D277E1" w:rsidP="00F97C7A">
            <w:pPr>
              <w:ind w:right="10"/>
              <w:jc w:val="left"/>
            </w:pPr>
            <w:r>
              <w:t>Vypracované dodatky k zmluvám prijímateľov sociálnych služieb</w:t>
            </w:r>
          </w:p>
        </w:tc>
        <w:tc>
          <w:tcPr>
            <w:tcW w:w="4623" w:type="dxa"/>
          </w:tcPr>
          <w:p w:rsidR="00D277E1" w:rsidRDefault="00D277E1" w:rsidP="00E00847">
            <w:pPr>
              <w:ind w:right="10"/>
            </w:pPr>
            <w:r>
              <w:t>96</w:t>
            </w:r>
          </w:p>
        </w:tc>
      </w:tr>
    </w:tbl>
    <w:p w:rsidR="00D277E1" w:rsidRPr="00A05D92" w:rsidRDefault="00D277E1" w:rsidP="00D277E1"/>
    <w:p w:rsidR="00D277E1" w:rsidRPr="00A05D92" w:rsidRDefault="00D277E1" w:rsidP="00243057"/>
    <w:p w:rsidR="00582C81" w:rsidRDefault="00582C81" w:rsidP="005A15B4">
      <w:pPr>
        <w:pStyle w:val="Heading2"/>
      </w:pPr>
      <w:bookmarkStart w:id="49" w:name="_Toc222135"/>
      <w:bookmarkStart w:id="50" w:name="_Toc4438409"/>
      <w:r w:rsidRPr="00A05D92">
        <w:lastRenderedPageBreak/>
        <w:t>Sociálna rehabilitácia</w:t>
      </w:r>
      <w:bookmarkEnd w:id="49"/>
      <w:bookmarkEnd w:id="50"/>
    </w:p>
    <w:p w:rsidR="00E47547" w:rsidRPr="00E47547" w:rsidRDefault="00E47547" w:rsidP="00E47547">
      <w:r w:rsidRPr="00E47547">
        <w:t xml:space="preserve">Inštruktor sociálnej rehabilitácie zabezpečuje organizáciu dňa každého klienta. Organizácia prebieha v spolupráci s klientom a v súlade s jeho individuálnymi potrebami. Inštruktor sociálnej rehabilitácie sa pri svojom výkone zameriava predovšetkým na udržiavanie výkonu pamäte, jemnej motoriky a rozvoj fantázie. Okrem toho podporuje klientov k zapájaniu sa do rôznych záujmových činností, ktoré pre klientov organizuje počas celého roka. </w:t>
      </w:r>
    </w:p>
    <w:p w:rsidR="00E47547" w:rsidRPr="00E47547" w:rsidRDefault="00E47547" w:rsidP="00E47547">
      <w:r w:rsidRPr="00E47547">
        <w:t>Počas roka 2018 sa klienti s inštruktorom sociálnej rehabilitácie venoval</w:t>
      </w:r>
      <w:r w:rsidR="00C04F05">
        <w:t>i</w:t>
      </w:r>
      <w:r w:rsidRPr="00E47547">
        <w:t xml:space="preserve"> tréningu pamäte, prostredníctvom rôznych logických úloh, spoločenských hier a zaujímavých prednášok. Pri tréningu pamäti využíval inštruktor sociálnej rehabilitácie aj prvky reminiscenčnej terapie, pri ktorej si klienti zaspomínali na časy svojej mladosti. Klienti sa venovali tiež aj ručným prácam so zameraním na udržiavanie jemnej motoriky, rozvoj fantázie a estetického cítenia. Konkrétne išlo napríklad o prácu s  nožnicami, strukovinami, sušenými kvetmi, výrobky z papiera, polystyrénové ozdoby a šitie, pričom naši klienti vyrobili množstvo výrobkov. </w:t>
      </w:r>
      <w:r>
        <w:t xml:space="preserve">Vďaka úspešnému projektu sa nám podarilo rozšíriť ručné práce aj o prácu s krosnami. </w:t>
      </w:r>
      <w:r w:rsidRPr="00E47547">
        <w:t xml:space="preserve">Pri ručných prácach a arteterapii využíval inštruktor sociálnej rehabilitácie aj prvky muzikoterapie či aromaterapie. Prvky muzikoterapie pôsobili na klientov ukľudňujúco a relaxačne. Aromaterapia zasa u našich klientov podporovala nielen čuchové a chuťové zmysli, ale aj ich pamäť, nakoľko vôňa (napr. bylín) im pripomínala detstvo, či školské časy. </w:t>
      </w:r>
    </w:p>
    <w:p w:rsidR="00E47547" w:rsidRPr="00E47547" w:rsidRDefault="00E47547" w:rsidP="00E47547">
      <w:r w:rsidRPr="00E47547">
        <w:t xml:space="preserve">Činnosť sme uskutočňovali v dopoludňajších hodinách nasledovne: </w:t>
      </w:r>
    </w:p>
    <w:p w:rsidR="00E47547" w:rsidRPr="00E47547" w:rsidRDefault="00E47547" w:rsidP="00E47547">
      <w:r w:rsidRPr="00E47547">
        <w:sym w:font="Symbol" w:char="F0B7"/>
      </w:r>
      <w:r w:rsidRPr="00E47547">
        <w:t xml:space="preserve"> Sociálna rehabilitácia s prvkami muzikoterapie v intervale 2x za mesiac. Pri muzikoterapii inštruktor sociálnej rehabilitácie spolupracoval s dobrovoľníkom, ktorý hrá na harmoniku a gitaru. Okrem hudby a spevu (ľudové piesne), ktoré boli súčasťou života našich klientov, im pomáha rozpamätať sa aj </w:t>
      </w:r>
      <w:r w:rsidR="00C04F05">
        <w:t>A</w:t>
      </w:r>
      <w:r w:rsidRPr="00E47547">
        <w:t xml:space="preserve">lzheimerov spevník, ktorý pri tejto terapii používame. Sociálna rehabilitácia s prvkami muzikoterapie je u našich klientov veľmi žiadaná a obľúbená. </w:t>
      </w:r>
    </w:p>
    <w:p w:rsidR="00E47547" w:rsidRPr="00E47547" w:rsidRDefault="00E47547" w:rsidP="00E47547">
      <w:r w:rsidRPr="00E47547">
        <w:sym w:font="Symbol" w:char="F0B7"/>
      </w:r>
      <w:r w:rsidRPr="00E47547">
        <w:t xml:space="preserve"> Sociálna rehabilitácia s prvkami duchovných činností, prebieha v našom zariadení v intervale 2 x mesačne – sv. omša, sv. spoveď a ranná modlitba ruženca – každý deň. </w:t>
      </w:r>
    </w:p>
    <w:p w:rsidR="00E47547" w:rsidRPr="00E47547" w:rsidRDefault="00E47547" w:rsidP="00E47547">
      <w:r w:rsidRPr="00E47547">
        <w:sym w:font="Symbol" w:char="F0B7"/>
      </w:r>
      <w:r w:rsidRPr="00E47547">
        <w:t xml:space="preserve"> Sociálna rehabilitácia s prvkami reminiscencie, pri ktorej sa jednotlivci rozpamätávajú na minulosť. Využívali sme predovšetkým skupinové stretnutia, pri ktorých inštruktor sociálnej rehabilitácie pracuje s klientmi na rôzne témy z ich mladosti. Stretnutia prinášali klientom nielen vynáranie starých spomienky ale predovšetkým ich podporovali k spoznávaniu sa medzi sebou. Spomínanie nám pomáhalo pri prehlbovaní vzťahov medzi personálom a klientom, ako aj začlenení klientov do sociálneho prostredia zariadenia. Reminiscenciu sme využívali napríklad aj pri pestovaní zeleniny. Reminiscencia sa uskutočňovala podľa denného harmonogramu činností. </w:t>
      </w:r>
    </w:p>
    <w:p w:rsidR="00E47547" w:rsidRPr="00E47547" w:rsidRDefault="00E47547" w:rsidP="00E47547">
      <w:r w:rsidRPr="00E47547">
        <w:sym w:font="Symbol" w:char="F0B7"/>
      </w:r>
      <w:r w:rsidRPr="00E47547">
        <w:t xml:space="preserve"> Sociálna rehabilitácia s prvkami biblioterapie. Využívali sme čítanie, prácu s textom, počúvanie, písanie básní, citátov, denníkov a podobne. Pri skupinovej práci sme prvky biblioterapie využívali predovšetkým v spojení s tréningom pamäti, kedy sme v skupine pracovali s textom (napr. po prečítaní úryvku doplnenie chýbajúceho textu, písanie básní a podobne). Zameriavali sme sa ale aj na vzťahy medzi klientmi, kedy sa pri stretnutiach jednotlivci lepšie spoznávali. Individuálna biblioterapia prebiehala buď v priestoroch knižnice nášho zariadenia, alebo pri individuálnej práci s klientmi na izbách, formou čítania knihy podľa výberu klienta, dennej tlače, ktorú sme našim klientom pravide</w:t>
      </w:r>
      <w:r w:rsidR="00C04F05">
        <w:t>l</w:t>
      </w:r>
      <w:r w:rsidRPr="00E47547">
        <w:t xml:space="preserve">ne zabezpečovali. Biblioterapiou napomáhame klientom vyrovnať sa s ich aktuálnou životnou situáciou. Biblioterapia sa uskutočňovala podľa denného harmonogramu činností a podľa individuálneho plánu klienta. </w:t>
      </w:r>
    </w:p>
    <w:p w:rsidR="00E47547" w:rsidRPr="00E47547" w:rsidRDefault="00E47547" w:rsidP="00E47547">
      <w:r w:rsidRPr="00E47547">
        <w:t>Okrem toho sa počas roka v našom zariadení pre seniorov Bohunka uskutočnili:</w:t>
      </w:r>
    </w:p>
    <w:p w:rsidR="00E47547" w:rsidRPr="00E47547" w:rsidRDefault="00E47547" w:rsidP="00E47547">
      <w:r w:rsidRPr="00E47547">
        <w:lastRenderedPageBreak/>
        <w:sym w:font="Symbol" w:char="F0B7"/>
      </w:r>
      <w:r w:rsidRPr="00E47547">
        <w:t xml:space="preserve"> tréning pracovných zručností – štrikovanie, háčkovanie, šitie, práca s drevom, strukovinami, maľovanie, varenie, starostlivosť o záhradu, </w:t>
      </w:r>
    </w:p>
    <w:p w:rsidR="00E47547" w:rsidRPr="00E47547" w:rsidRDefault="00E47547" w:rsidP="00E47547">
      <w:r w:rsidRPr="00E47547">
        <w:sym w:font="Symbol" w:char="F0B7"/>
      </w:r>
      <w:r w:rsidRPr="00E47547">
        <w:t xml:space="preserve"> kultúrno – spoločenské aktivity – posedenia, oslav</w:t>
      </w:r>
      <w:r w:rsidR="00C04F05">
        <w:t>y</w:t>
      </w:r>
      <w:r w:rsidRPr="00E47547">
        <w:t xml:space="preserve"> jubile</w:t>
      </w:r>
      <w:r w:rsidR="00C04F05">
        <w:t>í</w:t>
      </w:r>
      <w:r w:rsidRPr="00E47547">
        <w:t>, predstavenia folklórnych súborov, detí zo ZŠ s MŠ Jaslovské Bohunice, výlety mimo obec, varenie guláša v našom zariadení,</w:t>
      </w:r>
    </w:p>
    <w:p w:rsidR="00E47547" w:rsidRPr="00E47547" w:rsidRDefault="00E47547" w:rsidP="00E47547">
      <w:r w:rsidRPr="00E47547">
        <w:sym w:font="Symbol" w:char="F0B7"/>
      </w:r>
      <w:r w:rsidRPr="00E47547">
        <w:t xml:space="preserve"> záujmové aktivity – návšteva obecného kostola, samostatný nákup, drobné nákupy pre klientov, pravidelná denná tlač, premietanie filmov, rôzne aktivity v spolupráci s dobrovoľníkmi (tréning pamäte, vianočná tvorba, športové dopoludnia), </w:t>
      </w:r>
    </w:p>
    <w:p w:rsidR="00E47547" w:rsidRPr="00E47547" w:rsidRDefault="00E47547" w:rsidP="00E47547">
      <w:r w:rsidRPr="00E47547">
        <w:sym w:font="Symbol" w:char="F0B7"/>
      </w:r>
      <w:r w:rsidRPr="00E47547">
        <w:t xml:space="preserve"> športové aktivity – turnaje, hod do obrieho terča, tancom k zdraviu. </w:t>
      </w:r>
      <w:r w:rsidR="002122A6">
        <w:t>Vďaka úspešnému projektu sa nám</w:t>
      </w:r>
      <w:r>
        <w:t xml:space="preserve"> rozšíriť športové aktivity o stolný futbal, tich</w:t>
      </w:r>
      <w:r w:rsidR="002122A6">
        <w:t>é kuželky a </w:t>
      </w:r>
      <w:r>
        <w:t>padák</w:t>
      </w:r>
      <w:r w:rsidR="002122A6">
        <w:t>, ktorý je určený na skupinovú terapiu, rozvíjanie pozornosti, jemnú a hrubú motoriku</w:t>
      </w:r>
      <w:r>
        <w:t xml:space="preserve">. </w:t>
      </w:r>
    </w:p>
    <w:p w:rsidR="004D1CC6" w:rsidRDefault="00E47547" w:rsidP="00E47547">
      <w:r w:rsidRPr="00E47547">
        <w:t xml:space="preserve">V rámci sociálnej rehabilitácie je klientom </w:t>
      </w:r>
      <w:r w:rsidR="00C04F05">
        <w:t xml:space="preserve">ponúkaná činnosť </w:t>
      </w:r>
      <w:r w:rsidRPr="00E47547">
        <w:t xml:space="preserve">podľa vypracovaných individuálnych plánov, pri tvorbe ktorých interdisciplinárny tím prihliada a rešpektuje stupeň a </w:t>
      </w:r>
    </w:p>
    <w:p w:rsidR="004D1CC6" w:rsidRDefault="004D1CC6" w:rsidP="004D1CC6">
      <w:r>
        <w:t>d</w:t>
      </w:r>
      <w:r w:rsidRPr="00E47547">
        <w:t>ruh</w:t>
      </w:r>
      <w:r>
        <w:t xml:space="preserve"> p</w:t>
      </w:r>
      <w:r w:rsidRPr="00E47547">
        <w:t>ostihnutia každého klienta osobitne.</w:t>
      </w:r>
    </w:p>
    <w:p w:rsidR="004D1CC6" w:rsidRDefault="004D1CC6" w:rsidP="004D1CC6"/>
    <w:p w:rsidR="004D1CC6" w:rsidRDefault="004D1CC6" w:rsidP="004D1CC6"/>
    <w:p w:rsidR="00EE20C2" w:rsidRDefault="00EE20C2" w:rsidP="00B92F3B">
      <w:pPr>
        <w:spacing w:after="0"/>
      </w:pPr>
    </w:p>
    <w:tbl>
      <w:tblPr>
        <w:tblpPr w:leftFromText="141" w:rightFromText="141" w:vertAnchor="text" w:horzAnchor="margin" w:tblpY="-53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86"/>
        <w:gridCol w:w="3686"/>
      </w:tblGrid>
      <w:tr w:rsidR="00B92F3B" w:rsidRPr="00B92F3B" w:rsidTr="004E4CB2">
        <w:tc>
          <w:tcPr>
            <w:tcW w:w="4786" w:type="dxa"/>
          </w:tcPr>
          <w:p w:rsidR="00B92F3B" w:rsidRPr="00B92F3B" w:rsidRDefault="00B92F3B" w:rsidP="009F2AAA">
            <w:pPr>
              <w:spacing w:before="0" w:after="0" w:line="276" w:lineRule="auto"/>
              <w:jc w:val="left"/>
              <w:rPr>
                <w:rFonts w:eastAsia="Calibri"/>
                <w:b/>
                <w:color w:val="auto"/>
                <w:szCs w:val="24"/>
                <w:lang w:eastAsia="en-US"/>
              </w:rPr>
            </w:pPr>
            <w:r w:rsidRPr="00B92F3B">
              <w:rPr>
                <w:rFonts w:eastAsia="Calibri"/>
                <w:b/>
                <w:color w:val="auto"/>
                <w:szCs w:val="24"/>
                <w:lang w:eastAsia="en-US"/>
              </w:rPr>
              <w:t>Aktivizačné činnosti v roku 2018</w:t>
            </w:r>
          </w:p>
        </w:tc>
        <w:tc>
          <w:tcPr>
            <w:tcW w:w="3686" w:type="dxa"/>
          </w:tcPr>
          <w:p w:rsidR="00B92F3B" w:rsidRPr="00B92F3B" w:rsidRDefault="00B92F3B" w:rsidP="00897B35">
            <w:pPr>
              <w:spacing w:before="0" w:after="0" w:line="276" w:lineRule="auto"/>
              <w:jc w:val="center"/>
              <w:rPr>
                <w:rFonts w:eastAsia="Calibri"/>
                <w:b/>
                <w:color w:val="auto"/>
                <w:szCs w:val="24"/>
                <w:lang w:eastAsia="en-US"/>
              </w:rPr>
            </w:pPr>
            <w:r w:rsidRPr="00B92F3B">
              <w:rPr>
                <w:rFonts w:eastAsia="Calibri"/>
                <w:b/>
                <w:color w:val="auto"/>
                <w:szCs w:val="24"/>
                <w:lang w:eastAsia="en-US"/>
              </w:rPr>
              <w:t>Počet</w:t>
            </w:r>
          </w:p>
        </w:tc>
      </w:tr>
      <w:tr w:rsidR="00B92F3B" w:rsidRPr="00B92F3B" w:rsidTr="004E4CB2">
        <w:tc>
          <w:tcPr>
            <w:tcW w:w="4786" w:type="dxa"/>
          </w:tcPr>
          <w:p w:rsidR="00B92F3B" w:rsidRPr="00B92F3B" w:rsidRDefault="00B92F3B" w:rsidP="00897B35">
            <w:pPr>
              <w:spacing w:before="0" w:after="0" w:line="276" w:lineRule="auto"/>
              <w:jc w:val="left"/>
              <w:rPr>
                <w:rFonts w:eastAsia="Calibri"/>
                <w:color w:val="auto"/>
                <w:szCs w:val="24"/>
                <w:lang w:eastAsia="en-US"/>
              </w:rPr>
            </w:pPr>
            <w:r w:rsidRPr="00B92F3B">
              <w:rPr>
                <w:rFonts w:eastAsia="Calibri"/>
                <w:color w:val="auto"/>
                <w:szCs w:val="24"/>
                <w:lang w:eastAsia="en-US"/>
              </w:rPr>
              <w:t>Sociálna rehabilitácia s prvkami arteterapie</w:t>
            </w:r>
          </w:p>
        </w:tc>
        <w:tc>
          <w:tcPr>
            <w:tcW w:w="3686" w:type="dxa"/>
          </w:tcPr>
          <w:p w:rsidR="00B92F3B" w:rsidRPr="00B92F3B" w:rsidRDefault="00B92F3B"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14</w:t>
            </w:r>
          </w:p>
        </w:tc>
      </w:tr>
      <w:tr w:rsidR="00B92F3B" w:rsidRPr="00B92F3B" w:rsidTr="004E4CB2">
        <w:tc>
          <w:tcPr>
            <w:tcW w:w="4786" w:type="dxa"/>
          </w:tcPr>
          <w:p w:rsidR="00B92F3B" w:rsidRPr="00B92F3B" w:rsidRDefault="00B92F3B" w:rsidP="00897B35">
            <w:pPr>
              <w:spacing w:before="0" w:after="0" w:line="276" w:lineRule="auto"/>
              <w:jc w:val="left"/>
              <w:rPr>
                <w:rFonts w:eastAsia="Calibri"/>
                <w:color w:val="auto"/>
                <w:szCs w:val="24"/>
                <w:lang w:eastAsia="en-US"/>
              </w:rPr>
            </w:pPr>
            <w:r w:rsidRPr="00B92F3B">
              <w:rPr>
                <w:rFonts w:eastAsia="Calibri"/>
                <w:color w:val="auto"/>
                <w:szCs w:val="24"/>
                <w:lang w:eastAsia="en-US"/>
              </w:rPr>
              <w:t>Sociálna rehabilitácia s prvkami ergoterapie</w:t>
            </w:r>
          </w:p>
        </w:tc>
        <w:tc>
          <w:tcPr>
            <w:tcW w:w="3686" w:type="dxa"/>
          </w:tcPr>
          <w:p w:rsidR="00B92F3B" w:rsidRPr="00B92F3B" w:rsidRDefault="00B92F3B"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11</w:t>
            </w:r>
          </w:p>
        </w:tc>
      </w:tr>
      <w:tr w:rsidR="00B92F3B" w:rsidRPr="00B92F3B" w:rsidTr="004E4CB2">
        <w:tc>
          <w:tcPr>
            <w:tcW w:w="4786" w:type="dxa"/>
          </w:tcPr>
          <w:p w:rsidR="00B92F3B" w:rsidRPr="00B92F3B" w:rsidRDefault="00B92F3B" w:rsidP="00897B35">
            <w:pPr>
              <w:spacing w:before="0" w:after="0" w:line="276" w:lineRule="auto"/>
              <w:jc w:val="left"/>
              <w:rPr>
                <w:rFonts w:eastAsia="Calibri"/>
                <w:color w:val="auto"/>
                <w:szCs w:val="24"/>
                <w:lang w:eastAsia="en-US"/>
              </w:rPr>
            </w:pPr>
            <w:r w:rsidRPr="00B92F3B">
              <w:rPr>
                <w:rFonts w:eastAsia="Calibri"/>
                <w:color w:val="auto"/>
                <w:szCs w:val="24"/>
                <w:lang w:eastAsia="en-US"/>
              </w:rPr>
              <w:t>Sociálna rehabilitácia s prvkami aromaterapie</w:t>
            </w:r>
          </w:p>
        </w:tc>
        <w:tc>
          <w:tcPr>
            <w:tcW w:w="3686" w:type="dxa"/>
          </w:tcPr>
          <w:p w:rsidR="00B92F3B" w:rsidRPr="00B92F3B" w:rsidRDefault="00B92F3B"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8</w:t>
            </w:r>
          </w:p>
        </w:tc>
      </w:tr>
      <w:tr w:rsidR="00B92F3B" w:rsidRPr="00B92F3B" w:rsidTr="004E4CB2">
        <w:tc>
          <w:tcPr>
            <w:tcW w:w="4786" w:type="dxa"/>
          </w:tcPr>
          <w:p w:rsidR="00B92F3B" w:rsidRPr="00B92F3B" w:rsidRDefault="00B92F3B" w:rsidP="00897B35">
            <w:pPr>
              <w:spacing w:before="0" w:after="0" w:line="276" w:lineRule="auto"/>
              <w:jc w:val="left"/>
              <w:rPr>
                <w:rFonts w:eastAsia="Calibri"/>
                <w:color w:val="auto"/>
                <w:szCs w:val="24"/>
                <w:lang w:eastAsia="en-US"/>
              </w:rPr>
            </w:pPr>
            <w:r w:rsidRPr="00B92F3B">
              <w:rPr>
                <w:rFonts w:eastAsia="Calibri"/>
                <w:color w:val="auto"/>
                <w:szCs w:val="24"/>
                <w:lang w:eastAsia="en-US"/>
              </w:rPr>
              <w:t>Sociálna rehabilitácia s prvkami reminiscencie</w:t>
            </w:r>
          </w:p>
        </w:tc>
        <w:tc>
          <w:tcPr>
            <w:tcW w:w="3686" w:type="dxa"/>
          </w:tcPr>
          <w:p w:rsidR="00B92F3B" w:rsidRPr="00B92F3B" w:rsidRDefault="00B92F3B"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9</w:t>
            </w:r>
          </w:p>
        </w:tc>
      </w:tr>
      <w:tr w:rsidR="00B92F3B" w:rsidRPr="00B92F3B" w:rsidTr="004E4CB2">
        <w:tc>
          <w:tcPr>
            <w:tcW w:w="4786" w:type="dxa"/>
          </w:tcPr>
          <w:p w:rsidR="00B92F3B" w:rsidRPr="00B92F3B" w:rsidRDefault="00B92F3B" w:rsidP="00897B35">
            <w:pPr>
              <w:spacing w:before="0" w:after="0" w:line="276" w:lineRule="auto"/>
              <w:jc w:val="left"/>
              <w:rPr>
                <w:rFonts w:eastAsia="Calibri"/>
                <w:color w:val="auto"/>
                <w:szCs w:val="24"/>
                <w:lang w:eastAsia="en-US"/>
              </w:rPr>
            </w:pPr>
            <w:r w:rsidRPr="00B92F3B">
              <w:rPr>
                <w:rFonts w:eastAsia="Calibri"/>
                <w:color w:val="auto"/>
                <w:szCs w:val="24"/>
                <w:lang w:eastAsia="en-US"/>
              </w:rPr>
              <w:t>Tréning pamäte, prednášky</w:t>
            </w:r>
          </w:p>
        </w:tc>
        <w:tc>
          <w:tcPr>
            <w:tcW w:w="3686" w:type="dxa"/>
          </w:tcPr>
          <w:p w:rsidR="00B92F3B" w:rsidRPr="00B92F3B" w:rsidRDefault="00B92F3B"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10</w:t>
            </w:r>
          </w:p>
        </w:tc>
      </w:tr>
      <w:tr w:rsidR="00B92F3B" w:rsidRPr="00B92F3B" w:rsidTr="004E4CB2">
        <w:tc>
          <w:tcPr>
            <w:tcW w:w="4786" w:type="dxa"/>
          </w:tcPr>
          <w:p w:rsidR="00B92F3B" w:rsidRPr="00B92F3B" w:rsidRDefault="00897B35" w:rsidP="00897B35">
            <w:pPr>
              <w:spacing w:before="0" w:after="0" w:line="276" w:lineRule="auto"/>
              <w:jc w:val="left"/>
              <w:rPr>
                <w:rFonts w:eastAsia="Calibri"/>
                <w:color w:val="auto"/>
                <w:szCs w:val="24"/>
                <w:lang w:eastAsia="en-US"/>
              </w:rPr>
            </w:pPr>
            <w:r>
              <w:rPr>
                <w:rFonts w:eastAsia="Calibri"/>
                <w:color w:val="auto"/>
                <w:szCs w:val="24"/>
                <w:lang w:eastAsia="en-US"/>
              </w:rPr>
              <w:t>Športové</w:t>
            </w:r>
            <w:r w:rsidR="00B92F3B" w:rsidRPr="00B92F3B">
              <w:rPr>
                <w:rFonts w:eastAsia="Calibri"/>
                <w:color w:val="auto"/>
                <w:szCs w:val="24"/>
                <w:lang w:eastAsia="en-US"/>
              </w:rPr>
              <w:t xml:space="preserve"> aktivity </w:t>
            </w:r>
          </w:p>
        </w:tc>
        <w:tc>
          <w:tcPr>
            <w:tcW w:w="3686" w:type="dxa"/>
          </w:tcPr>
          <w:p w:rsidR="00B92F3B" w:rsidRPr="00B92F3B" w:rsidRDefault="00B92F3B"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12</w:t>
            </w:r>
          </w:p>
        </w:tc>
      </w:tr>
      <w:tr w:rsidR="00B92F3B" w:rsidRPr="00B92F3B" w:rsidTr="004E4CB2">
        <w:tc>
          <w:tcPr>
            <w:tcW w:w="4786" w:type="dxa"/>
          </w:tcPr>
          <w:p w:rsidR="00B92F3B" w:rsidRPr="00B92F3B" w:rsidRDefault="00B92F3B" w:rsidP="00897B35">
            <w:pPr>
              <w:spacing w:before="0" w:after="0" w:line="276" w:lineRule="auto"/>
              <w:jc w:val="left"/>
              <w:rPr>
                <w:rFonts w:eastAsia="Calibri"/>
                <w:color w:val="auto"/>
                <w:szCs w:val="24"/>
                <w:lang w:eastAsia="en-US"/>
              </w:rPr>
            </w:pPr>
            <w:r w:rsidRPr="00B92F3B">
              <w:rPr>
                <w:rFonts w:eastAsia="Calibri"/>
                <w:color w:val="auto"/>
                <w:szCs w:val="24"/>
                <w:lang w:eastAsia="en-US"/>
              </w:rPr>
              <w:t>Sociálna rehabilitácia s prvkami helioterapie</w:t>
            </w:r>
          </w:p>
        </w:tc>
        <w:tc>
          <w:tcPr>
            <w:tcW w:w="3686" w:type="dxa"/>
          </w:tcPr>
          <w:p w:rsidR="00B92F3B" w:rsidRPr="009F2AAA" w:rsidRDefault="00B92F3B" w:rsidP="00897B35">
            <w:pPr>
              <w:spacing w:before="0" w:after="0" w:line="276" w:lineRule="auto"/>
              <w:jc w:val="center"/>
              <w:rPr>
                <w:rFonts w:eastAsia="Calibri"/>
                <w:color w:val="auto"/>
                <w:szCs w:val="24"/>
                <w:lang w:eastAsia="en-US"/>
              </w:rPr>
            </w:pPr>
            <w:r w:rsidRPr="009F2AAA">
              <w:rPr>
                <w:rFonts w:eastAsia="Calibri"/>
                <w:color w:val="auto"/>
                <w:szCs w:val="24"/>
                <w:lang w:eastAsia="en-US"/>
              </w:rPr>
              <w:t>12</w:t>
            </w:r>
          </w:p>
        </w:tc>
      </w:tr>
      <w:tr w:rsidR="00B92F3B" w:rsidRPr="00B92F3B" w:rsidTr="004E4CB2">
        <w:tc>
          <w:tcPr>
            <w:tcW w:w="4786" w:type="dxa"/>
          </w:tcPr>
          <w:p w:rsidR="00B92F3B" w:rsidRPr="009F2AAA" w:rsidRDefault="00B92F3B" w:rsidP="00FD1350">
            <w:pPr>
              <w:spacing w:before="0" w:after="0" w:line="276" w:lineRule="auto"/>
              <w:jc w:val="left"/>
              <w:rPr>
                <w:rFonts w:eastAsia="Calibri"/>
                <w:b/>
                <w:color w:val="auto"/>
                <w:szCs w:val="24"/>
                <w:lang w:eastAsia="en-US"/>
              </w:rPr>
            </w:pPr>
            <w:r w:rsidRPr="009F2AAA">
              <w:rPr>
                <w:rFonts w:eastAsia="Calibri"/>
                <w:b/>
                <w:color w:val="auto"/>
                <w:szCs w:val="24"/>
                <w:lang w:eastAsia="en-US"/>
              </w:rPr>
              <w:t>S</w:t>
            </w:r>
            <w:r w:rsidR="00FD1350" w:rsidRPr="009F2AAA">
              <w:rPr>
                <w:rFonts w:eastAsia="Calibri"/>
                <w:b/>
                <w:color w:val="auto"/>
                <w:szCs w:val="24"/>
                <w:lang w:eastAsia="en-US"/>
              </w:rPr>
              <w:t>polu</w:t>
            </w:r>
            <w:r w:rsidRPr="009F2AAA">
              <w:rPr>
                <w:rFonts w:eastAsia="Calibri"/>
                <w:b/>
                <w:color w:val="auto"/>
                <w:szCs w:val="24"/>
                <w:lang w:eastAsia="en-US"/>
              </w:rPr>
              <w:t xml:space="preserve"> </w:t>
            </w:r>
            <w:r w:rsidRPr="009F2AAA">
              <w:rPr>
                <w:rFonts w:eastAsia="Calibri"/>
                <w:color w:val="auto"/>
                <w:szCs w:val="24"/>
                <w:lang w:eastAsia="en-US"/>
              </w:rPr>
              <w:t>aktivizačných činností v r. 2018</w:t>
            </w:r>
          </w:p>
        </w:tc>
        <w:tc>
          <w:tcPr>
            <w:tcW w:w="3686" w:type="dxa"/>
          </w:tcPr>
          <w:p w:rsidR="00B92F3B" w:rsidRPr="009F2AAA" w:rsidRDefault="00B92F3B" w:rsidP="00897B35">
            <w:pPr>
              <w:spacing w:before="0" w:after="0" w:line="276" w:lineRule="auto"/>
              <w:jc w:val="center"/>
              <w:rPr>
                <w:rFonts w:eastAsia="Calibri"/>
                <w:b/>
                <w:color w:val="auto"/>
                <w:szCs w:val="24"/>
                <w:lang w:eastAsia="en-US"/>
              </w:rPr>
            </w:pPr>
            <w:r w:rsidRPr="009F2AAA">
              <w:rPr>
                <w:rFonts w:eastAsia="Calibri"/>
                <w:b/>
                <w:color w:val="auto"/>
                <w:szCs w:val="24"/>
                <w:lang w:eastAsia="en-US"/>
              </w:rPr>
              <w:t>76</w:t>
            </w:r>
          </w:p>
        </w:tc>
      </w:tr>
    </w:tbl>
    <w:p w:rsidR="00035A39" w:rsidRDefault="00035A39" w:rsidP="00897B35">
      <w:pPr>
        <w:spacing w:before="0" w:line="276" w:lineRule="auto"/>
      </w:pPr>
    </w:p>
    <w:p w:rsidR="004D1CC6" w:rsidRDefault="004D1CC6" w:rsidP="00897B35">
      <w:pPr>
        <w:spacing w:before="0" w:line="276" w:lineRule="auto"/>
      </w:pPr>
    </w:p>
    <w:p w:rsidR="004D1CC6" w:rsidRDefault="004D1CC6" w:rsidP="00897B35">
      <w:pPr>
        <w:spacing w:before="0" w:line="276" w:lineRule="auto"/>
      </w:pPr>
    </w:p>
    <w:p w:rsidR="004D1CC6" w:rsidRPr="00B92F3B" w:rsidRDefault="004D1CC6" w:rsidP="00897B35">
      <w:pPr>
        <w:spacing w:before="0" w:line="276" w:lineRule="auto"/>
      </w:pPr>
    </w:p>
    <w:p w:rsidR="00035A39" w:rsidRPr="00B92F3B" w:rsidRDefault="00035A39" w:rsidP="00897B35">
      <w:pPr>
        <w:spacing w:before="0" w:line="276" w:lineRule="auto"/>
      </w:pPr>
    </w:p>
    <w:p w:rsidR="00897B35" w:rsidRDefault="00897B35" w:rsidP="00897B35">
      <w:pPr>
        <w:spacing w:before="0" w:line="276" w:lineRule="auto"/>
      </w:pPr>
    </w:p>
    <w:tbl>
      <w:tblPr>
        <w:tblpPr w:leftFromText="141" w:rightFromText="141" w:vertAnchor="text" w:horzAnchor="margin" w:tblpY="-1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86"/>
        <w:gridCol w:w="1559"/>
        <w:gridCol w:w="2127"/>
      </w:tblGrid>
      <w:tr w:rsidR="00897B35" w:rsidRPr="00B92F3B" w:rsidTr="00897B35">
        <w:tc>
          <w:tcPr>
            <w:tcW w:w="4786" w:type="dxa"/>
          </w:tcPr>
          <w:p w:rsidR="00897B35" w:rsidRPr="00B92F3B" w:rsidRDefault="00897B35" w:rsidP="00897B35">
            <w:pPr>
              <w:spacing w:before="0" w:after="0" w:line="276" w:lineRule="auto"/>
              <w:jc w:val="left"/>
              <w:rPr>
                <w:rFonts w:eastAsia="Calibri"/>
                <w:color w:val="auto"/>
                <w:lang w:eastAsia="en-US"/>
              </w:rPr>
            </w:pPr>
            <w:r w:rsidRPr="00B92F3B">
              <w:rPr>
                <w:rFonts w:eastAsia="Calibri"/>
                <w:color w:val="auto"/>
                <w:lang w:eastAsia="en-US"/>
              </w:rPr>
              <w:t>Účasť na aktivizačných činnostiach v r. 2018</w:t>
            </w:r>
          </w:p>
        </w:tc>
        <w:tc>
          <w:tcPr>
            <w:tcW w:w="1559" w:type="dxa"/>
          </w:tcPr>
          <w:p w:rsidR="00897B35" w:rsidRPr="00B92F3B" w:rsidRDefault="00897B35"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3040</w:t>
            </w:r>
          </w:p>
        </w:tc>
        <w:tc>
          <w:tcPr>
            <w:tcW w:w="2127" w:type="dxa"/>
          </w:tcPr>
          <w:p w:rsidR="00897B35" w:rsidRPr="00B92F3B" w:rsidRDefault="00897B35" w:rsidP="00897B35">
            <w:pPr>
              <w:spacing w:before="0" w:after="0" w:line="276" w:lineRule="auto"/>
              <w:jc w:val="center"/>
              <w:rPr>
                <w:rFonts w:eastAsia="Calibri"/>
                <w:color w:val="auto"/>
                <w:szCs w:val="24"/>
                <w:lang w:eastAsia="en-US"/>
              </w:rPr>
            </w:pPr>
            <w:r w:rsidRPr="00B92F3B">
              <w:rPr>
                <w:rFonts w:eastAsiaTheme="minorHAnsi"/>
                <w:color w:val="auto"/>
                <w:lang w:eastAsia="en-US"/>
              </w:rPr>
              <w:t>72,73 %</w:t>
            </w:r>
          </w:p>
        </w:tc>
      </w:tr>
      <w:tr w:rsidR="00897B35" w:rsidRPr="00B92F3B" w:rsidTr="00897B35">
        <w:tc>
          <w:tcPr>
            <w:tcW w:w="4786" w:type="dxa"/>
            <w:tcBorders>
              <w:bottom w:val="single" w:sz="4" w:space="0" w:color="auto"/>
            </w:tcBorders>
          </w:tcPr>
          <w:p w:rsidR="00897B35" w:rsidRPr="00B92F3B" w:rsidRDefault="00897B35" w:rsidP="00897B35">
            <w:pPr>
              <w:spacing w:before="0" w:after="0" w:line="276" w:lineRule="auto"/>
              <w:jc w:val="left"/>
              <w:rPr>
                <w:rFonts w:eastAsia="Calibri"/>
                <w:color w:val="auto"/>
                <w:lang w:eastAsia="en-US"/>
              </w:rPr>
            </w:pPr>
            <w:r w:rsidRPr="00B92F3B">
              <w:rPr>
                <w:rFonts w:eastAsia="Calibri"/>
                <w:color w:val="auto"/>
                <w:lang w:eastAsia="en-US"/>
              </w:rPr>
              <w:t>Neúčasť na aktivizačných činnostiach v r. 2018</w:t>
            </w:r>
          </w:p>
        </w:tc>
        <w:tc>
          <w:tcPr>
            <w:tcW w:w="1559" w:type="dxa"/>
          </w:tcPr>
          <w:p w:rsidR="00897B35" w:rsidRPr="00B92F3B" w:rsidRDefault="00897B35"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1140</w:t>
            </w:r>
          </w:p>
        </w:tc>
        <w:tc>
          <w:tcPr>
            <w:tcW w:w="2127" w:type="dxa"/>
          </w:tcPr>
          <w:p w:rsidR="00897B35" w:rsidRPr="00B92F3B" w:rsidRDefault="00897B35" w:rsidP="00897B35">
            <w:pPr>
              <w:spacing w:before="0" w:after="0" w:line="276" w:lineRule="auto"/>
              <w:jc w:val="center"/>
              <w:rPr>
                <w:rFonts w:eastAsia="Calibri"/>
                <w:color w:val="auto"/>
                <w:szCs w:val="24"/>
                <w:lang w:eastAsia="en-US"/>
              </w:rPr>
            </w:pPr>
            <w:r w:rsidRPr="00B92F3B">
              <w:rPr>
                <w:rFonts w:eastAsiaTheme="minorHAnsi"/>
                <w:color w:val="auto"/>
                <w:lang w:eastAsia="en-US"/>
              </w:rPr>
              <w:t>27,27 %</w:t>
            </w:r>
          </w:p>
        </w:tc>
      </w:tr>
      <w:tr w:rsidR="00897B35" w:rsidRPr="00B92F3B" w:rsidTr="00897B35">
        <w:trPr>
          <w:trHeight w:val="288"/>
        </w:trPr>
        <w:tc>
          <w:tcPr>
            <w:tcW w:w="4786" w:type="dxa"/>
            <w:tcBorders>
              <w:top w:val="single" w:sz="4" w:space="0" w:color="auto"/>
              <w:left w:val="single" w:sz="4" w:space="0" w:color="auto"/>
              <w:bottom w:val="single" w:sz="4" w:space="0" w:color="auto"/>
              <w:right w:val="single" w:sz="4" w:space="0" w:color="auto"/>
            </w:tcBorders>
          </w:tcPr>
          <w:p w:rsidR="00897B35" w:rsidRPr="00B92F3B" w:rsidRDefault="00897B35" w:rsidP="00897B35">
            <w:pPr>
              <w:spacing w:before="0" w:after="0" w:line="276" w:lineRule="auto"/>
              <w:jc w:val="left"/>
              <w:rPr>
                <w:rFonts w:eastAsia="Calibri"/>
                <w:color w:val="auto"/>
                <w:lang w:eastAsia="en-US"/>
              </w:rPr>
            </w:pPr>
            <w:r w:rsidRPr="00B92F3B">
              <w:rPr>
                <w:rFonts w:eastAsia="Calibri"/>
                <w:color w:val="auto"/>
                <w:lang w:eastAsia="en-US"/>
              </w:rPr>
              <w:t>Individuálna práca s klientom na izbe v r. 2018</w:t>
            </w:r>
          </w:p>
        </w:tc>
        <w:tc>
          <w:tcPr>
            <w:tcW w:w="1559" w:type="dxa"/>
            <w:tcBorders>
              <w:left w:val="single" w:sz="4" w:space="0" w:color="auto"/>
            </w:tcBorders>
          </w:tcPr>
          <w:p w:rsidR="00897B35" w:rsidRPr="00B92F3B" w:rsidRDefault="00897B35"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960</w:t>
            </w:r>
          </w:p>
        </w:tc>
        <w:tc>
          <w:tcPr>
            <w:tcW w:w="2127" w:type="dxa"/>
            <w:tcBorders>
              <w:left w:val="single" w:sz="4" w:space="0" w:color="auto"/>
            </w:tcBorders>
          </w:tcPr>
          <w:p w:rsidR="00897B35" w:rsidRPr="00B92F3B" w:rsidRDefault="00897B35" w:rsidP="00897B35">
            <w:pPr>
              <w:spacing w:before="0" w:after="0" w:line="276" w:lineRule="auto"/>
              <w:jc w:val="center"/>
              <w:rPr>
                <w:rFonts w:eastAsia="Calibri"/>
                <w:color w:val="auto"/>
                <w:szCs w:val="24"/>
                <w:lang w:eastAsia="en-US"/>
              </w:rPr>
            </w:pPr>
            <w:r w:rsidRPr="00B92F3B">
              <w:rPr>
                <w:rFonts w:eastAsiaTheme="minorHAnsi"/>
                <w:color w:val="auto"/>
                <w:lang w:eastAsia="en-US"/>
              </w:rPr>
              <w:t xml:space="preserve">18,18 %   </w:t>
            </w:r>
          </w:p>
        </w:tc>
      </w:tr>
      <w:tr w:rsidR="00897B35" w:rsidRPr="00B92F3B" w:rsidTr="00897B35">
        <w:trPr>
          <w:trHeight w:val="261"/>
        </w:trPr>
        <w:tc>
          <w:tcPr>
            <w:tcW w:w="4786" w:type="dxa"/>
            <w:tcBorders>
              <w:bottom w:val="single" w:sz="4" w:space="0" w:color="auto"/>
            </w:tcBorders>
          </w:tcPr>
          <w:p w:rsidR="00897B35" w:rsidRPr="00344C13" w:rsidRDefault="00897B35" w:rsidP="00897B35">
            <w:pPr>
              <w:spacing w:before="0" w:after="0" w:line="276" w:lineRule="auto"/>
              <w:rPr>
                <w:rFonts w:ascii="Calibri" w:eastAsia="Calibri" w:hAnsi="Calibri"/>
              </w:rPr>
            </w:pPr>
            <w:r w:rsidRPr="00344C13">
              <w:rPr>
                <w:rFonts w:ascii="Calibri" w:eastAsia="Calibri" w:hAnsi="Calibri"/>
              </w:rPr>
              <w:t>Zmyslová aktivizácia klientov v r. 2018</w:t>
            </w:r>
          </w:p>
        </w:tc>
        <w:tc>
          <w:tcPr>
            <w:tcW w:w="1559" w:type="dxa"/>
            <w:tcBorders>
              <w:bottom w:val="single" w:sz="4" w:space="0" w:color="auto"/>
            </w:tcBorders>
          </w:tcPr>
          <w:p w:rsidR="00897B35" w:rsidRPr="00344C13" w:rsidRDefault="00897B35" w:rsidP="00897B35">
            <w:pPr>
              <w:spacing w:before="0" w:after="0" w:line="276" w:lineRule="auto"/>
              <w:jc w:val="center"/>
              <w:rPr>
                <w:rFonts w:ascii="Calibri" w:eastAsia="Calibri" w:hAnsi="Calibri"/>
                <w:szCs w:val="24"/>
              </w:rPr>
            </w:pPr>
            <w:r w:rsidRPr="00344C13">
              <w:rPr>
                <w:rFonts w:ascii="Calibri" w:eastAsia="Calibri" w:hAnsi="Calibri"/>
                <w:szCs w:val="24"/>
              </w:rPr>
              <w:t>2</w:t>
            </w:r>
            <w:r>
              <w:rPr>
                <w:rFonts w:ascii="Calibri" w:eastAsia="Calibri" w:hAnsi="Calibri"/>
                <w:szCs w:val="24"/>
              </w:rPr>
              <w:t>29</w:t>
            </w:r>
          </w:p>
        </w:tc>
        <w:tc>
          <w:tcPr>
            <w:tcW w:w="2127" w:type="dxa"/>
            <w:tcBorders>
              <w:bottom w:val="single" w:sz="4" w:space="0" w:color="auto"/>
            </w:tcBorders>
          </w:tcPr>
          <w:p w:rsidR="00897B35" w:rsidRPr="003236A8" w:rsidRDefault="00897B35" w:rsidP="00897B35">
            <w:pPr>
              <w:spacing w:before="0" w:after="0" w:line="276" w:lineRule="auto"/>
              <w:jc w:val="center"/>
              <w:rPr>
                <w:rFonts w:ascii="Calibri" w:eastAsia="Calibri" w:hAnsi="Calibri"/>
              </w:rPr>
            </w:pPr>
            <w:r>
              <w:rPr>
                <w:rFonts w:ascii="Calibri" w:eastAsia="Calibri" w:hAnsi="Calibri"/>
              </w:rPr>
              <w:t>62,74</w:t>
            </w:r>
            <w:r w:rsidRPr="003236A8">
              <w:rPr>
                <w:rFonts w:ascii="Calibri" w:eastAsia="Calibri" w:hAnsi="Calibri"/>
              </w:rPr>
              <w:t xml:space="preserve"> %</w:t>
            </w:r>
          </w:p>
        </w:tc>
      </w:tr>
    </w:tbl>
    <w:p w:rsidR="00897B35" w:rsidRDefault="00897B35" w:rsidP="00897B35">
      <w:pPr>
        <w:spacing w:before="0"/>
      </w:pPr>
    </w:p>
    <w:p w:rsidR="00897B35" w:rsidRDefault="00897B35" w:rsidP="00897B35">
      <w:pPr>
        <w:spacing w:before="0"/>
      </w:pPr>
    </w:p>
    <w:p w:rsidR="00897B35" w:rsidRDefault="00897B35" w:rsidP="00897B35">
      <w:pPr>
        <w:spacing w:before="0"/>
      </w:pPr>
    </w:p>
    <w:p w:rsidR="00897B35" w:rsidRDefault="00897B35" w:rsidP="00897B35">
      <w:pPr>
        <w:spacing w:before="0"/>
      </w:pPr>
    </w:p>
    <w:tbl>
      <w:tblPr>
        <w:tblpPr w:leftFromText="141" w:rightFromText="141" w:vertAnchor="text" w:horzAnchor="margin" w:tblpY="13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6"/>
        <w:gridCol w:w="3686"/>
      </w:tblGrid>
      <w:tr w:rsidR="00897B35" w:rsidRPr="00B92F3B" w:rsidTr="00897B35">
        <w:tc>
          <w:tcPr>
            <w:tcW w:w="4786" w:type="dxa"/>
          </w:tcPr>
          <w:p w:rsidR="00897B35" w:rsidRPr="00B92F3B" w:rsidRDefault="00897B35" w:rsidP="009F2AAA">
            <w:pPr>
              <w:spacing w:before="0" w:after="0" w:line="276" w:lineRule="auto"/>
              <w:jc w:val="left"/>
              <w:rPr>
                <w:rFonts w:eastAsia="Calibri"/>
                <w:b/>
                <w:color w:val="auto"/>
                <w:szCs w:val="24"/>
                <w:lang w:eastAsia="en-US"/>
              </w:rPr>
            </w:pPr>
            <w:r w:rsidRPr="00B92F3B">
              <w:rPr>
                <w:rFonts w:eastAsia="Calibri"/>
                <w:b/>
                <w:color w:val="auto"/>
                <w:szCs w:val="24"/>
                <w:lang w:eastAsia="en-US"/>
              </w:rPr>
              <w:t>Podpora klientov v iných záujmových aktivitách v roku 2018</w:t>
            </w:r>
          </w:p>
        </w:tc>
        <w:tc>
          <w:tcPr>
            <w:tcW w:w="3686" w:type="dxa"/>
          </w:tcPr>
          <w:p w:rsidR="00897B35" w:rsidRPr="00B92F3B" w:rsidRDefault="00897B35" w:rsidP="00897B35">
            <w:pPr>
              <w:spacing w:before="0" w:after="0" w:line="276" w:lineRule="auto"/>
              <w:jc w:val="center"/>
              <w:rPr>
                <w:rFonts w:eastAsia="Calibri"/>
                <w:b/>
                <w:color w:val="auto"/>
                <w:szCs w:val="24"/>
                <w:lang w:eastAsia="en-US"/>
              </w:rPr>
            </w:pPr>
            <w:r w:rsidRPr="00B92F3B">
              <w:rPr>
                <w:rFonts w:eastAsia="Calibri"/>
                <w:b/>
                <w:color w:val="auto"/>
                <w:szCs w:val="24"/>
                <w:lang w:eastAsia="en-US"/>
              </w:rPr>
              <w:t>Počet</w:t>
            </w:r>
          </w:p>
        </w:tc>
      </w:tr>
      <w:tr w:rsidR="00897B35" w:rsidRPr="00B92F3B" w:rsidTr="00897B35">
        <w:tc>
          <w:tcPr>
            <w:tcW w:w="4786" w:type="dxa"/>
          </w:tcPr>
          <w:p w:rsidR="00897B35" w:rsidRPr="00B92F3B" w:rsidRDefault="00897B35" w:rsidP="00897B35">
            <w:pPr>
              <w:spacing w:before="0" w:after="0" w:line="276" w:lineRule="auto"/>
              <w:jc w:val="left"/>
              <w:rPr>
                <w:rFonts w:eastAsia="Calibri"/>
                <w:color w:val="auto"/>
                <w:szCs w:val="24"/>
                <w:lang w:eastAsia="en-US"/>
              </w:rPr>
            </w:pPr>
            <w:r w:rsidRPr="00B92F3B">
              <w:rPr>
                <w:rFonts w:eastAsia="Calibri"/>
                <w:color w:val="auto"/>
                <w:szCs w:val="24"/>
                <w:lang w:eastAsia="en-US"/>
              </w:rPr>
              <w:t>Svätá omša</w:t>
            </w:r>
          </w:p>
        </w:tc>
        <w:tc>
          <w:tcPr>
            <w:tcW w:w="3686" w:type="dxa"/>
          </w:tcPr>
          <w:p w:rsidR="00897B35" w:rsidRPr="00B92F3B" w:rsidRDefault="00897B35"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24</w:t>
            </w:r>
          </w:p>
        </w:tc>
      </w:tr>
      <w:tr w:rsidR="00897B35" w:rsidRPr="00B92F3B" w:rsidTr="00897B35">
        <w:tc>
          <w:tcPr>
            <w:tcW w:w="4786" w:type="dxa"/>
          </w:tcPr>
          <w:p w:rsidR="00897B35" w:rsidRPr="00B92F3B" w:rsidRDefault="00897B35" w:rsidP="00897B35">
            <w:pPr>
              <w:spacing w:before="0" w:after="0" w:line="276" w:lineRule="auto"/>
              <w:jc w:val="left"/>
              <w:rPr>
                <w:rFonts w:eastAsia="Calibri"/>
                <w:color w:val="auto"/>
                <w:szCs w:val="24"/>
                <w:lang w:eastAsia="en-US"/>
              </w:rPr>
            </w:pPr>
            <w:r w:rsidRPr="00B92F3B">
              <w:rPr>
                <w:rFonts w:eastAsia="Calibri"/>
                <w:color w:val="auto"/>
                <w:szCs w:val="24"/>
                <w:lang w:eastAsia="en-US"/>
              </w:rPr>
              <w:t>Sociálna rehabilitácia s prvkami muzikoterapie</w:t>
            </w:r>
          </w:p>
        </w:tc>
        <w:tc>
          <w:tcPr>
            <w:tcW w:w="3686" w:type="dxa"/>
          </w:tcPr>
          <w:p w:rsidR="00897B35" w:rsidRPr="00B92F3B" w:rsidRDefault="00897B35"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21</w:t>
            </w:r>
          </w:p>
        </w:tc>
      </w:tr>
      <w:tr w:rsidR="00897B35" w:rsidRPr="00B92F3B" w:rsidTr="00897B35">
        <w:tc>
          <w:tcPr>
            <w:tcW w:w="4786" w:type="dxa"/>
          </w:tcPr>
          <w:p w:rsidR="00897B35" w:rsidRPr="00B92F3B" w:rsidRDefault="00897B35" w:rsidP="00897B35">
            <w:pPr>
              <w:spacing w:before="0" w:after="0" w:line="276" w:lineRule="auto"/>
              <w:jc w:val="left"/>
              <w:rPr>
                <w:rFonts w:eastAsia="Calibri"/>
                <w:color w:val="auto"/>
                <w:szCs w:val="24"/>
                <w:lang w:eastAsia="en-US"/>
              </w:rPr>
            </w:pPr>
            <w:r w:rsidRPr="00B92F3B">
              <w:rPr>
                <w:rFonts w:eastAsia="Calibri"/>
                <w:color w:val="auto"/>
                <w:szCs w:val="24"/>
                <w:lang w:eastAsia="en-US"/>
              </w:rPr>
              <w:t>Spoločenské podujatia</w:t>
            </w:r>
          </w:p>
        </w:tc>
        <w:tc>
          <w:tcPr>
            <w:tcW w:w="3686" w:type="dxa"/>
          </w:tcPr>
          <w:p w:rsidR="00897B35" w:rsidRPr="00B92F3B" w:rsidRDefault="00897B35"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25</w:t>
            </w:r>
          </w:p>
        </w:tc>
      </w:tr>
      <w:tr w:rsidR="00897B35" w:rsidRPr="00B92F3B" w:rsidTr="00897B35">
        <w:tc>
          <w:tcPr>
            <w:tcW w:w="4786" w:type="dxa"/>
          </w:tcPr>
          <w:p w:rsidR="00897B35" w:rsidRPr="00B92F3B" w:rsidRDefault="00897B35" w:rsidP="00897B35">
            <w:pPr>
              <w:spacing w:before="0" w:after="0" w:line="276" w:lineRule="auto"/>
              <w:jc w:val="left"/>
              <w:rPr>
                <w:rFonts w:eastAsia="Calibri"/>
                <w:color w:val="auto"/>
                <w:szCs w:val="24"/>
                <w:lang w:eastAsia="en-US"/>
              </w:rPr>
            </w:pPr>
            <w:r w:rsidRPr="00B92F3B">
              <w:rPr>
                <w:rFonts w:eastAsia="Calibri"/>
                <w:color w:val="auto"/>
                <w:szCs w:val="24"/>
                <w:lang w:eastAsia="en-US"/>
              </w:rPr>
              <w:t>Oslavy narodenín, menín klientov</w:t>
            </w:r>
          </w:p>
        </w:tc>
        <w:tc>
          <w:tcPr>
            <w:tcW w:w="3686" w:type="dxa"/>
          </w:tcPr>
          <w:p w:rsidR="00897B35" w:rsidRPr="00B92F3B" w:rsidRDefault="00897B35"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93</w:t>
            </w:r>
          </w:p>
        </w:tc>
      </w:tr>
      <w:tr w:rsidR="00897B35" w:rsidRPr="00B92F3B" w:rsidTr="00897B35">
        <w:tc>
          <w:tcPr>
            <w:tcW w:w="4786" w:type="dxa"/>
          </w:tcPr>
          <w:p w:rsidR="00897B35" w:rsidRPr="00B92F3B" w:rsidRDefault="00897B35" w:rsidP="00897B35">
            <w:pPr>
              <w:spacing w:before="0" w:after="0" w:line="276" w:lineRule="auto"/>
              <w:jc w:val="left"/>
              <w:rPr>
                <w:rFonts w:eastAsia="Calibri"/>
                <w:color w:val="auto"/>
                <w:szCs w:val="24"/>
                <w:lang w:eastAsia="en-US"/>
              </w:rPr>
            </w:pPr>
            <w:r w:rsidRPr="00B92F3B">
              <w:rPr>
                <w:rFonts w:eastAsia="Calibri"/>
                <w:color w:val="auto"/>
                <w:szCs w:val="24"/>
                <w:lang w:eastAsia="en-US"/>
              </w:rPr>
              <w:t xml:space="preserve">Spolupráca s dobrovoľníkmi </w:t>
            </w:r>
          </w:p>
        </w:tc>
        <w:tc>
          <w:tcPr>
            <w:tcW w:w="3686" w:type="dxa"/>
          </w:tcPr>
          <w:p w:rsidR="00897B35" w:rsidRPr="00B92F3B" w:rsidRDefault="00897B35"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12</w:t>
            </w:r>
          </w:p>
        </w:tc>
      </w:tr>
      <w:tr w:rsidR="00897B35" w:rsidRPr="00B92F3B" w:rsidTr="00897B35">
        <w:tc>
          <w:tcPr>
            <w:tcW w:w="4786" w:type="dxa"/>
          </w:tcPr>
          <w:p w:rsidR="00897B35" w:rsidRPr="00B92F3B" w:rsidRDefault="00897B35" w:rsidP="00897B35">
            <w:pPr>
              <w:spacing w:before="0" w:after="0" w:line="276" w:lineRule="auto"/>
              <w:jc w:val="left"/>
              <w:rPr>
                <w:rFonts w:eastAsia="Calibri"/>
                <w:color w:val="auto"/>
                <w:szCs w:val="24"/>
                <w:lang w:eastAsia="en-US"/>
              </w:rPr>
            </w:pPr>
            <w:r w:rsidRPr="00B92F3B">
              <w:rPr>
                <w:rFonts w:eastAsia="Calibri"/>
                <w:color w:val="auto"/>
                <w:szCs w:val="24"/>
                <w:lang w:eastAsia="en-US"/>
              </w:rPr>
              <w:t>Manikúra, pedikúra</w:t>
            </w:r>
          </w:p>
        </w:tc>
        <w:tc>
          <w:tcPr>
            <w:tcW w:w="3686" w:type="dxa"/>
          </w:tcPr>
          <w:p w:rsidR="00897B35" w:rsidRPr="00B92F3B" w:rsidRDefault="00897B35"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12</w:t>
            </w:r>
          </w:p>
        </w:tc>
      </w:tr>
      <w:tr w:rsidR="00897B35" w:rsidRPr="00B92F3B" w:rsidTr="00897B35">
        <w:tc>
          <w:tcPr>
            <w:tcW w:w="4786" w:type="dxa"/>
          </w:tcPr>
          <w:p w:rsidR="00897B35" w:rsidRPr="00B92F3B" w:rsidRDefault="00897B35" w:rsidP="00897B35">
            <w:pPr>
              <w:spacing w:before="0" w:after="0" w:line="276" w:lineRule="auto"/>
              <w:jc w:val="left"/>
              <w:rPr>
                <w:rFonts w:eastAsia="Calibri"/>
                <w:color w:val="auto"/>
                <w:szCs w:val="24"/>
                <w:lang w:eastAsia="en-US"/>
              </w:rPr>
            </w:pPr>
            <w:r w:rsidRPr="00B92F3B">
              <w:rPr>
                <w:rFonts w:eastAsia="Calibri"/>
                <w:color w:val="auto"/>
                <w:szCs w:val="24"/>
                <w:lang w:eastAsia="en-US"/>
              </w:rPr>
              <w:t>Kadernícke služby</w:t>
            </w:r>
          </w:p>
        </w:tc>
        <w:tc>
          <w:tcPr>
            <w:tcW w:w="3686" w:type="dxa"/>
          </w:tcPr>
          <w:p w:rsidR="00897B35" w:rsidRPr="00B92F3B" w:rsidRDefault="00897B35"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9</w:t>
            </w:r>
          </w:p>
        </w:tc>
      </w:tr>
      <w:tr w:rsidR="00897B35" w:rsidRPr="00B92F3B" w:rsidTr="00897B35">
        <w:tc>
          <w:tcPr>
            <w:tcW w:w="4786" w:type="dxa"/>
          </w:tcPr>
          <w:p w:rsidR="00897B35" w:rsidRPr="009F2AAA" w:rsidRDefault="00897B35" w:rsidP="00897B35">
            <w:pPr>
              <w:spacing w:before="0" w:after="0" w:line="276" w:lineRule="auto"/>
              <w:jc w:val="left"/>
              <w:rPr>
                <w:rFonts w:eastAsia="Calibri"/>
                <w:color w:val="auto"/>
                <w:szCs w:val="24"/>
                <w:lang w:eastAsia="en-US"/>
              </w:rPr>
            </w:pPr>
            <w:r w:rsidRPr="009F2AAA">
              <w:rPr>
                <w:rFonts w:eastAsia="Calibri"/>
                <w:b/>
                <w:color w:val="auto"/>
                <w:szCs w:val="24"/>
                <w:lang w:eastAsia="en-US"/>
              </w:rPr>
              <w:t xml:space="preserve">Spolu </w:t>
            </w:r>
            <w:r w:rsidRPr="009F2AAA">
              <w:rPr>
                <w:rFonts w:eastAsia="Calibri"/>
                <w:color w:val="auto"/>
                <w:szCs w:val="24"/>
                <w:lang w:eastAsia="en-US"/>
              </w:rPr>
              <w:t xml:space="preserve">iných záujmových aktivít </w:t>
            </w:r>
          </w:p>
          <w:p w:rsidR="00897B35" w:rsidRPr="009F2AAA" w:rsidRDefault="00897B35" w:rsidP="00897B35">
            <w:pPr>
              <w:spacing w:before="0" w:after="0" w:line="276" w:lineRule="auto"/>
              <w:jc w:val="left"/>
              <w:rPr>
                <w:rFonts w:eastAsia="Calibri"/>
                <w:b/>
                <w:color w:val="auto"/>
                <w:szCs w:val="24"/>
                <w:lang w:eastAsia="en-US"/>
              </w:rPr>
            </w:pPr>
            <w:r w:rsidRPr="009F2AAA">
              <w:rPr>
                <w:rFonts w:eastAsia="Calibri"/>
                <w:color w:val="auto"/>
                <w:szCs w:val="24"/>
                <w:lang w:eastAsia="en-US"/>
              </w:rPr>
              <w:t>v r. 2018</w:t>
            </w:r>
          </w:p>
        </w:tc>
        <w:tc>
          <w:tcPr>
            <w:tcW w:w="3686" w:type="dxa"/>
          </w:tcPr>
          <w:p w:rsidR="00897B35" w:rsidRPr="009F2AAA" w:rsidRDefault="00897B35" w:rsidP="00897B35">
            <w:pPr>
              <w:spacing w:before="0" w:after="0" w:line="276" w:lineRule="auto"/>
              <w:jc w:val="center"/>
              <w:rPr>
                <w:rFonts w:eastAsia="Calibri"/>
                <w:b/>
                <w:color w:val="auto"/>
                <w:szCs w:val="24"/>
                <w:lang w:eastAsia="en-US"/>
              </w:rPr>
            </w:pPr>
            <w:r w:rsidRPr="009F2AAA">
              <w:rPr>
                <w:rFonts w:eastAsia="Calibri"/>
                <w:b/>
                <w:color w:val="auto"/>
                <w:szCs w:val="24"/>
                <w:lang w:eastAsia="en-US"/>
              </w:rPr>
              <w:t>196</w:t>
            </w:r>
          </w:p>
        </w:tc>
      </w:tr>
    </w:tbl>
    <w:p w:rsidR="00B92F3B" w:rsidRPr="00B92F3B" w:rsidRDefault="00B92F3B" w:rsidP="00897B35">
      <w:pPr>
        <w:spacing w:before="0"/>
      </w:pPr>
    </w:p>
    <w:p w:rsidR="00035A39" w:rsidRPr="00B92F3B" w:rsidRDefault="00035A39" w:rsidP="00897B35">
      <w:pPr>
        <w:spacing w:before="0"/>
      </w:pPr>
    </w:p>
    <w:p w:rsidR="00035A39" w:rsidRPr="00B92F3B" w:rsidRDefault="00035A39" w:rsidP="00897B35">
      <w:pPr>
        <w:spacing w:before="0"/>
      </w:pPr>
    </w:p>
    <w:p w:rsidR="00897B35" w:rsidRDefault="00897B35" w:rsidP="00897B35">
      <w:pPr>
        <w:spacing w:before="0" w:after="0"/>
      </w:pPr>
    </w:p>
    <w:p w:rsidR="004E4CB2" w:rsidRDefault="004E4CB2" w:rsidP="00897B35">
      <w:pPr>
        <w:spacing w:before="0" w:after="0"/>
      </w:pPr>
    </w:p>
    <w:p w:rsidR="00B92F3B" w:rsidRPr="00B92F3B" w:rsidRDefault="00B92F3B" w:rsidP="00897B35">
      <w:pPr>
        <w:spacing w:before="0" w:after="0"/>
      </w:pPr>
    </w:p>
    <w:p w:rsidR="00035A39" w:rsidRPr="00B92F3B" w:rsidRDefault="00035A39" w:rsidP="00897B35">
      <w:pPr>
        <w:spacing w:before="0"/>
      </w:pPr>
    </w:p>
    <w:p w:rsidR="00035A39" w:rsidRDefault="00035A39" w:rsidP="00897B35">
      <w:pPr>
        <w:spacing w:before="0" w:after="0" w:line="259" w:lineRule="auto"/>
        <w:jc w:val="left"/>
        <w:rPr>
          <w:rFonts w:eastAsiaTheme="minorHAnsi"/>
          <w:color w:val="auto"/>
          <w:sz w:val="22"/>
          <w:lang w:eastAsia="en-US"/>
        </w:rPr>
      </w:pPr>
    </w:p>
    <w:p w:rsidR="00B92F3B" w:rsidRDefault="00B92F3B" w:rsidP="00897B35">
      <w:pPr>
        <w:spacing w:before="0" w:after="0" w:line="259" w:lineRule="auto"/>
        <w:jc w:val="left"/>
        <w:rPr>
          <w:rFonts w:eastAsiaTheme="minorHAnsi"/>
          <w:color w:val="auto"/>
          <w:sz w:val="22"/>
          <w:lang w:eastAsia="en-US"/>
        </w:rPr>
      </w:pPr>
    </w:p>
    <w:p w:rsidR="00B92F3B" w:rsidRDefault="00B92F3B" w:rsidP="00897B35">
      <w:pPr>
        <w:spacing w:before="0" w:after="0" w:line="259" w:lineRule="auto"/>
        <w:jc w:val="left"/>
        <w:rPr>
          <w:rFonts w:eastAsiaTheme="minorHAnsi"/>
          <w:color w:val="auto"/>
          <w:sz w:val="22"/>
          <w:lang w:eastAsia="en-US"/>
        </w:rPr>
      </w:pPr>
    </w:p>
    <w:p w:rsidR="00B92F3B" w:rsidRDefault="00B92F3B" w:rsidP="00897B35">
      <w:pPr>
        <w:spacing w:before="0" w:after="0" w:line="259" w:lineRule="auto"/>
        <w:jc w:val="left"/>
        <w:rPr>
          <w:rFonts w:eastAsiaTheme="minorHAnsi"/>
          <w:color w:val="auto"/>
          <w:sz w:val="22"/>
          <w:lang w:eastAsia="en-US"/>
        </w:rPr>
      </w:pPr>
    </w:p>
    <w:p w:rsidR="00897B35" w:rsidRDefault="00897B35" w:rsidP="00897B35">
      <w:pPr>
        <w:spacing w:before="0" w:after="0" w:line="259" w:lineRule="auto"/>
        <w:jc w:val="left"/>
        <w:rPr>
          <w:rFonts w:eastAsiaTheme="minorHAnsi"/>
          <w:color w:val="auto"/>
          <w:sz w:val="22"/>
          <w:lang w:eastAsia="en-US"/>
        </w:rPr>
      </w:pPr>
    </w:p>
    <w:tbl>
      <w:tblPr>
        <w:tblpPr w:leftFromText="141" w:rightFromText="141" w:vertAnchor="text" w:horzAnchor="margin" w:tblpY="10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86"/>
        <w:gridCol w:w="1559"/>
        <w:gridCol w:w="2127"/>
      </w:tblGrid>
      <w:tr w:rsidR="004E4CB2" w:rsidRPr="00B92F3B" w:rsidTr="004E4CB2">
        <w:tc>
          <w:tcPr>
            <w:tcW w:w="4786" w:type="dxa"/>
          </w:tcPr>
          <w:p w:rsidR="004E4CB2" w:rsidRPr="00B92F3B" w:rsidRDefault="004E4CB2" w:rsidP="00897B35">
            <w:pPr>
              <w:spacing w:before="0" w:after="0" w:line="276" w:lineRule="auto"/>
              <w:jc w:val="left"/>
              <w:rPr>
                <w:rFonts w:eastAsia="Calibri"/>
                <w:color w:val="auto"/>
                <w:szCs w:val="24"/>
                <w:lang w:eastAsia="en-US"/>
              </w:rPr>
            </w:pPr>
            <w:r w:rsidRPr="00B92F3B">
              <w:rPr>
                <w:rFonts w:eastAsia="Calibri"/>
                <w:color w:val="auto"/>
                <w:szCs w:val="24"/>
                <w:lang w:eastAsia="en-US"/>
              </w:rPr>
              <w:t>Účasť na iných záujmových aktivít v r. 2018</w:t>
            </w:r>
          </w:p>
        </w:tc>
        <w:tc>
          <w:tcPr>
            <w:tcW w:w="1559" w:type="dxa"/>
          </w:tcPr>
          <w:p w:rsidR="004E4CB2" w:rsidRPr="00B92F3B" w:rsidRDefault="004E4CB2"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7840</w:t>
            </w:r>
          </w:p>
        </w:tc>
        <w:tc>
          <w:tcPr>
            <w:tcW w:w="2127" w:type="dxa"/>
          </w:tcPr>
          <w:p w:rsidR="004E4CB2" w:rsidRPr="00B92F3B" w:rsidRDefault="004E4CB2"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72,73 %</w:t>
            </w:r>
          </w:p>
        </w:tc>
      </w:tr>
      <w:tr w:rsidR="004E4CB2" w:rsidRPr="00B92F3B" w:rsidTr="004E4CB2">
        <w:tc>
          <w:tcPr>
            <w:tcW w:w="4786" w:type="dxa"/>
          </w:tcPr>
          <w:p w:rsidR="004E4CB2" w:rsidRPr="00B92F3B" w:rsidRDefault="004E4CB2" w:rsidP="00897B35">
            <w:pPr>
              <w:spacing w:before="0" w:after="0" w:line="276" w:lineRule="auto"/>
              <w:jc w:val="left"/>
              <w:rPr>
                <w:rFonts w:eastAsia="Calibri"/>
                <w:color w:val="auto"/>
                <w:szCs w:val="24"/>
                <w:lang w:eastAsia="en-US"/>
              </w:rPr>
            </w:pPr>
            <w:r w:rsidRPr="00B92F3B">
              <w:rPr>
                <w:rFonts w:eastAsia="Calibri"/>
                <w:color w:val="auto"/>
                <w:szCs w:val="24"/>
                <w:lang w:eastAsia="en-US"/>
              </w:rPr>
              <w:lastRenderedPageBreak/>
              <w:t>Neúčasť na iných záujmových aktivít v r. 2018</w:t>
            </w:r>
          </w:p>
        </w:tc>
        <w:tc>
          <w:tcPr>
            <w:tcW w:w="1559" w:type="dxa"/>
          </w:tcPr>
          <w:p w:rsidR="004E4CB2" w:rsidRPr="00B92F3B" w:rsidRDefault="004E4CB2"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2940</w:t>
            </w:r>
          </w:p>
        </w:tc>
        <w:tc>
          <w:tcPr>
            <w:tcW w:w="2127" w:type="dxa"/>
          </w:tcPr>
          <w:p w:rsidR="004E4CB2" w:rsidRPr="00B92F3B" w:rsidRDefault="004E4CB2" w:rsidP="00897B35">
            <w:pPr>
              <w:spacing w:before="0" w:after="0" w:line="276" w:lineRule="auto"/>
              <w:jc w:val="center"/>
              <w:rPr>
                <w:rFonts w:eastAsia="Calibri"/>
                <w:color w:val="auto"/>
                <w:szCs w:val="24"/>
                <w:lang w:eastAsia="en-US"/>
              </w:rPr>
            </w:pPr>
            <w:r w:rsidRPr="00B92F3B">
              <w:rPr>
                <w:rFonts w:eastAsia="Calibri"/>
                <w:color w:val="auto"/>
                <w:szCs w:val="24"/>
                <w:lang w:eastAsia="en-US"/>
              </w:rPr>
              <w:t>27,27 %</w:t>
            </w:r>
          </w:p>
        </w:tc>
      </w:tr>
    </w:tbl>
    <w:p w:rsidR="00B92F3B" w:rsidRDefault="00B92F3B" w:rsidP="00897B35">
      <w:pPr>
        <w:spacing w:before="0" w:after="0" w:line="360" w:lineRule="auto"/>
        <w:jc w:val="left"/>
        <w:rPr>
          <w:rFonts w:eastAsiaTheme="minorHAnsi"/>
          <w:color w:val="auto"/>
          <w:sz w:val="22"/>
          <w:lang w:eastAsia="en-US"/>
        </w:rPr>
      </w:pPr>
    </w:p>
    <w:p w:rsidR="00B92F3B" w:rsidRDefault="00B92F3B" w:rsidP="00897B35">
      <w:pPr>
        <w:spacing w:before="0" w:after="0" w:line="360" w:lineRule="auto"/>
        <w:jc w:val="left"/>
        <w:rPr>
          <w:rFonts w:eastAsiaTheme="minorHAnsi"/>
          <w:color w:val="auto"/>
          <w:sz w:val="22"/>
          <w:lang w:eastAsia="en-US"/>
        </w:rPr>
      </w:pPr>
    </w:p>
    <w:p w:rsidR="00B92F3B" w:rsidRPr="00B92F3B" w:rsidRDefault="00B92F3B" w:rsidP="00897B35">
      <w:pPr>
        <w:spacing w:before="0" w:after="0" w:line="259" w:lineRule="auto"/>
        <w:jc w:val="left"/>
        <w:rPr>
          <w:rFonts w:eastAsiaTheme="minorHAnsi"/>
          <w:color w:val="auto"/>
          <w:sz w:val="22"/>
          <w:lang w:eastAsia="en-US"/>
        </w:rPr>
      </w:pPr>
    </w:p>
    <w:tbl>
      <w:tblPr>
        <w:tblpPr w:leftFromText="141" w:rightFromText="141" w:vertAnchor="text" w:horzAnchor="margin" w:tblpY="12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786"/>
        <w:gridCol w:w="3686"/>
      </w:tblGrid>
      <w:tr w:rsidR="00B92F3B" w:rsidRPr="00B92F3B" w:rsidTr="004E4CB2">
        <w:tc>
          <w:tcPr>
            <w:tcW w:w="4786" w:type="dxa"/>
            <w:tcBorders>
              <w:bottom w:val="single" w:sz="4" w:space="0" w:color="auto"/>
            </w:tcBorders>
          </w:tcPr>
          <w:p w:rsidR="00B92F3B" w:rsidRPr="00B92F3B" w:rsidRDefault="00B92F3B" w:rsidP="00897B35">
            <w:pPr>
              <w:spacing w:before="0" w:after="0" w:line="276" w:lineRule="auto"/>
              <w:jc w:val="left"/>
              <w:rPr>
                <w:rFonts w:eastAsia="Calibri"/>
                <w:b/>
                <w:color w:val="auto"/>
                <w:szCs w:val="24"/>
                <w:lang w:eastAsia="en-US"/>
              </w:rPr>
            </w:pPr>
            <w:r w:rsidRPr="00B92F3B">
              <w:rPr>
                <w:rFonts w:eastAsia="Calibri"/>
                <w:b/>
                <w:color w:val="auto"/>
                <w:szCs w:val="24"/>
                <w:lang w:eastAsia="en-US"/>
              </w:rPr>
              <w:t>Spolu aktivizačné činnosti a iné záujmové aktivity v r. 2018</w:t>
            </w:r>
          </w:p>
        </w:tc>
        <w:tc>
          <w:tcPr>
            <w:tcW w:w="3686" w:type="dxa"/>
            <w:tcBorders>
              <w:bottom w:val="single" w:sz="4" w:space="0" w:color="auto"/>
            </w:tcBorders>
          </w:tcPr>
          <w:p w:rsidR="00B92F3B" w:rsidRPr="00B92F3B" w:rsidRDefault="00B92F3B" w:rsidP="00897B35">
            <w:pPr>
              <w:spacing w:before="0" w:after="0" w:line="276" w:lineRule="auto"/>
              <w:jc w:val="center"/>
              <w:rPr>
                <w:rFonts w:eastAsia="Calibri"/>
                <w:b/>
                <w:color w:val="auto"/>
                <w:szCs w:val="24"/>
                <w:lang w:eastAsia="en-US"/>
              </w:rPr>
            </w:pPr>
            <w:r w:rsidRPr="00B92F3B">
              <w:rPr>
                <w:rFonts w:eastAsia="Calibri"/>
                <w:b/>
                <w:color w:val="auto"/>
                <w:szCs w:val="24"/>
                <w:lang w:eastAsia="en-US"/>
              </w:rPr>
              <w:t>272</w:t>
            </w:r>
          </w:p>
        </w:tc>
      </w:tr>
    </w:tbl>
    <w:p w:rsidR="00035A39" w:rsidRPr="00B92F3B" w:rsidRDefault="00035A39" w:rsidP="00897B35">
      <w:pPr>
        <w:spacing w:before="0" w:after="0" w:line="259" w:lineRule="auto"/>
        <w:jc w:val="left"/>
        <w:rPr>
          <w:rFonts w:eastAsiaTheme="minorHAnsi"/>
          <w:color w:val="auto"/>
          <w:sz w:val="22"/>
          <w:lang w:eastAsia="en-US"/>
        </w:rPr>
      </w:pPr>
    </w:p>
    <w:p w:rsidR="00035A39" w:rsidRDefault="00035A39" w:rsidP="00897B35">
      <w:pPr>
        <w:spacing w:before="0" w:after="160" w:line="259" w:lineRule="auto"/>
        <w:jc w:val="left"/>
        <w:rPr>
          <w:rFonts w:eastAsiaTheme="minorHAnsi"/>
          <w:color w:val="auto"/>
          <w:sz w:val="22"/>
          <w:lang w:eastAsia="en-US"/>
        </w:rPr>
      </w:pPr>
    </w:p>
    <w:p w:rsidR="00897B35" w:rsidRPr="00B92F3B" w:rsidRDefault="00897B35" w:rsidP="00897B35">
      <w:pPr>
        <w:spacing w:before="0" w:after="160" w:line="259" w:lineRule="auto"/>
        <w:jc w:val="left"/>
        <w:rPr>
          <w:rFonts w:eastAsiaTheme="minorHAnsi"/>
          <w:color w:val="auto"/>
          <w:sz w:val="22"/>
          <w:lang w:eastAsia="en-US"/>
        </w:rPr>
      </w:pPr>
    </w:p>
    <w:tbl>
      <w:tblPr>
        <w:tblpPr w:leftFromText="141" w:rightFromText="141" w:vertAnchor="text" w:horzAnchor="margin" w:tblpY="6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6"/>
        <w:gridCol w:w="3686"/>
      </w:tblGrid>
      <w:tr w:rsidR="004E4CB2" w:rsidRPr="00B92F3B" w:rsidTr="00897B35">
        <w:tc>
          <w:tcPr>
            <w:tcW w:w="4786" w:type="dxa"/>
          </w:tcPr>
          <w:p w:rsidR="004E4CB2" w:rsidRPr="00B92F3B" w:rsidRDefault="004E4CB2" w:rsidP="00897B35">
            <w:pPr>
              <w:spacing w:before="0" w:after="0" w:line="276" w:lineRule="auto"/>
              <w:jc w:val="left"/>
              <w:rPr>
                <w:rFonts w:eastAsia="Calibri"/>
                <w:color w:val="auto"/>
                <w:lang w:eastAsia="en-US"/>
              </w:rPr>
            </w:pPr>
            <w:r w:rsidRPr="00B92F3B">
              <w:rPr>
                <w:rFonts w:eastAsia="Calibri"/>
                <w:color w:val="auto"/>
                <w:lang w:eastAsia="en-US"/>
              </w:rPr>
              <w:t>Porady klientov s riaditeľkou ZpS Bohunka</w:t>
            </w:r>
          </w:p>
        </w:tc>
        <w:tc>
          <w:tcPr>
            <w:tcW w:w="3686" w:type="dxa"/>
          </w:tcPr>
          <w:p w:rsidR="004E4CB2" w:rsidRPr="00B92F3B" w:rsidRDefault="004E4CB2" w:rsidP="00897B35">
            <w:pPr>
              <w:spacing w:before="0" w:after="0" w:line="276" w:lineRule="auto"/>
              <w:jc w:val="center"/>
              <w:rPr>
                <w:rFonts w:eastAsia="Calibri"/>
                <w:color w:val="auto"/>
                <w:lang w:eastAsia="en-US"/>
              </w:rPr>
            </w:pPr>
            <w:r w:rsidRPr="00B92F3B">
              <w:rPr>
                <w:rFonts w:eastAsia="Calibri"/>
                <w:color w:val="auto"/>
                <w:lang w:eastAsia="en-US"/>
              </w:rPr>
              <w:t>5</w:t>
            </w:r>
          </w:p>
        </w:tc>
      </w:tr>
      <w:tr w:rsidR="004E4CB2" w:rsidRPr="00B92F3B" w:rsidTr="00897B35">
        <w:tc>
          <w:tcPr>
            <w:tcW w:w="4786" w:type="dxa"/>
          </w:tcPr>
          <w:p w:rsidR="004E4CB2" w:rsidRPr="00B92F3B" w:rsidRDefault="004E4CB2" w:rsidP="00897B35">
            <w:pPr>
              <w:spacing w:before="0" w:after="0" w:line="276" w:lineRule="auto"/>
              <w:jc w:val="left"/>
              <w:rPr>
                <w:rFonts w:eastAsia="Calibri"/>
                <w:color w:val="auto"/>
                <w:lang w:eastAsia="en-US"/>
              </w:rPr>
            </w:pPr>
            <w:r w:rsidRPr="00B92F3B">
              <w:rPr>
                <w:rFonts w:eastAsia="Calibri"/>
                <w:color w:val="auto"/>
                <w:lang w:eastAsia="en-US"/>
              </w:rPr>
              <w:t>Individuálne stretnutia klientov s riaditeľkou ZpS Bohunka</w:t>
            </w:r>
          </w:p>
        </w:tc>
        <w:tc>
          <w:tcPr>
            <w:tcW w:w="3686" w:type="dxa"/>
          </w:tcPr>
          <w:p w:rsidR="004E4CB2" w:rsidRPr="00B92F3B" w:rsidRDefault="004E4CB2" w:rsidP="00897B35">
            <w:pPr>
              <w:spacing w:before="0" w:after="0" w:line="276" w:lineRule="auto"/>
              <w:jc w:val="center"/>
              <w:rPr>
                <w:rFonts w:eastAsia="Calibri"/>
                <w:color w:val="auto"/>
                <w:lang w:eastAsia="en-US"/>
              </w:rPr>
            </w:pPr>
            <w:r w:rsidRPr="00B92F3B">
              <w:rPr>
                <w:rFonts w:eastAsia="Calibri"/>
                <w:color w:val="auto"/>
                <w:lang w:eastAsia="en-US"/>
              </w:rPr>
              <w:t>10</w:t>
            </w:r>
          </w:p>
        </w:tc>
      </w:tr>
      <w:tr w:rsidR="004E4CB2" w:rsidRPr="00B92F3B" w:rsidTr="00897B35">
        <w:tc>
          <w:tcPr>
            <w:tcW w:w="4786" w:type="dxa"/>
          </w:tcPr>
          <w:p w:rsidR="004E4CB2" w:rsidRPr="00B92F3B" w:rsidRDefault="004E4CB2" w:rsidP="00897B35">
            <w:pPr>
              <w:spacing w:before="0" w:after="0" w:line="276" w:lineRule="auto"/>
              <w:jc w:val="left"/>
              <w:rPr>
                <w:rFonts w:eastAsia="Calibri"/>
                <w:color w:val="auto"/>
                <w:lang w:eastAsia="en-US"/>
              </w:rPr>
            </w:pPr>
            <w:r w:rsidRPr="00B92F3B">
              <w:rPr>
                <w:rFonts w:eastAsia="Calibri"/>
                <w:color w:val="auto"/>
                <w:lang w:eastAsia="en-US"/>
              </w:rPr>
              <w:t xml:space="preserve">Individuálne stretnutia/poradenstvo s klientom na sociálnom oddelení </w:t>
            </w:r>
          </w:p>
        </w:tc>
        <w:tc>
          <w:tcPr>
            <w:tcW w:w="3686" w:type="dxa"/>
          </w:tcPr>
          <w:p w:rsidR="004E4CB2" w:rsidRPr="00B92F3B" w:rsidRDefault="004E4CB2" w:rsidP="00897B35">
            <w:pPr>
              <w:spacing w:before="0" w:after="0" w:line="276" w:lineRule="auto"/>
              <w:jc w:val="center"/>
              <w:rPr>
                <w:rFonts w:eastAsia="Calibri"/>
                <w:color w:val="auto"/>
                <w:lang w:eastAsia="en-US"/>
              </w:rPr>
            </w:pPr>
            <w:r w:rsidRPr="00B92F3B">
              <w:rPr>
                <w:rFonts w:eastAsia="Calibri"/>
                <w:color w:val="auto"/>
                <w:lang w:eastAsia="en-US"/>
              </w:rPr>
              <w:t>25</w:t>
            </w:r>
          </w:p>
        </w:tc>
      </w:tr>
    </w:tbl>
    <w:p w:rsidR="00035A39" w:rsidRPr="00B92F3B" w:rsidRDefault="00035A39" w:rsidP="00897B35">
      <w:pPr>
        <w:spacing w:before="0" w:after="160" w:line="259" w:lineRule="auto"/>
        <w:jc w:val="left"/>
        <w:rPr>
          <w:rFonts w:eastAsiaTheme="minorHAnsi"/>
          <w:color w:val="auto"/>
          <w:sz w:val="22"/>
          <w:lang w:eastAsia="en-US"/>
        </w:rPr>
      </w:pPr>
    </w:p>
    <w:p w:rsidR="00035A39" w:rsidRPr="00B92F3B" w:rsidRDefault="00035A39" w:rsidP="00897B35">
      <w:pPr>
        <w:spacing w:before="0" w:after="160" w:line="259" w:lineRule="auto"/>
        <w:jc w:val="left"/>
        <w:rPr>
          <w:rFonts w:eastAsiaTheme="minorHAnsi"/>
          <w:color w:val="auto"/>
          <w:sz w:val="22"/>
          <w:lang w:eastAsia="en-US"/>
        </w:rPr>
      </w:pPr>
    </w:p>
    <w:p w:rsidR="004E4CB2" w:rsidRDefault="004E4CB2" w:rsidP="00897B35">
      <w:pPr>
        <w:spacing w:before="0"/>
      </w:pPr>
    </w:p>
    <w:p w:rsidR="004E4CB2" w:rsidRDefault="004E4CB2" w:rsidP="00897B35">
      <w:pPr>
        <w:spacing w:before="0"/>
      </w:pPr>
    </w:p>
    <w:tbl>
      <w:tblPr>
        <w:tblpPr w:leftFromText="141" w:rightFromText="141" w:vertAnchor="text" w:horzAnchor="margin" w:tblpY="20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6"/>
        <w:gridCol w:w="3686"/>
      </w:tblGrid>
      <w:tr w:rsidR="00897B35" w:rsidRPr="00B92F3B" w:rsidTr="00897B35">
        <w:tc>
          <w:tcPr>
            <w:tcW w:w="4786" w:type="dxa"/>
          </w:tcPr>
          <w:p w:rsidR="00897B35" w:rsidRPr="00B92F3B" w:rsidRDefault="00897B35" w:rsidP="00FD1350">
            <w:pPr>
              <w:spacing w:before="0" w:after="0" w:line="276" w:lineRule="auto"/>
              <w:jc w:val="left"/>
              <w:rPr>
                <w:rFonts w:eastAsiaTheme="minorHAnsi"/>
                <w:color w:val="auto"/>
                <w:lang w:eastAsia="en-US"/>
              </w:rPr>
            </w:pPr>
            <w:r w:rsidRPr="00B92F3B">
              <w:rPr>
                <w:rFonts w:eastAsiaTheme="minorHAnsi"/>
                <w:color w:val="auto"/>
                <w:lang w:eastAsia="en-US"/>
              </w:rPr>
              <w:t>Vypracovanie individuálnych plánov v r. 2018</w:t>
            </w:r>
          </w:p>
        </w:tc>
        <w:tc>
          <w:tcPr>
            <w:tcW w:w="3686" w:type="dxa"/>
          </w:tcPr>
          <w:p w:rsidR="00897B35" w:rsidRPr="00B92F3B" w:rsidRDefault="00897B35" w:rsidP="00FD1350">
            <w:pPr>
              <w:spacing w:before="0" w:after="0" w:line="276" w:lineRule="auto"/>
              <w:ind w:right="-25"/>
              <w:jc w:val="center"/>
              <w:rPr>
                <w:rFonts w:eastAsiaTheme="minorHAnsi"/>
                <w:color w:val="auto"/>
                <w:lang w:eastAsia="en-US"/>
              </w:rPr>
            </w:pPr>
            <w:r w:rsidRPr="00B92F3B">
              <w:rPr>
                <w:rFonts w:eastAsiaTheme="minorHAnsi"/>
                <w:color w:val="auto"/>
                <w:lang w:eastAsia="en-US"/>
              </w:rPr>
              <w:t xml:space="preserve">59     </w:t>
            </w:r>
          </w:p>
        </w:tc>
      </w:tr>
      <w:tr w:rsidR="00897B35" w:rsidRPr="00B92F3B" w:rsidTr="00897B35">
        <w:tc>
          <w:tcPr>
            <w:tcW w:w="4786" w:type="dxa"/>
          </w:tcPr>
          <w:p w:rsidR="00FD1350" w:rsidRDefault="00897B35" w:rsidP="00FD1350">
            <w:pPr>
              <w:spacing w:before="0" w:after="0" w:line="276" w:lineRule="auto"/>
              <w:jc w:val="left"/>
              <w:rPr>
                <w:rFonts w:eastAsiaTheme="minorHAnsi"/>
                <w:color w:val="auto"/>
                <w:lang w:eastAsia="en-US"/>
              </w:rPr>
            </w:pPr>
            <w:r w:rsidRPr="00B92F3B">
              <w:rPr>
                <w:rFonts w:eastAsiaTheme="minorHAnsi"/>
                <w:color w:val="auto"/>
                <w:lang w:eastAsia="en-US"/>
              </w:rPr>
              <w:t>Práca s klie</w:t>
            </w:r>
            <w:r w:rsidR="00FD1350">
              <w:rPr>
                <w:rFonts w:eastAsiaTheme="minorHAnsi"/>
                <w:color w:val="auto"/>
                <w:lang w:eastAsia="en-US"/>
              </w:rPr>
              <w:t xml:space="preserve">ntom počas adaptačnej fázy </w:t>
            </w:r>
          </w:p>
          <w:p w:rsidR="00897B35" w:rsidRPr="00B92F3B" w:rsidRDefault="00FD1350" w:rsidP="00FD1350">
            <w:pPr>
              <w:spacing w:before="0" w:after="0" w:line="276" w:lineRule="auto"/>
              <w:jc w:val="left"/>
              <w:rPr>
                <w:rFonts w:eastAsiaTheme="minorHAnsi"/>
                <w:color w:val="auto"/>
                <w:lang w:eastAsia="en-US"/>
              </w:rPr>
            </w:pPr>
            <w:r>
              <w:rPr>
                <w:rFonts w:eastAsiaTheme="minorHAnsi"/>
                <w:color w:val="auto"/>
                <w:lang w:eastAsia="en-US"/>
              </w:rPr>
              <w:t xml:space="preserve">v r. </w:t>
            </w:r>
            <w:r w:rsidR="00897B35" w:rsidRPr="00B92F3B">
              <w:rPr>
                <w:rFonts w:eastAsiaTheme="minorHAnsi"/>
                <w:color w:val="auto"/>
                <w:lang w:eastAsia="en-US"/>
              </w:rPr>
              <w:t>2018</w:t>
            </w:r>
          </w:p>
        </w:tc>
        <w:tc>
          <w:tcPr>
            <w:tcW w:w="3686" w:type="dxa"/>
          </w:tcPr>
          <w:p w:rsidR="00897B35" w:rsidRPr="00B92F3B" w:rsidRDefault="00897B35" w:rsidP="00FD1350">
            <w:pPr>
              <w:spacing w:before="0" w:after="0" w:line="276" w:lineRule="auto"/>
              <w:jc w:val="center"/>
              <w:rPr>
                <w:rFonts w:eastAsiaTheme="minorHAnsi"/>
                <w:color w:val="auto"/>
                <w:lang w:eastAsia="en-US"/>
              </w:rPr>
            </w:pPr>
            <w:r w:rsidRPr="00B92F3B">
              <w:rPr>
                <w:rFonts w:eastAsiaTheme="minorHAnsi"/>
                <w:color w:val="auto"/>
                <w:lang w:eastAsia="en-US"/>
              </w:rPr>
              <w:t>17</w:t>
            </w:r>
          </w:p>
        </w:tc>
      </w:tr>
    </w:tbl>
    <w:p w:rsidR="004E4CB2" w:rsidRDefault="004E4CB2" w:rsidP="00243057"/>
    <w:p w:rsidR="004E4CB2" w:rsidRDefault="004E4CB2" w:rsidP="00243057"/>
    <w:p w:rsidR="00897B35" w:rsidRDefault="00897B35" w:rsidP="00243057"/>
    <w:p w:rsidR="00897B35" w:rsidRPr="00A05D92" w:rsidRDefault="00897B35" w:rsidP="00243057"/>
    <w:p w:rsidR="0097593B" w:rsidRPr="00A05D92" w:rsidRDefault="0097593B" w:rsidP="005A15B4">
      <w:pPr>
        <w:pStyle w:val="Heading2"/>
      </w:pPr>
      <w:bookmarkStart w:id="51" w:name="_Toc222136"/>
      <w:bookmarkStart w:id="52" w:name="_Toc4438410"/>
      <w:r w:rsidRPr="00A05D92">
        <w:t>Priebeh činnost</w:t>
      </w:r>
      <w:r w:rsidR="004D1CC6">
        <w:t>í</w:t>
      </w:r>
      <w:r w:rsidRPr="00A05D92">
        <w:t xml:space="preserve"> ZpS Bohunka v časovom rozpätí január  - december  </w:t>
      </w:r>
      <w:r w:rsidR="00D32F8D" w:rsidRPr="00A05D92">
        <w:rPr>
          <w:sz w:val="28"/>
          <w:szCs w:val="28"/>
        </w:rPr>
        <w:t>2018</w:t>
      </w:r>
      <w:bookmarkEnd w:id="51"/>
      <w:bookmarkEnd w:id="52"/>
    </w:p>
    <w:tbl>
      <w:tblPr>
        <w:tblStyle w:val="TableGrid"/>
        <w:tblW w:w="0" w:type="auto"/>
        <w:tblLook w:val="04A0" w:firstRow="1" w:lastRow="0" w:firstColumn="1" w:lastColumn="0" w:noHBand="0" w:noVBand="1"/>
      </w:tblPr>
      <w:tblGrid>
        <w:gridCol w:w="1555"/>
        <w:gridCol w:w="7507"/>
      </w:tblGrid>
      <w:tr w:rsidR="0097593B" w:rsidRPr="00A05D92" w:rsidTr="00D277E1">
        <w:tc>
          <w:tcPr>
            <w:tcW w:w="1555" w:type="dxa"/>
            <w:shd w:val="clear" w:color="auto" w:fill="C5E0B3" w:themeFill="accent6" w:themeFillTint="66"/>
          </w:tcPr>
          <w:p w:rsidR="0097593B" w:rsidRPr="00EE20C2" w:rsidRDefault="0097593B" w:rsidP="00EE20C2">
            <w:pPr>
              <w:spacing w:before="0" w:after="0" w:line="240" w:lineRule="auto"/>
              <w:rPr>
                <w:szCs w:val="24"/>
                <w:lang w:eastAsia="en-US"/>
              </w:rPr>
            </w:pPr>
            <w:r w:rsidRPr="00EE20C2">
              <w:rPr>
                <w:szCs w:val="24"/>
                <w:lang w:eastAsia="en-US"/>
              </w:rPr>
              <w:t>Január</w:t>
            </w:r>
          </w:p>
        </w:tc>
        <w:tc>
          <w:tcPr>
            <w:tcW w:w="7507" w:type="dxa"/>
          </w:tcPr>
          <w:p w:rsidR="009963B7" w:rsidRPr="00EE20C2" w:rsidRDefault="009963B7" w:rsidP="00EE20C2">
            <w:pPr>
              <w:spacing w:before="0" w:after="0" w:line="240" w:lineRule="auto"/>
              <w:rPr>
                <w:szCs w:val="24"/>
                <w:lang w:eastAsia="en-US"/>
              </w:rPr>
            </w:pPr>
            <w:r w:rsidRPr="00EE20C2">
              <w:rPr>
                <w:szCs w:val="24"/>
                <w:lang w:eastAsia="en-US"/>
              </w:rPr>
              <w:t>Novoročná sv.omša</w:t>
            </w:r>
          </w:p>
          <w:p w:rsidR="009963B7" w:rsidRPr="00EE20C2" w:rsidRDefault="009963B7" w:rsidP="00EE20C2">
            <w:pPr>
              <w:spacing w:before="0" w:after="0" w:line="240" w:lineRule="auto"/>
              <w:rPr>
                <w:szCs w:val="24"/>
                <w:lang w:eastAsia="en-US"/>
              </w:rPr>
            </w:pPr>
            <w:r w:rsidRPr="00EE20C2">
              <w:rPr>
                <w:szCs w:val="24"/>
                <w:lang w:eastAsia="en-US"/>
              </w:rPr>
              <w:t>Sociálna rehabilitácia s prvkami muzikoterapie</w:t>
            </w:r>
          </w:p>
          <w:p w:rsidR="0097593B" w:rsidRPr="00EE20C2" w:rsidRDefault="0097593B" w:rsidP="00EE20C2">
            <w:pPr>
              <w:spacing w:before="0" w:after="0" w:line="240" w:lineRule="auto"/>
              <w:rPr>
                <w:szCs w:val="24"/>
                <w:lang w:eastAsia="en-US"/>
              </w:rPr>
            </w:pPr>
            <w:r w:rsidRPr="00EE20C2">
              <w:rPr>
                <w:szCs w:val="24"/>
                <w:lang w:eastAsia="en-US"/>
              </w:rPr>
              <w:t>Oslavy životných jubileí</w:t>
            </w:r>
          </w:p>
          <w:p w:rsidR="00E57596" w:rsidRPr="00EE20C2" w:rsidRDefault="009963B7" w:rsidP="00EE20C2">
            <w:pPr>
              <w:spacing w:before="0" w:after="0" w:line="240" w:lineRule="auto"/>
              <w:rPr>
                <w:szCs w:val="24"/>
                <w:lang w:eastAsia="en-US"/>
              </w:rPr>
            </w:pPr>
            <w:r w:rsidRPr="00EE20C2">
              <w:rPr>
                <w:szCs w:val="24"/>
                <w:lang w:eastAsia="en-US"/>
              </w:rPr>
              <w:t>Fašiangy v Bohunke</w:t>
            </w:r>
          </w:p>
        </w:tc>
      </w:tr>
      <w:tr w:rsidR="0097593B" w:rsidRPr="00A05D92" w:rsidTr="00D277E1">
        <w:tc>
          <w:tcPr>
            <w:tcW w:w="1555" w:type="dxa"/>
            <w:shd w:val="clear" w:color="auto" w:fill="C5E0B3" w:themeFill="accent6" w:themeFillTint="66"/>
          </w:tcPr>
          <w:p w:rsidR="0097593B" w:rsidRPr="00EE20C2" w:rsidRDefault="0097593B" w:rsidP="00EE20C2">
            <w:pPr>
              <w:spacing w:before="0" w:after="0" w:line="240" w:lineRule="auto"/>
              <w:rPr>
                <w:szCs w:val="24"/>
                <w:lang w:eastAsia="en-US"/>
              </w:rPr>
            </w:pPr>
            <w:r w:rsidRPr="00EE20C2">
              <w:rPr>
                <w:szCs w:val="24"/>
                <w:lang w:eastAsia="en-US"/>
              </w:rPr>
              <w:t>Február</w:t>
            </w:r>
          </w:p>
        </w:tc>
        <w:tc>
          <w:tcPr>
            <w:tcW w:w="7507" w:type="dxa"/>
          </w:tcPr>
          <w:p w:rsidR="00A54CBB" w:rsidRPr="00EE20C2" w:rsidRDefault="00A54CBB" w:rsidP="00EE20C2">
            <w:pPr>
              <w:spacing w:before="0" w:after="0" w:line="240" w:lineRule="auto"/>
              <w:rPr>
                <w:szCs w:val="24"/>
                <w:lang w:eastAsia="en-US"/>
              </w:rPr>
            </w:pPr>
            <w:r w:rsidRPr="00EE20C2">
              <w:rPr>
                <w:szCs w:val="24"/>
                <w:lang w:eastAsia="en-US"/>
              </w:rPr>
              <w:t>Zoznamujeme sa s bezdrôtový</w:t>
            </w:r>
            <w:r w:rsidR="0026505D" w:rsidRPr="00EE20C2">
              <w:rPr>
                <w:szCs w:val="24"/>
                <w:lang w:eastAsia="en-US"/>
              </w:rPr>
              <w:t>m</w:t>
            </w:r>
            <w:r w:rsidRPr="00EE20C2">
              <w:rPr>
                <w:szCs w:val="24"/>
                <w:lang w:eastAsia="en-US"/>
              </w:rPr>
              <w:t xml:space="preserve"> komunikačný</w:t>
            </w:r>
            <w:r w:rsidR="0026505D" w:rsidRPr="00EE20C2">
              <w:rPr>
                <w:szCs w:val="24"/>
                <w:lang w:eastAsia="en-US"/>
              </w:rPr>
              <w:t>m</w:t>
            </w:r>
            <w:r w:rsidRPr="00EE20C2">
              <w:rPr>
                <w:szCs w:val="24"/>
                <w:lang w:eastAsia="en-US"/>
              </w:rPr>
              <w:t xml:space="preserve"> systém</w:t>
            </w:r>
            <w:r w:rsidR="0026505D" w:rsidRPr="00EE20C2">
              <w:rPr>
                <w:szCs w:val="24"/>
                <w:lang w:eastAsia="en-US"/>
              </w:rPr>
              <w:t>om</w:t>
            </w:r>
            <w:r w:rsidRPr="00EE20C2">
              <w:rPr>
                <w:szCs w:val="24"/>
                <w:lang w:eastAsia="en-US"/>
              </w:rPr>
              <w:t xml:space="preserve"> Neat – na zlepšenie bezpečnosti</w:t>
            </w:r>
            <w:r w:rsidR="0026505D" w:rsidRPr="00EE20C2">
              <w:rPr>
                <w:szCs w:val="24"/>
                <w:lang w:eastAsia="en-US"/>
              </w:rPr>
              <w:t xml:space="preserve"> </w:t>
            </w:r>
            <w:r w:rsidRPr="00EE20C2">
              <w:rPr>
                <w:szCs w:val="24"/>
                <w:lang w:eastAsia="en-US"/>
              </w:rPr>
              <w:t>našich klientov</w:t>
            </w:r>
          </w:p>
          <w:p w:rsidR="00A54CBB" w:rsidRPr="00EE20C2" w:rsidRDefault="00A54CBB" w:rsidP="00EE20C2">
            <w:pPr>
              <w:spacing w:before="0" w:after="0" w:line="240" w:lineRule="auto"/>
              <w:rPr>
                <w:szCs w:val="24"/>
                <w:lang w:eastAsia="en-US"/>
              </w:rPr>
            </w:pPr>
            <w:r w:rsidRPr="00EE20C2">
              <w:rPr>
                <w:szCs w:val="24"/>
                <w:lang w:eastAsia="en-US"/>
              </w:rPr>
              <w:t>Oslavy životných jubileí</w:t>
            </w:r>
          </w:p>
          <w:p w:rsidR="004210A7" w:rsidRPr="00EE20C2" w:rsidRDefault="00E57596" w:rsidP="00EE20C2">
            <w:pPr>
              <w:spacing w:before="0" w:after="0" w:line="240" w:lineRule="auto"/>
              <w:rPr>
                <w:szCs w:val="24"/>
                <w:lang w:eastAsia="en-US"/>
              </w:rPr>
            </w:pPr>
            <w:r w:rsidRPr="00EE20C2">
              <w:rPr>
                <w:szCs w:val="24"/>
                <w:lang w:eastAsia="en-US"/>
              </w:rPr>
              <w:t>Sociálna rehabilitácia s</w:t>
            </w:r>
            <w:r w:rsidR="00A54CBB" w:rsidRPr="00EE20C2">
              <w:rPr>
                <w:szCs w:val="24"/>
                <w:lang w:eastAsia="en-US"/>
              </w:rPr>
              <w:t xml:space="preserve"> </w:t>
            </w:r>
            <w:r w:rsidRPr="00EE20C2">
              <w:rPr>
                <w:szCs w:val="24"/>
                <w:lang w:eastAsia="en-US"/>
              </w:rPr>
              <w:t xml:space="preserve">prvkami </w:t>
            </w:r>
            <w:r w:rsidR="00A54CBB" w:rsidRPr="00EE20C2">
              <w:rPr>
                <w:szCs w:val="24"/>
                <w:lang w:eastAsia="en-US"/>
              </w:rPr>
              <w:t>arteterapie – príprava na veľkú noc</w:t>
            </w:r>
          </w:p>
          <w:p w:rsidR="00E57596" w:rsidRPr="00EE20C2" w:rsidRDefault="00A54CBB" w:rsidP="00EE20C2">
            <w:pPr>
              <w:spacing w:before="0" w:after="0" w:line="240" w:lineRule="auto"/>
              <w:rPr>
                <w:szCs w:val="24"/>
                <w:lang w:eastAsia="en-US"/>
              </w:rPr>
            </w:pPr>
            <w:r w:rsidRPr="00EE20C2">
              <w:rPr>
                <w:szCs w:val="24"/>
                <w:lang w:eastAsia="en-US"/>
              </w:rPr>
              <w:t>Sledovanie prenosu hranej krížovej cesty</w:t>
            </w:r>
          </w:p>
        </w:tc>
      </w:tr>
      <w:tr w:rsidR="0097593B" w:rsidRPr="00A05D92" w:rsidTr="00D277E1">
        <w:trPr>
          <w:trHeight w:val="1834"/>
        </w:trPr>
        <w:tc>
          <w:tcPr>
            <w:tcW w:w="1555" w:type="dxa"/>
            <w:shd w:val="clear" w:color="auto" w:fill="C5E0B3" w:themeFill="accent6" w:themeFillTint="66"/>
          </w:tcPr>
          <w:p w:rsidR="0097593B" w:rsidRPr="00EE20C2" w:rsidRDefault="0097593B" w:rsidP="00EE20C2">
            <w:pPr>
              <w:spacing w:before="0" w:after="0" w:line="240" w:lineRule="auto"/>
              <w:rPr>
                <w:szCs w:val="24"/>
                <w:lang w:eastAsia="en-US"/>
              </w:rPr>
            </w:pPr>
            <w:r w:rsidRPr="00EE20C2">
              <w:rPr>
                <w:szCs w:val="24"/>
                <w:lang w:eastAsia="en-US"/>
              </w:rPr>
              <w:t>Marec</w:t>
            </w:r>
          </w:p>
        </w:tc>
        <w:tc>
          <w:tcPr>
            <w:tcW w:w="7507" w:type="dxa"/>
          </w:tcPr>
          <w:p w:rsidR="0097593B" w:rsidRPr="00EE20C2" w:rsidRDefault="00A54CBB" w:rsidP="00EE20C2">
            <w:pPr>
              <w:spacing w:before="0" w:after="0" w:line="240" w:lineRule="auto"/>
              <w:rPr>
                <w:szCs w:val="24"/>
                <w:lang w:eastAsia="en-US"/>
              </w:rPr>
            </w:pPr>
            <w:r w:rsidRPr="00EE20C2">
              <w:rPr>
                <w:szCs w:val="24"/>
                <w:lang w:eastAsia="en-US"/>
              </w:rPr>
              <w:t>MDŽ</w:t>
            </w:r>
            <w:r w:rsidR="0097593B" w:rsidRPr="00EE20C2">
              <w:rPr>
                <w:szCs w:val="24"/>
                <w:lang w:eastAsia="en-US"/>
              </w:rPr>
              <w:t xml:space="preserve"> v</w:t>
            </w:r>
            <w:r w:rsidRPr="00EE20C2">
              <w:rPr>
                <w:szCs w:val="24"/>
                <w:lang w:eastAsia="en-US"/>
              </w:rPr>
              <w:t xml:space="preserve"> </w:t>
            </w:r>
            <w:r w:rsidR="0097593B" w:rsidRPr="00EE20C2">
              <w:rPr>
                <w:szCs w:val="24"/>
                <w:lang w:eastAsia="en-US"/>
              </w:rPr>
              <w:t>Bohunke</w:t>
            </w:r>
          </w:p>
          <w:p w:rsidR="00A54CBB" w:rsidRPr="00EE20C2" w:rsidRDefault="00A54CBB" w:rsidP="00EE20C2">
            <w:pPr>
              <w:spacing w:before="0" w:after="0" w:line="240" w:lineRule="auto"/>
              <w:rPr>
                <w:szCs w:val="24"/>
                <w:lang w:eastAsia="en-US"/>
              </w:rPr>
            </w:pPr>
            <w:r w:rsidRPr="00EE20C2">
              <w:rPr>
                <w:szCs w:val="24"/>
                <w:lang w:eastAsia="en-US"/>
              </w:rPr>
              <w:t>Tréning mozgu – deň mozgu</w:t>
            </w:r>
          </w:p>
          <w:p w:rsidR="00A54CBB" w:rsidRPr="00EE20C2" w:rsidRDefault="00A54CBB" w:rsidP="00EE20C2">
            <w:pPr>
              <w:spacing w:before="0" w:after="0" w:line="240" w:lineRule="auto"/>
              <w:rPr>
                <w:szCs w:val="24"/>
                <w:lang w:eastAsia="en-US"/>
              </w:rPr>
            </w:pPr>
            <w:r w:rsidRPr="00EE20C2">
              <w:rPr>
                <w:szCs w:val="24"/>
                <w:lang w:eastAsia="en-US"/>
              </w:rPr>
              <w:t>Oslavy životných jubileí</w:t>
            </w:r>
          </w:p>
          <w:p w:rsidR="00A54CBB" w:rsidRPr="00EE20C2" w:rsidRDefault="00A54CBB" w:rsidP="00EE20C2">
            <w:pPr>
              <w:spacing w:before="0" w:after="0" w:line="240" w:lineRule="auto"/>
              <w:rPr>
                <w:szCs w:val="24"/>
                <w:lang w:eastAsia="en-US"/>
              </w:rPr>
            </w:pPr>
            <w:r w:rsidRPr="00EE20C2">
              <w:rPr>
                <w:szCs w:val="24"/>
                <w:lang w:eastAsia="en-US"/>
              </w:rPr>
              <w:t>Zapožičanie liečebno-pohybový prístroj THERA – Trainer</w:t>
            </w:r>
          </w:p>
          <w:p w:rsidR="00A54CBB" w:rsidRPr="00EE20C2" w:rsidRDefault="00A54CBB" w:rsidP="00EE20C2">
            <w:pPr>
              <w:spacing w:before="0" w:after="0" w:line="240" w:lineRule="auto"/>
              <w:rPr>
                <w:szCs w:val="24"/>
                <w:lang w:eastAsia="en-US"/>
              </w:rPr>
            </w:pPr>
            <w:r w:rsidRPr="00EE20C2">
              <w:rPr>
                <w:szCs w:val="24"/>
                <w:lang w:eastAsia="en-US"/>
              </w:rPr>
              <w:t>Maľovanie veľkonočných kraslíc</w:t>
            </w:r>
          </w:p>
          <w:p w:rsidR="00A54CBB" w:rsidRPr="00EE20C2" w:rsidRDefault="00A54CBB" w:rsidP="00EE20C2">
            <w:pPr>
              <w:spacing w:before="0" w:after="0" w:line="240" w:lineRule="auto"/>
              <w:rPr>
                <w:szCs w:val="24"/>
                <w:lang w:eastAsia="en-US"/>
              </w:rPr>
            </w:pPr>
            <w:r w:rsidRPr="00EE20C2">
              <w:rPr>
                <w:szCs w:val="24"/>
                <w:lang w:eastAsia="en-US"/>
              </w:rPr>
              <w:t>Drôtová technika zdobenia veľkonočných vajíčok</w:t>
            </w:r>
          </w:p>
          <w:p w:rsidR="00E57596" w:rsidRPr="00EE20C2" w:rsidRDefault="00A54CBB" w:rsidP="00EE20C2">
            <w:pPr>
              <w:spacing w:before="0" w:after="0" w:line="240" w:lineRule="auto"/>
              <w:rPr>
                <w:szCs w:val="24"/>
                <w:lang w:eastAsia="en-US"/>
              </w:rPr>
            </w:pPr>
            <w:r w:rsidRPr="00EE20C2">
              <w:rPr>
                <w:szCs w:val="24"/>
                <w:lang w:eastAsia="en-US"/>
              </w:rPr>
              <w:t>Pletenie šibákov</w:t>
            </w:r>
          </w:p>
        </w:tc>
      </w:tr>
      <w:tr w:rsidR="0097593B" w:rsidRPr="00A05D92" w:rsidTr="00D277E1">
        <w:tc>
          <w:tcPr>
            <w:tcW w:w="1555" w:type="dxa"/>
            <w:shd w:val="clear" w:color="auto" w:fill="C5E0B3" w:themeFill="accent6" w:themeFillTint="66"/>
          </w:tcPr>
          <w:p w:rsidR="0097593B" w:rsidRPr="00EE20C2" w:rsidRDefault="0097593B" w:rsidP="00EE20C2">
            <w:pPr>
              <w:spacing w:before="0" w:after="0" w:line="240" w:lineRule="auto"/>
              <w:rPr>
                <w:szCs w:val="24"/>
                <w:lang w:eastAsia="en-US"/>
              </w:rPr>
            </w:pPr>
            <w:r w:rsidRPr="00EE20C2">
              <w:rPr>
                <w:szCs w:val="24"/>
                <w:lang w:eastAsia="en-US"/>
              </w:rPr>
              <w:t>Apríl</w:t>
            </w:r>
          </w:p>
        </w:tc>
        <w:tc>
          <w:tcPr>
            <w:tcW w:w="7507" w:type="dxa"/>
          </w:tcPr>
          <w:p w:rsidR="00A54CBB" w:rsidRPr="00EE20C2" w:rsidRDefault="00A54CBB" w:rsidP="00EE20C2">
            <w:pPr>
              <w:spacing w:before="0" w:after="0" w:line="240" w:lineRule="auto"/>
              <w:rPr>
                <w:szCs w:val="24"/>
                <w:lang w:eastAsia="en-US"/>
              </w:rPr>
            </w:pPr>
            <w:r w:rsidRPr="00EE20C2">
              <w:rPr>
                <w:szCs w:val="24"/>
                <w:lang w:eastAsia="en-US"/>
              </w:rPr>
              <w:t>Oslavy životných jubileí</w:t>
            </w:r>
          </w:p>
          <w:p w:rsidR="00A54CBB" w:rsidRPr="00EE20C2" w:rsidRDefault="00A54CBB" w:rsidP="00EE20C2">
            <w:pPr>
              <w:spacing w:before="0" w:after="0" w:line="240" w:lineRule="auto"/>
              <w:rPr>
                <w:szCs w:val="24"/>
                <w:lang w:eastAsia="en-US"/>
              </w:rPr>
            </w:pPr>
            <w:r w:rsidRPr="00EE20C2">
              <w:rPr>
                <w:szCs w:val="24"/>
                <w:lang w:eastAsia="en-US"/>
              </w:rPr>
              <w:t>Vystúpenie folklórneho súboru Malženičanka</w:t>
            </w:r>
          </w:p>
          <w:p w:rsidR="00A54CBB" w:rsidRPr="00EE20C2" w:rsidRDefault="00A54CBB" w:rsidP="00EE20C2">
            <w:pPr>
              <w:spacing w:before="0" w:after="0" w:line="240" w:lineRule="auto"/>
              <w:rPr>
                <w:szCs w:val="24"/>
                <w:lang w:eastAsia="en-US"/>
              </w:rPr>
            </w:pPr>
            <w:r w:rsidRPr="00EE20C2">
              <w:rPr>
                <w:szCs w:val="24"/>
                <w:lang w:eastAsia="en-US"/>
              </w:rPr>
              <w:t>Deň narcisov – deti zo ZŠ s MŠ Jaslovské Bohunice</w:t>
            </w:r>
          </w:p>
          <w:p w:rsidR="00E57596" w:rsidRPr="00EE20C2" w:rsidRDefault="00A54CBB" w:rsidP="00EE20C2">
            <w:pPr>
              <w:spacing w:before="0" w:after="0" w:line="240" w:lineRule="auto"/>
              <w:rPr>
                <w:szCs w:val="24"/>
                <w:lang w:eastAsia="en-US"/>
              </w:rPr>
            </w:pPr>
            <w:r w:rsidRPr="00EE20C2">
              <w:rPr>
                <w:szCs w:val="24"/>
                <w:lang w:eastAsia="en-US"/>
              </w:rPr>
              <w:t>Užívame si prvé lúče slnka</w:t>
            </w:r>
          </w:p>
        </w:tc>
      </w:tr>
      <w:tr w:rsidR="0097593B" w:rsidRPr="00A05D92" w:rsidTr="00D277E1">
        <w:tc>
          <w:tcPr>
            <w:tcW w:w="1555" w:type="dxa"/>
            <w:shd w:val="clear" w:color="auto" w:fill="C5E0B3" w:themeFill="accent6" w:themeFillTint="66"/>
          </w:tcPr>
          <w:p w:rsidR="0097593B" w:rsidRPr="00EE20C2" w:rsidRDefault="0097593B" w:rsidP="00EE20C2">
            <w:pPr>
              <w:spacing w:before="0" w:after="0" w:line="240" w:lineRule="auto"/>
              <w:rPr>
                <w:szCs w:val="24"/>
                <w:lang w:eastAsia="en-US"/>
              </w:rPr>
            </w:pPr>
            <w:r w:rsidRPr="00EE20C2">
              <w:rPr>
                <w:szCs w:val="24"/>
                <w:lang w:eastAsia="en-US"/>
              </w:rPr>
              <w:t>Máj</w:t>
            </w:r>
          </w:p>
        </w:tc>
        <w:tc>
          <w:tcPr>
            <w:tcW w:w="7507" w:type="dxa"/>
          </w:tcPr>
          <w:p w:rsidR="00A54CBB" w:rsidRPr="00EE20C2" w:rsidRDefault="00A54CBB" w:rsidP="00EE20C2">
            <w:pPr>
              <w:spacing w:before="0" w:after="0" w:line="240" w:lineRule="auto"/>
              <w:rPr>
                <w:szCs w:val="24"/>
                <w:lang w:eastAsia="en-US"/>
              </w:rPr>
            </w:pPr>
            <w:r w:rsidRPr="00EE20C2">
              <w:rPr>
                <w:szCs w:val="24"/>
                <w:lang w:eastAsia="en-US"/>
              </w:rPr>
              <w:t>Jarná výsadba kvetov</w:t>
            </w:r>
          </w:p>
          <w:p w:rsidR="0097593B" w:rsidRPr="00EE20C2" w:rsidRDefault="0097593B" w:rsidP="00EE20C2">
            <w:pPr>
              <w:spacing w:before="0" w:after="0" w:line="240" w:lineRule="auto"/>
              <w:rPr>
                <w:szCs w:val="24"/>
                <w:lang w:eastAsia="en-US"/>
              </w:rPr>
            </w:pPr>
            <w:r w:rsidRPr="00EE20C2">
              <w:rPr>
                <w:szCs w:val="24"/>
                <w:lang w:eastAsia="en-US"/>
              </w:rPr>
              <w:t>Deň matiek v</w:t>
            </w:r>
            <w:r w:rsidR="00A54CBB" w:rsidRPr="00EE20C2">
              <w:rPr>
                <w:szCs w:val="24"/>
                <w:lang w:eastAsia="en-US"/>
              </w:rPr>
              <w:t xml:space="preserve"> Bohunke</w:t>
            </w:r>
          </w:p>
          <w:p w:rsidR="00E57596" w:rsidRPr="00EE20C2" w:rsidRDefault="00A54CBB" w:rsidP="00EE20C2">
            <w:pPr>
              <w:spacing w:before="0" w:after="0" w:line="240" w:lineRule="auto"/>
              <w:rPr>
                <w:szCs w:val="24"/>
                <w:lang w:eastAsia="en-US"/>
              </w:rPr>
            </w:pPr>
            <w:r w:rsidRPr="00EE20C2">
              <w:rPr>
                <w:szCs w:val="24"/>
                <w:lang w:eastAsia="en-US"/>
              </w:rPr>
              <w:t>Oslavy životných jubileí</w:t>
            </w:r>
          </w:p>
        </w:tc>
      </w:tr>
      <w:tr w:rsidR="0097593B" w:rsidRPr="00A05D92" w:rsidTr="00D277E1">
        <w:tc>
          <w:tcPr>
            <w:tcW w:w="1555" w:type="dxa"/>
            <w:shd w:val="clear" w:color="auto" w:fill="C5E0B3" w:themeFill="accent6" w:themeFillTint="66"/>
          </w:tcPr>
          <w:p w:rsidR="0097593B" w:rsidRPr="00EE20C2" w:rsidRDefault="0097593B" w:rsidP="00EE20C2">
            <w:pPr>
              <w:spacing w:before="0" w:after="0" w:line="240" w:lineRule="auto"/>
              <w:rPr>
                <w:szCs w:val="24"/>
                <w:lang w:eastAsia="en-US"/>
              </w:rPr>
            </w:pPr>
            <w:r w:rsidRPr="00EE20C2">
              <w:rPr>
                <w:szCs w:val="24"/>
                <w:lang w:eastAsia="en-US"/>
              </w:rPr>
              <w:t>Jún</w:t>
            </w:r>
          </w:p>
        </w:tc>
        <w:tc>
          <w:tcPr>
            <w:tcW w:w="7507" w:type="dxa"/>
          </w:tcPr>
          <w:p w:rsidR="00A54CBB" w:rsidRPr="00EE20C2" w:rsidRDefault="00A54CBB" w:rsidP="00EE20C2">
            <w:pPr>
              <w:spacing w:before="0" w:after="0" w:line="240" w:lineRule="auto"/>
              <w:rPr>
                <w:szCs w:val="24"/>
                <w:lang w:eastAsia="en-US"/>
              </w:rPr>
            </w:pPr>
            <w:r w:rsidRPr="00EE20C2">
              <w:rPr>
                <w:szCs w:val="24"/>
                <w:lang w:eastAsia="en-US"/>
              </w:rPr>
              <w:t>Výsadba byliniek, rajčín a papriky</w:t>
            </w:r>
          </w:p>
          <w:p w:rsidR="00A54CBB" w:rsidRPr="00EE20C2" w:rsidRDefault="00A54CBB" w:rsidP="00EE20C2">
            <w:pPr>
              <w:spacing w:before="0" w:after="0" w:line="240" w:lineRule="auto"/>
              <w:rPr>
                <w:szCs w:val="24"/>
                <w:lang w:eastAsia="en-US"/>
              </w:rPr>
            </w:pPr>
            <w:r w:rsidRPr="00EE20C2">
              <w:rPr>
                <w:szCs w:val="24"/>
                <w:lang w:eastAsia="en-US"/>
              </w:rPr>
              <w:t>Starostlivosť o výsadbu</w:t>
            </w:r>
          </w:p>
          <w:p w:rsidR="00A54CBB" w:rsidRPr="00EE20C2" w:rsidRDefault="00A54CBB" w:rsidP="00EE20C2">
            <w:pPr>
              <w:spacing w:before="0" w:after="0" w:line="240" w:lineRule="auto"/>
              <w:rPr>
                <w:szCs w:val="24"/>
                <w:lang w:eastAsia="en-US"/>
              </w:rPr>
            </w:pPr>
            <w:r w:rsidRPr="00EE20C2">
              <w:rPr>
                <w:szCs w:val="24"/>
                <w:lang w:eastAsia="en-US"/>
              </w:rPr>
              <w:t>Zber bazy a výroba bazového sirupu</w:t>
            </w:r>
          </w:p>
          <w:p w:rsidR="00E57596" w:rsidRPr="00EE20C2" w:rsidRDefault="00A54CBB" w:rsidP="00EE20C2">
            <w:pPr>
              <w:spacing w:before="0" w:after="0" w:line="240" w:lineRule="auto"/>
              <w:rPr>
                <w:szCs w:val="24"/>
                <w:lang w:eastAsia="en-US"/>
              </w:rPr>
            </w:pPr>
            <w:r w:rsidRPr="00EE20C2">
              <w:rPr>
                <w:szCs w:val="24"/>
                <w:lang w:eastAsia="en-US"/>
              </w:rPr>
              <w:t>Oslavy životných jubileí</w:t>
            </w:r>
          </w:p>
        </w:tc>
      </w:tr>
      <w:tr w:rsidR="0097593B" w:rsidRPr="00A05D92" w:rsidTr="00D277E1">
        <w:tc>
          <w:tcPr>
            <w:tcW w:w="1555" w:type="dxa"/>
            <w:shd w:val="clear" w:color="auto" w:fill="C5E0B3" w:themeFill="accent6" w:themeFillTint="66"/>
          </w:tcPr>
          <w:p w:rsidR="0097593B" w:rsidRPr="00EE20C2" w:rsidRDefault="0097593B" w:rsidP="00EE20C2">
            <w:pPr>
              <w:spacing w:before="0" w:after="0" w:line="240" w:lineRule="auto"/>
              <w:rPr>
                <w:szCs w:val="24"/>
                <w:lang w:eastAsia="en-US"/>
              </w:rPr>
            </w:pPr>
            <w:r w:rsidRPr="00EE20C2">
              <w:rPr>
                <w:szCs w:val="24"/>
                <w:lang w:eastAsia="en-US"/>
              </w:rPr>
              <w:t>Júl</w:t>
            </w:r>
          </w:p>
        </w:tc>
        <w:tc>
          <w:tcPr>
            <w:tcW w:w="7507" w:type="dxa"/>
          </w:tcPr>
          <w:p w:rsidR="00A54CBB" w:rsidRPr="00EE20C2" w:rsidRDefault="00A54CBB" w:rsidP="00EE20C2">
            <w:pPr>
              <w:spacing w:before="0" w:after="0" w:line="240" w:lineRule="auto"/>
              <w:rPr>
                <w:szCs w:val="24"/>
                <w:lang w:eastAsia="en-US"/>
              </w:rPr>
            </w:pPr>
            <w:r w:rsidRPr="00EE20C2">
              <w:rPr>
                <w:szCs w:val="24"/>
                <w:lang w:eastAsia="en-US"/>
              </w:rPr>
              <w:t>Juniáles v Modre</w:t>
            </w:r>
          </w:p>
          <w:p w:rsidR="00A54CBB" w:rsidRPr="00EE20C2" w:rsidRDefault="00A54CBB" w:rsidP="00EE20C2">
            <w:pPr>
              <w:spacing w:before="0" w:after="0" w:line="240" w:lineRule="auto"/>
              <w:rPr>
                <w:szCs w:val="24"/>
                <w:lang w:eastAsia="en-US"/>
              </w:rPr>
            </w:pPr>
            <w:r w:rsidRPr="00EE20C2">
              <w:rPr>
                <w:szCs w:val="24"/>
                <w:lang w:eastAsia="en-US"/>
              </w:rPr>
              <w:t>Tvorba s umelých kvetov</w:t>
            </w:r>
          </w:p>
          <w:p w:rsidR="00A54CBB" w:rsidRPr="00EE20C2" w:rsidRDefault="00A54CBB" w:rsidP="00EE20C2">
            <w:pPr>
              <w:spacing w:before="0" w:after="0" w:line="240" w:lineRule="auto"/>
              <w:rPr>
                <w:szCs w:val="24"/>
                <w:lang w:eastAsia="en-US"/>
              </w:rPr>
            </w:pPr>
            <w:r w:rsidRPr="00EE20C2">
              <w:rPr>
                <w:szCs w:val="24"/>
                <w:lang w:eastAsia="en-US"/>
              </w:rPr>
              <w:lastRenderedPageBreak/>
              <w:t>Zber a sušenie lipy</w:t>
            </w:r>
          </w:p>
          <w:p w:rsidR="00A54CBB" w:rsidRPr="00EE20C2" w:rsidRDefault="00A54CBB" w:rsidP="00EE20C2">
            <w:pPr>
              <w:spacing w:before="0" w:after="0" w:line="240" w:lineRule="auto"/>
              <w:rPr>
                <w:szCs w:val="24"/>
                <w:lang w:eastAsia="en-US"/>
              </w:rPr>
            </w:pPr>
            <w:r w:rsidRPr="00EE20C2">
              <w:rPr>
                <w:szCs w:val="24"/>
                <w:lang w:eastAsia="en-US"/>
              </w:rPr>
              <w:t>Spoločenské hry</w:t>
            </w:r>
          </w:p>
          <w:p w:rsidR="00A54CBB" w:rsidRPr="00EE20C2" w:rsidRDefault="00A54CBB" w:rsidP="00EE20C2">
            <w:pPr>
              <w:spacing w:before="0" w:after="0" w:line="240" w:lineRule="auto"/>
              <w:rPr>
                <w:szCs w:val="24"/>
                <w:lang w:eastAsia="en-US"/>
              </w:rPr>
            </w:pPr>
            <w:r w:rsidRPr="00EE20C2">
              <w:rPr>
                <w:szCs w:val="24"/>
                <w:lang w:eastAsia="en-US"/>
              </w:rPr>
              <w:t>Guláš párty v Bohunke</w:t>
            </w:r>
          </w:p>
          <w:p w:rsidR="00E57596" w:rsidRPr="00EE20C2" w:rsidRDefault="00A54CBB" w:rsidP="00EE20C2">
            <w:pPr>
              <w:spacing w:before="0" w:after="0" w:line="240" w:lineRule="auto"/>
              <w:rPr>
                <w:szCs w:val="24"/>
                <w:lang w:eastAsia="en-US"/>
              </w:rPr>
            </w:pPr>
            <w:r w:rsidRPr="00EE20C2">
              <w:rPr>
                <w:szCs w:val="24"/>
                <w:lang w:eastAsia="en-US"/>
              </w:rPr>
              <w:t>Oslavy životných jubileí</w:t>
            </w:r>
          </w:p>
        </w:tc>
      </w:tr>
      <w:tr w:rsidR="0097593B" w:rsidRPr="00A05D92" w:rsidTr="00D277E1">
        <w:tc>
          <w:tcPr>
            <w:tcW w:w="1555" w:type="dxa"/>
            <w:shd w:val="clear" w:color="auto" w:fill="C5E0B3" w:themeFill="accent6" w:themeFillTint="66"/>
          </w:tcPr>
          <w:p w:rsidR="0097593B" w:rsidRPr="00EE20C2" w:rsidRDefault="0097593B" w:rsidP="00EE20C2">
            <w:pPr>
              <w:spacing w:before="0" w:after="0" w:line="240" w:lineRule="auto"/>
              <w:rPr>
                <w:szCs w:val="24"/>
                <w:lang w:eastAsia="en-US"/>
              </w:rPr>
            </w:pPr>
            <w:r w:rsidRPr="00EE20C2">
              <w:rPr>
                <w:szCs w:val="24"/>
                <w:lang w:eastAsia="en-US"/>
              </w:rPr>
              <w:lastRenderedPageBreak/>
              <w:t>August</w:t>
            </w:r>
          </w:p>
        </w:tc>
        <w:tc>
          <w:tcPr>
            <w:tcW w:w="7507" w:type="dxa"/>
          </w:tcPr>
          <w:p w:rsidR="00A54CBB" w:rsidRPr="00EE20C2" w:rsidRDefault="00A54CBB" w:rsidP="00EE20C2">
            <w:pPr>
              <w:spacing w:before="0" w:after="0" w:line="240" w:lineRule="auto"/>
              <w:rPr>
                <w:szCs w:val="24"/>
                <w:lang w:eastAsia="en-US"/>
              </w:rPr>
            </w:pPr>
            <w:r w:rsidRPr="00EE20C2">
              <w:rPr>
                <w:szCs w:val="24"/>
                <w:lang w:eastAsia="en-US"/>
              </w:rPr>
              <w:t>Tancovačka pri harmonike</w:t>
            </w:r>
          </w:p>
          <w:p w:rsidR="00A54CBB" w:rsidRPr="00EE20C2" w:rsidRDefault="00A54CBB" w:rsidP="00EE20C2">
            <w:pPr>
              <w:spacing w:before="0" w:after="0" w:line="240" w:lineRule="auto"/>
              <w:rPr>
                <w:szCs w:val="24"/>
                <w:lang w:eastAsia="en-US"/>
              </w:rPr>
            </w:pPr>
            <w:r w:rsidRPr="00EE20C2">
              <w:rPr>
                <w:szCs w:val="24"/>
                <w:lang w:eastAsia="en-US"/>
              </w:rPr>
              <w:t>Tvorba jedlých kytíc</w:t>
            </w:r>
          </w:p>
          <w:p w:rsidR="00A54CBB" w:rsidRPr="00EE20C2" w:rsidRDefault="00A54CBB" w:rsidP="00EE20C2">
            <w:pPr>
              <w:spacing w:before="0" w:after="0" w:line="240" w:lineRule="auto"/>
              <w:rPr>
                <w:szCs w:val="24"/>
                <w:lang w:eastAsia="en-US"/>
              </w:rPr>
            </w:pPr>
            <w:r w:rsidRPr="00EE20C2">
              <w:rPr>
                <w:szCs w:val="24"/>
                <w:lang w:eastAsia="en-US"/>
              </w:rPr>
              <w:t>Kinezioterapia skupinová a individuálna v exteriéry</w:t>
            </w:r>
          </w:p>
          <w:p w:rsidR="00E57596" w:rsidRPr="00EE20C2" w:rsidRDefault="00A54CBB" w:rsidP="00EE20C2">
            <w:pPr>
              <w:spacing w:before="0" w:after="0" w:line="240" w:lineRule="auto"/>
              <w:rPr>
                <w:szCs w:val="24"/>
                <w:lang w:eastAsia="en-US"/>
              </w:rPr>
            </w:pPr>
            <w:r w:rsidRPr="00EE20C2">
              <w:rPr>
                <w:szCs w:val="24"/>
                <w:lang w:eastAsia="en-US"/>
              </w:rPr>
              <w:t>Oslavy životných jubileí</w:t>
            </w:r>
          </w:p>
        </w:tc>
      </w:tr>
      <w:tr w:rsidR="0097593B" w:rsidRPr="00A05D92" w:rsidTr="00D277E1">
        <w:tc>
          <w:tcPr>
            <w:tcW w:w="1555" w:type="dxa"/>
            <w:shd w:val="clear" w:color="auto" w:fill="C5E0B3" w:themeFill="accent6" w:themeFillTint="66"/>
          </w:tcPr>
          <w:p w:rsidR="0097593B" w:rsidRPr="00EE20C2" w:rsidRDefault="0097593B" w:rsidP="00EE20C2">
            <w:pPr>
              <w:spacing w:before="0" w:after="0" w:line="240" w:lineRule="auto"/>
              <w:rPr>
                <w:szCs w:val="24"/>
                <w:lang w:eastAsia="en-US"/>
              </w:rPr>
            </w:pPr>
            <w:r w:rsidRPr="00EE20C2">
              <w:rPr>
                <w:szCs w:val="24"/>
                <w:lang w:eastAsia="en-US"/>
              </w:rPr>
              <w:t>September</w:t>
            </w:r>
          </w:p>
        </w:tc>
        <w:tc>
          <w:tcPr>
            <w:tcW w:w="7507" w:type="dxa"/>
          </w:tcPr>
          <w:p w:rsidR="00A54CBB" w:rsidRPr="00EE20C2" w:rsidRDefault="00A54CBB" w:rsidP="00EE20C2">
            <w:pPr>
              <w:spacing w:before="0" w:after="0" w:line="240" w:lineRule="auto"/>
              <w:rPr>
                <w:szCs w:val="24"/>
                <w:lang w:eastAsia="en-US"/>
              </w:rPr>
            </w:pPr>
            <w:r w:rsidRPr="00EE20C2">
              <w:rPr>
                <w:szCs w:val="24"/>
                <w:lang w:eastAsia="en-US"/>
              </w:rPr>
              <w:t>Cvičenie s padákom</w:t>
            </w:r>
          </w:p>
          <w:p w:rsidR="00A54CBB" w:rsidRPr="00EE20C2" w:rsidRDefault="00A54CBB" w:rsidP="00EE20C2">
            <w:pPr>
              <w:spacing w:before="0" w:after="0" w:line="240" w:lineRule="auto"/>
              <w:rPr>
                <w:szCs w:val="24"/>
                <w:lang w:eastAsia="en-US"/>
              </w:rPr>
            </w:pPr>
            <w:r w:rsidRPr="00EE20C2">
              <w:rPr>
                <w:szCs w:val="24"/>
                <w:lang w:eastAsia="en-US"/>
              </w:rPr>
              <w:t>Trénujeme pamäť – 3D sudoku</w:t>
            </w:r>
          </w:p>
          <w:p w:rsidR="00A54CBB" w:rsidRPr="00EE20C2" w:rsidRDefault="00A54CBB" w:rsidP="00EE20C2">
            <w:pPr>
              <w:spacing w:before="0" w:after="0" w:line="240" w:lineRule="auto"/>
              <w:rPr>
                <w:szCs w:val="24"/>
                <w:lang w:eastAsia="en-US"/>
              </w:rPr>
            </w:pPr>
            <w:r w:rsidRPr="00EE20C2">
              <w:rPr>
                <w:szCs w:val="24"/>
                <w:lang w:eastAsia="en-US"/>
              </w:rPr>
              <w:t>Trénujeme pohyb - hráme kolky a stolný futbal</w:t>
            </w:r>
          </w:p>
          <w:p w:rsidR="0097593B" w:rsidRPr="00EE20C2" w:rsidRDefault="00E57596" w:rsidP="00EE20C2">
            <w:pPr>
              <w:spacing w:before="0" w:after="0" w:line="240" w:lineRule="auto"/>
              <w:rPr>
                <w:szCs w:val="24"/>
                <w:lang w:eastAsia="en-US"/>
              </w:rPr>
            </w:pPr>
            <w:r w:rsidRPr="00EE20C2">
              <w:rPr>
                <w:szCs w:val="24"/>
                <w:lang w:eastAsia="en-US"/>
              </w:rPr>
              <w:t>Sociálna rehabilitácia s</w:t>
            </w:r>
            <w:r w:rsidR="00A54CBB" w:rsidRPr="00EE20C2">
              <w:rPr>
                <w:szCs w:val="24"/>
                <w:lang w:eastAsia="en-US"/>
              </w:rPr>
              <w:t xml:space="preserve"> </w:t>
            </w:r>
            <w:r w:rsidRPr="00EE20C2">
              <w:rPr>
                <w:szCs w:val="24"/>
                <w:lang w:eastAsia="en-US"/>
              </w:rPr>
              <w:t xml:space="preserve">prvkami </w:t>
            </w:r>
            <w:r w:rsidR="00A54CBB" w:rsidRPr="00EE20C2">
              <w:rPr>
                <w:szCs w:val="24"/>
                <w:lang w:eastAsia="en-US"/>
              </w:rPr>
              <w:t>ergoterapie – práca s krosnami</w:t>
            </w:r>
          </w:p>
          <w:p w:rsidR="00E57596" w:rsidRPr="00EE20C2" w:rsidRDefault="00A54CBB" w:rsidP="00EE20C2">
            <w:pPr>
              <w:spacing w:before="0" w:after="0" w:line="240" w:lineRule="auto"/>
              <w:rPr>
                <w:szCs w:val="24"/>
                <w:lang w:eastAsia="en-US"/>
              </w:rPr>
            </w:pPr>
            <w:r w:rsidRPr="00EE20C2">
              <w:rPr>
                <w:szCs w:val="24"/>
                <w:lang w:eastAsia="en-US"/>
              </w:rPr>
              <w:t>Oslavy životných jubileí</w:t>
            </w:r>
          </w:p>
        </w:tc>
      </w:tr>
      <w:tr w:rsidR="0097593B" w:rsidRPr="00A05D92" w:rsidTr="00D277E1">
        <w:tc>
          <w:tcPr>
            <w:tcW w:w="1555" w:type="dxa"/>
            <w:shd w:val="clear" w:color="auto" w:fill="C5E0B3" w:themeFill="accent6" w:themeFillTint="66"/>
          </w:tcPr>
          <w:p w:rsidR="0097593B" w:rsidRPr="00EE20C2" w:rsidRDefault="0097593B" w:rsidP="00EE20C2">
            <w:pPr>
              <w:spacing w:before="0" w:after="0" w:line="240" w:lineRule="auto"/>
              <w:rPr>
                <w:szCs w:val="24"/>
                <w:lang w:eastAsia="en-US"/>
              </w:rPr>
            </w:pPr>
            <w:r w:rsidRPr="00EE20C2">
              <w:rPr>
                <w:szCs w:val="24"/>
                <w:lang w:eastAsia="en-US"/>
              </w:rPr>
              <w:t>Október</w:t>
            </w:r>
          </w:p>
        </w:tc>
        <w:tc>
          <w:tcPr>
            <w:tcW w:w="7507" w:type="dxa"/>
          </w:tcPr>
          <w:p w:rsidR="00A54CBB" w:rsidRPr="00EE20C2" w:rsidRDefault="00A54CBB" w:rsidP="00EE20C2">
            <w:pPr>
              <w:spacing w:before="0" w:after="0" w:line="240" w:lineRule="auto"/>
              <w:rPr>
                <w:szCs w:val="24"/>
                <w:lang w:eastAsia="en-US"/>
              </w:rPr>
            </w:pPr>
            <w:r w:rsidRPr="00EE20C2">
              <w:rPr>
                <w:szCs w:val="24"/>
                <w:lang w:eastAsia="en-US"/>
              </w:rPr>
              <w:t>Aromaterapia v bohunke</w:t>
            </w:r>
          </w:p>
          <w:p w:rsidR="00A54CBB" w:rsidRPr="00EE20C2" w:rsidRDefault="00A54CBB" w:rsidP="00EE20C2">
            <w:pPr>
              <w:spacing w:before="0" w:after="0" w:line="240" w:lineRule="auto"/>
              <w:rPr>
                <w:szCs w:val="24"/>
                <w:lang w:eastAsia="en-US"/>
              </w:rPr>
            </w:pPr>
            <w:r w:rsidRPr="00EE20C2">
              <w:rPr>
                <w:szCs w:val="24"/>
                <w:lang w:eastAsia="en-US"/>
              </w:rPr>
              <w:t>Sociálna rehabilitacia s prvkami reminiscencie</w:t>
            </w:r>
          </w:p>
          <w:p w:rsidR="00A54CBB" w:rsidRPr="00EE20C2" w:rsidRDefault="00A54CBB" w:rsidP="00EE20C2">
            <w:pPr>
              <w:spacing w:before="0" w:after="0" w:line="240" w:lineRule="auto"/>
              <w:rPr>
                <w:szCs w:val="24"/>
                <w:lang w:eastAsia="en-US"/>
              </w:rPr>
            </w:pPr>
            <w:r w:rsidRPr="00EE20C2">
              <w:rPr>
                <w:szCs w:val="24"/>
                <w:lang w:eastAsia="en-US"/>
              </w:rPr>
              <w:t>Jesenná tvorba s prírodným materiálom</w:t>
            </w:r>
          </w:p>
          <w:p w:rsidR="0097593B" w:rsidRPr="00EE20C2" w:rsidRDefault="0097593B" w:rsidP="00EE20C2">
            <w:pPr>
              <w:spacing w:before="0" w:after="0" w:line="240" w:lineRule="auto"/>
              <w:rPr>
                <w:szCs w:val="24"/>
                <w:lang w:eastAsia="en-US"/>
              </w:rPr>
            </w:pPr>
            <w:r w:rsidRPr="00EE20C2">
              <w:rPr>
                <w:szCs w:val="24"/>
                <w:lang w:eastAsia="en-US"/>
              </w:rPr>
              <w:t>Október mesiac úcty k</w:t>
            </w:r>
            <w:r w:rsidR="00A54CBB" w:rsidRPr="00EE20C2">
              <w:rPr>
                <w:szCs w:val="24"/>
                <w:lang w:eastAsia="en-US"/>
              </w:rPr>
              <w:t xml:space="preserve"> </w:t>
            </w:r>
            <w:r w:rsidRPr="00EE20C2">
              <w:rPr>
                <w:szCs w:val="24"/>
                <w:lang w:eastAsia="en-US"/>
              </w:rPr>
              <w:t>starším</w:t>
            </w:r>
          </w:p>
          <w:p w:rsidR="00E57596" w:rsidRPr="00EE20C2" w:rsidRDefault="00A54CBB" w:rsidP="00EE20C2">
            <w:pPr>
              <w:spacing w:before="0" w:after="0" w:line="240" w:lineRule="auto"/>
              <w:rPr>
                <w:szCs w:val="24"/>
                <w:lang w:eastAsia="en-US"/>
              </w:rPr>
            </w:pPr>
            <w:r w:rsidRPr="00EE20C2">
              <w:rPr>
                <w:szCs w:val="24"/>
                <w:lang w:eastAsia="en-US"/>
              </w:rPr>
              <w:t>Oslavy životných jubileí</w:t>
            </w:r>
          </w:p>
        </w:tc>
      </w:tr>
      <w:tr w:rsidR="0097593B" w:rsidRPr="00A05D92" w:rsidTr="00D277E1">
        <w:tc>
          <w:tcPr>
            <w:tcW w:w="1555" w:type="dxa"/>
            <w:shd w:val="clear" w:color="auto" w:fill="C5E0B3" w:themeFill="accent6" w:themeFillTint="66"/>
          </w:tcPr>
          <w:p w:rsidR="0097593B" w:rsidRPr="00EE20C2" w:rsidRDefault="0097593B" w:rsidP="00EE20C2">
            <w:pPr>
              <w:spacing w:before="0" w:after="0" w:line="240" w:lineRule="auto"/>
              <w:rPr>
                <w:szCs w:val="24"/>
                <w:lang w:eastAsia="en-US"/>
              </w:rPr>
            </w:pPr>
            <w:r w:rsidRPr="00EE20C2">
              <w:rPr>
                <w:szCs w:val="24"/>
                <w:lang w:eastAsia="en-US"/>
              </w:rPr>
              <w:t>November</w:t>
            </w:r>
          </w:p>
        </w:tc>
        <w:tc>
          <w:tcPr>
            <w:tcW w:w="7507" w:type="dxa"/>
          </w:tcPr>
          <w:p w:rsidR="00A54CBB" w:rsidRPr="00EE20C2" w:rsidRDefault="00A54CBB" w:rsidP="00EE20C2">
            <w:pPr>
              <w:spacing w:before="0" w:after="0" w:line="240" w:lineRule="auto"/>
              <w:rPr>
                <w:szCs w:val="24"/>
                <w:lang w:eastAsia="en-US"/>
              </w:rPr>
            </w:pPr>
            <w:r w:rsidRPr="00EE20C2">
              <w:rPr>
                <w:szCs w:val="24"/>
                <w:lang w:eastAsia="en-US"/>
              </w:rPr>
              <w:t>Turnaj v pohybových hrách v spolupráci so ZŠ s MŠ Jaslovské Bohunice</w:t>
            </w:r>
          </w:p>
          <w:p w:rsidR="00A54CBB" w:rsidRPr="00EE20C2" w:rsidRDefault="00A54CBB" w:rsidP="00EE20C2">
            <w:pPr>
              <w:spacing w:before="0" w:after="0" w:line="240" w:lineRule="auto"/>
              <w:rPr>
                <w:szCs w:val="24"/>
                <w:lang w:eastAsia="en-US"/>
              </w:rPr>
            </w:pPr>
            <w:r w:rsidRPr="00EE20C2">
              <w:rPr>
                <w:szCs w:val="24"/>
                <w:lang w:eastAsia="en-US"/>
              </w:rPr>
              <w:t>Náučné okienko – EÚ – žiačky Obchodnej akadémie v TT</w:t>
            </w:r>
          </w:p>
          <w:p w:rsidR="00A54CBB" w:rsidRPr="00EE20C2" w:rsidRDefault="00A54CBB" w:rsidP="00EE20C2">
            <w:pPr>
              <w:spacing w:before="0" w:after="0" w:line="240" w:lineRule="auto"/>
              <w:rPr>
                <w:szCs w:val="24"/>
                <w:lang w:eastAsia="en-US"/>
              </w:rPr>
            </w:pPr>
            <w:r w:rsidRPr="00EE20C2">
              <w:rPr>
                <w:szCs w:val="24"/>
                <w:lang w:eastAsia="en-US"/>
              </w:rPr>
              <w:t>Vianočná tvorba</w:t>
            </w:r>
          </w:p>
          <w:p w:rsidR="00E57596" w:rsidRPr="00EE20C2" w:rsidRDefault="00A54CBB" w:rsidP="00EE20C2">
            <w:pPr>
              <w:spacing w:before="0" w:after="0" w:line="240" w:lineRule="auto"/>
              <w:rPr>
                <w:szCs w:val="24"/>
                <w:lang w:eastAsia="en-US"/>
              </w:rPr>
            </w:pPr>
            <w:r w:rsidRPr="00EE20C2">
              <w:rPr>
                <w:szCs w:val="24"/>
                <w:lang w:eastAsia="en-US"/>
              </w:rPr>
              <w:t>Oslavy životných jubileí</w:t>
            </w:r>
          </w:p>
        </w:tc>
      </w:tr>
      <w:tr w:rsidR="0097593B" w:rsidRPr="00A05D92" w:rsidTr="00D277E1">
        <w:tc>
          <w:tcPr>
            <w:tcW w:w="1555" w:type="dxa"/>
            <w:shd w:val="clear" w:color="auto" w:fill="C5E0B3" w:themeFill="accent6" w:themeFillTint="66"/>
          </w:tcPr>
          <w:p w:rsidR="0097593B" w:rsidRPr="00EE20C2" w:rsidRDefault="0097593B" w:rsidP="00EE20C2">
            <w:pPr>
              <w:spacing w:before="0" w:after="0" w:line="240" w:lineRule="auto"/>
              <w:rPr>
                <w:szCs w:val="24"/>
                <w:lang w:eastAsia="en-US"/>
              </w:rPr>
            </w:pPr>
            <w:r w:rsidRPr="00EE20C2">
              <w:rPr>
                <w:szCs w:val="24"/>
                <w:lang w:eastAsia="en-US"/>
              </w:rPr>
              <w:t>December</w:t>
            </w:r>
          </w:p>
        </w:tc>
        <w:tc>
          <w:tcPr>
            <w:tcW w:w="7507" w:type="dxa"/>
          </w:tcPr>
          <w:p w:rsidR="00A54CBB" w:rsidRPr="00EE20C2" w:rsidRDefault="00A54CBB" w:rsidP="00EE20C2">
            <w:pPr>
              <w:spacing w:before="0" w:after="0" w:line="240" w:lineRule="auto"/>
              <w:rPr>
                <w:szCs w:val="24"/>
                <w:lang w:eastAsia="en-US"/>
              </w:rPr>
            </w:pPr>
            <w:r w:rsidRPr="00EE20C2">
              <w:rPr>
                <w:szCs w:val="24"/>
                <w:lang w:eastAsia="en-US"/>
              </w:rPr>
              <w:t>Vianočná príprava v Bohunke</w:t>
            </w:r>
          </w:p>
          <w:p w:rsidR="00A54CBB" w:rsidRPr="00EE20C2" w:rsidRDefault="00A54CBB" w:rsidP="00EE20C2">
            <w:pPr>
              <w:spacing w:before="0" w:after="0" w:line="240" w:lineRule="auto"/>
              <w:rPr>
                <w:szCs w:val="24"/>
                <w:lang w:eastAsia="en-US"/>
              </w:rPr>
            </w:pPr>
            <w:r w:rsidRPr="00EE20C2">
              <w:rPr>
                <w:szCs w:val="24"/>
                <w:lang w:eastAsia="en-US"/>
              </w:rPr>
              <w:t>Tvorba adventných vencov</w:t>
            </w:r>
          </w:p>
          <w:p w:rsidR="00A54CBB" w:rsidRPr="00EE20C2" w:rsidRDefault="00A54CBB" w:rsidP="00EE20C2">
            <w:pPr>
              <w:spacing w:before="0" w:after="0" w:line="240" w:lineRule="auto"/>
              <w:rPr>
                <w:szCs w:val="24"/>
                <w:lang w:eastAsia="en-US"/>
              </w:rPr>
            </w:pPr>
            <w:r w:rsidRPr="00EE20C2">
              <w:rPr>
                <w:szCs w:val="24"/>
                <w:lang w:eastAsia="en-US"/>
              </w:rPr>
              <w:t>Relaxujeme - práca s mandalami</w:t>
            </w:r>
          </w:p>
          <w:p w:rsidR="00A54CBB" w:rsidRPr="00EE20C2" w:rsidRDefault="00A54CBB" w:rsidP="00EE20C2">
            <w:pPr>
              <w:spacing w:before="0" w:after="0" w:line="240" w:lineRule="auto"/>
              <w:rPr>
                <w:szCs w:val="24"/>
                <w:lang w:eastAsia="en-US"/>
              </w:rPr>
            </w:pPr>
            <w:r w:rsidRPr="00EE20C2">
              <w:rPr>
                <w:szCs w:val="24"/>
                <w:lang w:eastAsia="en-US"/>
              </w:rPr>
              <w:t>Vianočný večierok</w:t>
            </w:r>
          </w:p>
          <w:p w:rsidR="00B861F6" w:rsidRPr="00EE20C2" w:rsidRDefault="00A54CBB" w:rsidP="00EE20C2">
            <w:pPr>
              <w:spacing w:before="0" w:after="0" w:line="240" w:lineRule="auto"/>
              <w:rPr>
                <w:szCs w:val="24"/>
                <w:lang w:eastAsia="en-US"/>
              </w:rPr>
            </w:pPr>
            <w:r w:rsidRPr="00EE20C2">
              <w:rPr>
                <w:szCs w:val="24"/>
                <w:lang w:eastAsia="en-US"/>
              </w:rPr>
              <w:t xml:space="preserve">Vystúpenie folklórneho súboru </w:t>
            </w:r>
            <w:r w:rsidR="00B861F6" w:rsidRPr="00EE20C2">
              <w:rPr>
                <w:szCs w:val="24"/>
                <w:lang w:eastAsia="en-US"/>
              </w:rPr>
              <w:t>Malženičanka</w:t>
            </w:r>
          </w:p>
          <w:p w:rsidR="0097593B" w:rsidRPr="00EE20C2" w:rsidRDefault="0097593B" w:rsidP="00EE20C2">
            <w:pPr>
              <w:spacing w:before="0" w:after="0" w:line="240" w:lineRule="auto"/>
              <w:rPr>
                <w:szCs w:val="24"/>
                <w:lang w:eastAsia="en-US"/>
              </w:rPr>
            </w:pPr>
            <w:r w:rsidRPr="00EE20C2">
              <w:rPr>
                <w:szCs w:val="24"/>
                <w:lang w:eastAsia="en-US"/>
              </w:rPr>
              <w:t xml:space="preserve">Vianočné </w:t>
            </w:r>
            <w:r w:rsidR="00A54CBB" w:rsidRPr="00EE20C2">
              <w:rPr>
                <w:szCs w:val="24"/>
                <w:lang w:eastAsia="en-US"/>
              </w:rPr>
              <w:t>pečenie</w:t>
            </w:r>
          </w:p>
          <w:p w:rsidR="00A54CBB" w:rsidRPr="00EE20C2" w:rsidRDefault="00A54CBB" w:rsidP="00EE20C2">
            <w:pPr>
              <w:spacing w:before="0" w:after="0" w:line="240" w:lineRule="auto"/>
              <w:rPr>
                <w:szCs w:val="24"/>
                <w:lang w:eastAsia="en-US"/>
              </w:rPr>
            </w:pPr>
            <w:r w:rsidRPr="00EE20C2">
              <w:rPr>
                <w:szCs w:val="24"/>
                <w:lang w:eastAsia="en-US"/>
              </w:rPr>
              <w:t>Návšteva Mikuláša</w:t>
            </w:r>
          </w:p>
          <w:p w:rsidR="0097593B" w:rsidRPr="00EE20C2" w:rsidRDefault="00A54CBB" w:rsidP="00EE20C2">
            <w:pPr>
              <w:spacing w:before="0" w:after="0" w:line="240" w:lineRule="auto"/>
              <w:rPr>
                <w:szCs w:val="24"/>
                <w:lang w:eastAsia="en-US"/>
              </w:rPr>
            </w:pPr>
            <w:r w:rsidRPr="00EE20C2">
              <w:rPr>
                <w:szCs w:val="24"/>
                <w:lang w:eastAsia="en-US"/>
              </w:rPr>
              <w:t>Oslavy životných jubileí</w:t>
            </w:r>
          </w:p>
        </w:tc>
      </w:tr>
    </w:tbl>
    <w:p w:rsidR="00791271" w:rsidRDefault="00791271" w:rsidP="00791271">
      <w:bookmarkStart w:id="53" w:name="_Toc222137"/>
    </w:p>
    <w:tbl>
      <w:tblPr>
        <w:tblW w:w="8946" w:type="dxa"/>
        <w:tblInd w:w="93" w:type="dxa"/>
        <w:tblLook w:val="04A0" w:firstRow="1" w:lastRow="0" w:firstColumn="1" w:lastColumn="0" w:noHBand="0" w:noVBand="1"/>
      </w:tblPr>
      <w:tblGrid>
        <w:gridCol w:w="6080"/>
        <w:gridCol w:w="2866"/>
      </w:tblGrid>
      <w:tr w:rsidR="00791271" w:rsidRPr="003A134B" w:rsidTr="00863923">
        <w:trPr>
          <w:trHeight w:val="315"/>
        </w:trPr>
        <w:tc>
          <w:tcPr>
            <w:tcW w:w="6080" w:type="dxa"/>
            <w:tcBorders>
              <w:top w:val="nil"/>
              <w:left w:val="nil"/>
              <w:bottom w:val="nil"/>
              <w:right w:val="nil"/>
            </w:tcBorders>
            <w:shd w:val="clear" w:color="auto" w:fill="auto"/>
            <w:noWrap/>
            <w:vAlign w:val="center"/>
            <w:hideMark/>
          </w:tcPr>
          <w:p w:rsidR="00791271" w:rsidRPr="003A134B" w:rsidRDefault="00791271" w:rsidP="00EE20C2">
            <w:pPr>
              <w:spacing w:before="0" w:after="0" w:line="240" w:lineRule="auto"/>
              <w:rPr>
                <w:b/>
                <w:szCs w:val="24"/>
                <w:lang w:eastAsia="en-US"/>
              </w:rPr>
            </w:pPr>
            <w:r w:rsidRPr="00EE20C2">
              <w:rPr>
                <w:b/>
                <w:szCs w:val="24"/>
                <w:lang w:eastAsia="en-US"/>
              </w:rPr>
              <w:t>Návštevnosť</w:t>
            </w:r>
          </w:p>
        </w:tc>
        <w:tc>
          <w:tcPr>
            <w:tcW w:w="2866" w:type="dxa"/>
            <w:tcBorders>
              <w:top w:val="nil"/>
              <w:left w:val="nil"/>
              <w:bottom w:val="nil"/>
              <w:right w:val="nil"/>
            </w:tcBorders>
            <w:shd w:val="clear" w:color="auto" w:fill="auto"/>
            <w:noWrap/>
            <w:vAlign w:val="bottom"/>
            <w:hideMark/>
          </w:tcPr>
          <w:p w:rsidR="00791271" w:rsidRPr="003A134B" w:rsidRDefault="00791271" w:rsidP="00EE20C2">
            <w:pPr>
              <w:spacing w:before="0" w:after="0" w:line="240" w:lineRule="auto"/>
              <w:rPr>
                <w:b/>
                <w:szCs w:val="24"/>
                <w:lang w:eastAsia="en-US"/>
              </w:rPr>
            </w:pPr>
          </w:p>
        </w:tc>
      </w:tr>
      <w:tr w:rsidR="00791271" w:rsidRPr="003A134B" w:rsidTr="00D277E1">
        <w:trPr>
          <w:trHeight w:val="315"/>
        </w:trPr>
        <w:tc>
          <w:tcPr>
            <w:tcW w:w="6080" w:type="dxa"/>
            <w:tcBorders>
              <w:top w:val="single" w:sz="8" w:space="0" w:color="auto"/>
              <w:left w:val="single" w:sz="8" w:space="0" w:color="auto"/>
              <w:bottom w:val="single" w:sz="8" w:space="0" w:color="auto"/>
              <w:right w:val="single" w:sz="8" w:space="0" w:color="auto"/>
            </w:tcBorders>
            <w:shd w:val="clear" w:color="auto" w:fill="C5E0B3" w:themeFill="accent6" w:themeFillTint="66"/>
            <w:vAlign w:val="center"/>
            <w:hideMark/>
          </w:tcPr>
          <w:p w:rsidR="00791271" w:rsidRPr="003A134B" w:rsidRDefault="00791271" w:rsidP="00EE20C2">
            <w:pPr>
              <w:spacing w:before="0" w:after="0" w:line="240" w:lineRule="auto"/>
              <w:rPr>
                <w:szCs w:val="24"/>
                <w:lang w:eastAsia="en-US"/>
              </w:rPr>
            </w:pPr>
            <w:r w:rsidRPr="00EE20C2">
              <w:rPr>
                <w:szCs w:val="24"/>
                <w:lang w:eastAsia="en-US"/>
              </w:rPr>
              <w:t xml:space="preserve">Počet </w:t>
            </w:r>
            <w:r w:rsidR="00C04F05">
              <w:rPr>
                <w:szCs w:val="24"/>
                <w:lang w:eastAsia="en-US"/>
              </w:rPr>
              <w:t xml:space="preserve">zaznamenaných </w:t>
            </w:r>
            <w:r w:rsidRPr="00EE20C2">
              <w:rPr>
                <w:szCs w:val="24"/>
                <w:lang w:eastAsia="en-US"/>
              </w:rPr>
              <w:t xml:space="preserve">návštev </w:t>
            </w:r>
            <w:r w:rsidR="00C04F05">
              <w:rPr>
                <w:szCs w:val="24"/>
                <w:lang w:eastAsia="en-US"/>
              </w:rPr>
              <w:t xml:space="preserve">našich klientov </w:t>
            </w:r>
            <w:r w:rsidRPr="00EE20C2">
              <w:rPr>
                <w:szCs w:val="24"/>
                <w:lang w:eastAsia="en-US"/>
              </w:rPr>
              <w:t>za rok 2018</w:t>
            </w:r>
          </w:p>
        </w:tc>
        <w:tc>
          <w:tcPr>
            <w:tcW w:w="2866" w:type="dxa"/>
            <w:tcBorders>
              <w:top w:val="single" w:sz="8" w:space="0" w:color="auto"/>
              <w:left w:val="nil"/>
              <w:bottom w:val="single" w:sz="8" w:space="0" w:color="auto"/>
              <w:right w:val="single" w:sz="8" w:space="0" w:color="auto"/>
            </w:tcBorders>
            <w:shd w:val="clear" w:color="auto" w:fill="auto"/>
            <w:vAlign w:val="center"/>
            <w:hideMark/>
          </w:tcPr>
          <w:p w:rsidR="00791271" w:rsidRPr="003A134B" w:rsidRDefault="00F83F40" w:rsidP="00A402EF">
            <w:pPr>
              <w:spacing w:before="0" w:after="0" w:line="240" w:lineRule="auto"/>
              <w:jc w:val="center"/>
              <w:rPr>
                <w:szCs w:val="24"/>
                <w:lang w:eastAsia="en-US"/>
              </w:rPr>
            </w:pPr>
            <w:r>
              <w:rPr>
                <w:szCs w:val="24"/>
                <w:lang w:eastAsia="en-US"/>
              </w:rPr>
              <w:t>3016</w:t>
            </w:r>
          </w:p>
        </w:tc>
      </w:tr>
    </w:tbl>
    <w:p w:rsidR="00791271" w:rsidRDefault="00791271" w:rsidP="00791271"/>
    <w:p w:rsidR="0097593B" w:rsidRDefault="0097593B" w:rsidP="005A15B4">
      <w:pPr>
        <w:pStyle w:val="Heading2"/>
      </w:pPr>
      <w:bookmarkStart w:id="54" w:name="_Toc4438411"/>
      <w:r w:rsidRPr="00A05D92">
        <w:t>Zdravotný úsek</w:t>
      </w:r>
      <w:bookmarkEnd w:id="53"/>
      <w:bookmarkEnd w:id="54"/>
    </w:p>
    <w:p w:rsidR="004377E5" w:rsidRPr="00A05D92" w:rsidRDefault="004377E5" w:rsidP="004377E5">
      <w:r w:rsidRPr="00A05D92">
        <w:t xml:space="preserve">V našom zariadení seniorov Bohunka, sme  </w:t>
      </w:r>
      <w:r w:rsidR="00D86BE3">
        <w:t>zdravotnú</w:t>
      </w:r>
      <w:r w:rsidRPr="00A05D92">
        <w:t xml:space="preserve"> starostlivosť prijímateľom sociálnej služby zabezpečili obvodnou lekárkou Mudr. </w:t>
      </w:r>
      <w:r w:rsidR="004D1CC6">
        <w:t>Dankou</w:t>
      </w:r>
      <w:r w:rsidRPr="00A05D92">
        <w:t xml:space="preserve"> Grekovou. Odborné zdravotné výkony okrem iného poskytuje klientom ADOS (agentúra domácej </w:t>
      </w:r>
      <w:r w:rsidRPr="004D1CC6">
        <w:rPr>
          <w:color w:val="auto"/>
        </w:rPr>
        <w:t>ošetrovateľskej</w:t>
      </w:r>
      <w:r>
        <w:t xml:space="preserve"> </w:t>
      </w:r>
      <w:r w:rsidRPr="00A05D92">
        <w:t>starostlivosti) vzhľadom na platnú legislatívu</w:t>
      </w:r>
      <w:r w:rsidR="00716A89">
        <w:t xml:space="preserve"> – v roku 2018 </w:t>
      </w:r>
      <w:r w:rsidR="003A3FF8">
        <w:t>bola ADOS v zariadení 206 krát</w:t>
      </w:r>
      <w:r w:rsidRPr="00A05D92">
        <w:t xml:space="preserve">. Spolupráca s nimi je vždy na vyžiadanie zdravotnej sestry podľa aktuálneho zdravotného stavu klientov. </w:t>
      </w:r>
    </w:p>
    <w:p w:rsidR="004377E5" w:rsidRPr="00A05D92" w:rsidRDefault="004377E5" w:rsidP="004377E5">
      <w:pPr>
        <w:pStyle w:val="ListParagraph"/>
        <w:numPr>
          <w:ilvl w:val="0"/>
          <w:numId w:val="6"/>
        </w:numPr>
      </w:pPr>
      <w:r w:rsidRPr="00A05D92">
        <w:t>Pri imobilných klientoch vyšetrenie prebieha</w:t>
      </w:r>
    </w:p>
    <w:p w:rsidR="004377E5" w:rsidRPr="00A05D92" w:rsidRDefault="004377E5" w:rsidP="004377E5">
      <w:pPr>
        <w:pStyle w:val="ListParagraph"/>
        <w:numPr>
          <w:ilvl w:val="1"/>
          <w:numId w:val="6"/>
        </w:numPr>
      </w:pPr>
      <w:r w:rsidRPr="00A05D92">
        <w:t>priamo na lôžku klienta</w:t>
      </w:r>
    </w:p>
    <w:p w:rsidR="004377E5" w:rsidRPr="00A05D92" w:rsidRDefault="004377E5" w:rsidP="004377E5">
      <w:pPr>
        <w:pStyle w:val="ListParagraph"/>
        <w:numPr>
          <w:ilvl w:val="1"/>
          <w:numId w:val="6"/>
        </w:numPr>
      </w:pPr>
      <w:r w:rsidRPr="00A05D92">
        <w:t>v izbe sestier</w:t>
      </w:r>
    </w:p>
    <w:p w:rsidR="004377E5" w:rsidRPr="00A05D92" w:rsidRDefault="004377E5" w:rsidP="004377E5">
      <w:pPr>
        <w:pStyle w:val="ListParagraph"/>
        <w:numPr>
          <w:ilvl w:val="0"/>
          <w:numId w:val="6"/>
        </w:numPr>
      </w:pPr>
      <w:r w:rsidRPr="00A05D92">
        <w:t>Všetko za asistencie zdravotnej sestry počas pracovnej doby lekárky</w:t>
      </w:r>
    </w:p>
    <w:p w:rsidR="004377E5" w:rsidRPr="00A05D92" w:rsidRDefault="004377E5" w:rsidP="004377E5">
      <w:pPr>
        <w:pStyle w:val="ListParagraph"/>
        <w:numPr>
          <w:ilvl w:val="0"/>
          <w:numId w:val="6"/>
        </w:numPr>
      </w:pPr>
      <w:r w:rsidRPr="00A05D92">
        <w:t>Pri mobilných klientoch sa vyšetrenie uskutoční v ambulancii obvodnej lekárky s pomocou:</w:t>
      </w:r>
    </w:p>
    <w:p w:rsidR="004377E5" w:rsidRPr="00A05D92" w:rsidRDefault="004377E5" w:rsidP="004377E5">
      <w:pPr>
        <w:pStyle w:val="ListParagraph"/>
        <w:numPr>
          <w:ilvl w:val="1"/>
          <w:numId w:val="6"/>
        </w:numPr>
      </w:pPr>
      <w:r w:rsidRPr="00A05D92">
        <w:t>asistencie ošetrujúceho personálu</w:t>
      </w:r>
    </w:p>
    <w:p w:rsidR="004377E5" w:rsidRPr="00A05D92" w:rsidRDefault="004377E5" w:rsidP="004377E5">
      <w:pPr>
        <w:pStyle w:val="ListParagraph"/>
        <w:numPr>
          <w:ilvl w:val="1"/>
          <w:numId w:val="6"/>
        </w:numPr>
      </w:pPr>
      <w:r w:rsidRPr="00A05D92">
        <w:t>asistencie rodinného príslušníka</w:t>
      </w:r>
    </w:p>
    <w:p w:rsidR="004377E5" w:rsidRPr="00A05D92" w:rsidRDefault="004377E5" w:rsidP="004377E5">
      <w:pPr>
        <w:pStyle w:val="ListParagraph"/>
        <w:numPr>
          <w:ilvl w:val="0"/>
          <w:numId w:val="6"/>
        </w:numPr>
      </w:pPr>
      <w:r w:rsidRPr="00A05D92">
        <w:lastRenderedPageBreak/>
        <w:t>Pri náhlom /akútnom/ zhoršení  zdravotného stavu je privolaná  RZP.</w:t>
      </w:r>
    </w:p>
    <w:p w:rsidR="004377E5" w:rsidRPr="000F4DF8" w:rsidRDefault="004377E5" w:rsidP="004377E5">
      <w:pPr>
        <w:pStyle w:val="ListParagraph"/>
        <w:numPr>
          <w:ilvl w:val="0"/>
          <w:numId w:val="6"/>
        </w:numPr>
        <w:rPr>
          <w:color w:val="000000" w:themeColor="text1"/>
        </w:rPr>
      </w:pPr>
      <w:r w:rsidRPr="00A05D92">
        <w:t>Podľa potreby prebiehajú aj telefonické konzultácie / obvodná lekárka, odborný lekár</w:t>
      </w:r>
      <w:r>
        <w:t xml:space="preserve"> </w:t>
      </w:r>
      <w:r w:rsidRPr="000F4DF8">
        <w:rPr>
          <w:color w:val="000000" w:themeColor="text1"/>
        </w:rPr>
        <w:t>špecialista / na zabezpečenie čo najkvalitnejšej zdravotnej starostlivosti</w:t>
      </w:r>
    </w:p>
    <w:p w:rsidR="004377E5" w:rsidRPr="000F4DF8" w:rsidRDefault="004377E5" w:rsidP="004377E5">
      <w:pPr>
        <w:pStyle w:val="ListParagraph"/>
        <w:rPr>
          <w:color w:val="000000" w:themeColor="text1"/>
        </w:rPr>
      </w:pPr>
    </w:p>
    <w:p w:rsidR="004377E5" w:rsidRPr="000F4DF8" w:rsidRDefault="004377E5" w:rsidP="004377E5">
      <w:pPr>
        <w:rPr>
          <w:color w:val="000000" w:themeColor="text1"/>
        </w:rPr>
      </w:pPr>
      <w:r w:rsidRPr="000F4DF8">
        <w:rPr>
          <w:color w:val="000000" w:themeColor="text1"/>
        </w:rPr>
        <w:t>Zdravotné sestry zabezpečujú dispenzarizáciu klientov u odborných lekárov/ z dôvodu predpisu preskripčných liečiv/, čo  je potrebne pre aktuálnosť  absolvovať každého pol roka prípadne skôr podľa doporučenia lekára . Tiež zabezpečujú spoluprácu s ostatnými lekármi, podľa aktuálnosti zdravotného stavu. Do zdravotnej starostlivosti sú aktívne zapojení rodinní príslušníci príbuzní.</w:t>
      </w:r>
    </w:p>
    <w:p w:rsidR="004377E5" w:rsidRPr="000F4DF8" w:rsidRDefault="004377E5" w:rsidP="004377E5">
      <w:pPr>
        <w:rPr>
          <w:color w:val="000000" w:themeColor="text1"/>
        </w:rPr>
      </w:pPr>
      <w:r w:rsidRPr="000F4DF8">
        <w:rPr>
          <w:color w:val="000000" w:themeColor="text1"/>
        </w:rPr>
        <w:t>V rámci  dispenzarizácie  naši klienti navštevujú tieto ambulancie</w:t>
      </w:r>
    </w:p>
    <w:p w:rsidR="004377E5" w:rsidRPr="000F4DF8" w:rsidRDefault="004377E5" w:rsidP="004377E5">
      <w:pPr>
        <w:rPr>
          <w:color w:val="000000" w:themeColor="text1"/>
        </w:rPr>
      </w:pPr>
    </w:p>
    <w:p w:rsidR="0097593B" w:rsidRPr="000F4DF8" w:rsidRDefault="0097593B" w:rsidP="00731942">
      <w:pPr>
        <w:pStyle w:val="ListParagraph"/>
        <w:numPr>
          <w:ilvl w:val="0"/>
          <w:numId w:val="7"/>
        </w:numPr>
        <w:rPr>
          <w:color w:val="000000" w:themeColor="text1"/>
        </w:rPr>
      </w:pPr>
      <w:r w:rsidRPr="000F4DF8">
        <w:rPr>
          <w:color w:val="000000" w:themeColor="text1"/>
        </w:rPr>
        <w:t>Kardiologickú</w:t>
      </w:r>
    </w:p>
    <w:p w:rsidR="0097593B" w:rsidRPr="000F4DF8" w:rsidRDefault="0097593B" w:rsidP="00731942">
      <w:pPr>
        <w:pStyle w:val="ListParagraph"/>
        <w:numPr>
          <w:ilvl w:val="0"/>
          <w:numId w:val="7"/>
        </w:numPr>
        <w:rPr>
          <w:color w:val="000000" w:themeColor="text1"/>
        </w:rPr>
      </w:pPr>
      <w:r w:rsidRPr="000F4DF8">
        <w:rPr>
          <w:color w:val="000000" w:themeColor="text1"/>
        </w:rPr>
        <w:t>Neurologickú</w:t>
      </w:r>
    </w:p>
    <w:p w:rsidR="0097593B" w:rsidRPr="000F4DF8" w:rsidRDefault="0097593B" w:rsidP="00731942">
      <w:pPr>
        <w:pStyle w:val="ListParagraph"/>
        <w:numPr>
          <w:ilvl w:val="0"/>
          <w:numId w:val="7"/>
        </w:numPr>
        <w:rPr>
          <w:color w:val="000000" w:themeColor="text1"/>
        </w:rPr>
      </w:pPr>
      <w:r w:rsidRPr="000F4DF8">
        <w:rPr>
          <w:color w:val="000000" w:themeColor="text1"/>
        </w:rPr>
        <w:t>Geriatrickú</w:t>
      </w:r>
    </w:p>
    <w:p w:rsidR="0097593B" w:rsidRPr="000F4DF8" w:rsidRDefault="0097593B" w:rsidP="00731942">
      <w:pPr>
        <w:pStyle w:val="ListParagraph"/>
        <w:numPr>
          <w:ilvl w:val="0"/>
          <w:numId w:val="7"/>
        </w:numPr>
        <w:rPr>
          <w:color w:val="000000" w:themeColor="text1"/>
        </w:rPr>
      </w:pPr>
      <w:r w:rsidRPr="000F4DF8">
        <w:rPr>
          <w:color w:val="000000" w:themeColor="text1"/>
        </w:rPr>
        <w:t xml:space="preserve">Diabetologickú </w:t>
      </w:r>
    </w:p>
    <w:p w:rsidR="0097593B" w:rsidRPr="000F4DF8" w:rsidRDefault="0097593B" w:rsidP="00731942">
      <w:pPr>
        <w:pStyle w:val="ListParagraph"/>
        <w:numPr>
          <w:ilvl w:val="0"/>
          <w:numId w:val="7"/>
        </w:numPr>
        <w:rPr>
          <w:color w:val="000000" w:themeColor="text1"/>
        </w:rPr>
      </w:pPr>
      <w:r w:rsidRPr="000F4DF8">
        <w:rPr>
          <w:color w:val="000000" w:themeColor="text1"/>
        </w:rPr>
        <w:t xml:space="preserve">Internú </w:t>
      </w:r>
    </w:p>
    <w:p w:rsidR="0097593B" w:rsidRPr="000F4DF8" w:rsidRDefault="0097593B" w:rsidP="00731942">
      <w:pPr>
        <w:pStyle w:val="ListParagraph"/>
        <w:numPr>
          <w:ilvl w:val="0"/>
          <w:numId w:val="7"/>
        </w:numPr>
        <w:rPr>
          <w:color w:val="000000" w:themeColor="text1"/>
        </w:rPr>
      </w:pPr>
      <w:r w:rsidRPr="000F4DF8">
        <w:rPr>
          <w:color w:val="000000" w:themeColor="text1"/>
        </w:rPr>
        <w:t>Urologickú</w:t>
      </w:r>
    </w:p>
    <w:p w:rsidR="0097593B" w:rsidRPr="000F4DF8" w:rsidRDefault="0097593B" w:rsidP="00731942">
      <w:pPr>
        <w:pStyle w:val="ListParagraph"/>
        <w:numPr>
          <w:ilvl w:val="0"/>
          <w:numId w:val="7"/>
        </w:numPr>
        <w:rPr>
          <w:color w:val="000000" w:themeColor="text1"/>
        </w:rPr>
      </w:pPr>
      <w:r w:rsidRPr="000F4DF8">
        <w:rPr>
          <w:color w:val="000000" w:themeColor="text1"/>
        </w:rPr>
        <w:t>Psychiatrickú</w:t>
      </w:r>
    </w:p>
    <w:p w:rsidR="0097593B" w:rsidRPr="000F4DF8" w:rsidRDefault="0097593B" w:rsidP="00731942">
      <w:pPr>
        <w:pStyle w:val="ListParagraph"/>
        <w:numPr>
          <w:ilvl w:val="0"/>
          <w:numId w:val="7"/>
        </w:numPr>
        <w:rPr>
          <w:color w:val="000000" w:themeColor="text1"/>
        </w:rPr>
      </w:pPr>
      <w:r w:rsidRPr="000F4DF8">
        <w:rPr>
          <w:color w:val="000000" w:themeColor="text1"/>
        </w:rPr>
        <w:t>Pneumologickú</w:t>
      </w:r>
    </w:p>
    <w:p w:rsidR="0097593B" w:rsidRPr="000F4DF8" w:rsidRDefault="0097593B" w:rsidP="00731942">
      <w:pPr>
        <w:pStyle w:val="ListParagraph"/>
        <w:numPr>
          <w:ilvl w:val="0"/>
          <w:numId w:val="7"/>
        </w:numPr>
        <w:rPr>
          <w:color w:val="000000" w:themeColor="text1"/>
        </w:rPr>
      </w:pPr>
      <w:r w:rsidRPr="000F4DF8">
        <w:rPr>
          <w:color w:val="000000" w:themeColor="text1"/>
        </w:rPr>
        <w:t>Oftalmologickú</w:t>
      </w:r>
    </w:p>
    <w:p w:rsidR="004377E5" w:rsidRPr="000F4DF8" w:rsidRDefault="004377E5" w:rsidP="004377E5">
      <w:pPr>
        <w:pStyle w:val="ListParagraph"/>
        <w:numPr>
          <w:ilvl w:val="0"/>
          <w:numId w:val="7"/>
        </w:numPr>
        <w:rPr>
          <w:color w:val="000000" w:themeColor="text1"/>
        </w:rPr>
      </w:pPr>
      <w:r w:rsidRPr="000F4DF8">
        <w:rPr>
          <w:color w:val="000000" w:themeColor="text1"/>
        </w:rPr>
        <w:t>Nefrologickú</w:t>
      </w:r>
    </w:p>
    <w:p w:rsidR="004377E5" w:rsidRPr="000F4DF8" w:rsidRDefault="004377E5" w:rsidP="004377E5">
      <w:pPr>
        <w:pStyle w:val="ListParagraph"/>
        <w:numPr>
          <w:ilvl w:val="0"/>
          <w:numId w:val="7"/>
        </w:numPr>
        <w:rPr>
          <w:color w:val="000000" w:themeColor="text1"/>
        </w:rPr>
      </w:pPr>
      <w:r w:rsidRPr="000F4DF8">
        <w:rPr>
          <w:color w:val="000000" w:themeColor="text1"/>
        </w:rPr>
        <w:t>Endokrinologickú</w:t>
      </w:r>
    </w:p>
    <w:p w:rsidR="004377E5" w:rsidRPr="000F4DF8" w:rsidRDefault="004377E5" w:rsidP="004377E5">
      <w:pPr>
        <w:pStyle w:val="ListParagraph"/>
        <w:numPr>
          <w:ilvl w:val="0"/>
          <w:numId w:val="7"/>
        </w:numPr>
        <w:rPr>
          <w:color w:val="000000" w:themeColor="text1"/>
        </w:rPr>
      </w:pPr>
      <w:r w:rsidRPr="000F4DF8">
        <w:rPr>
          <w:color w:val="000000" w:themeColor="text1"/>
        </w:rPr>
        <w:t>Cievnu</w:t>
      </w:r>
    </w:p>
    <w:p w:rsidR="004377E5" w:rsidRPr="000F4DF8" w:rsidRDefault="004377E5" w:rsidP="004377E5">
      <w:pPr>
        <w:pStyle w:val="ListParagraph"/>
        <w:rPr>
          <w:color w:val="000000" w:themeColor="text1"/>
        </w:rPr>
      </w:pPr>
    </w:p>
    <w:p w:rsidR="0097593B" w:rsidRPr="00A05D92" w:rsidRDefault="0097593B" w:rsidP="0037523B">
      <w:r w:rsidRPr="00A05D92">
        <w:t>Podľa potreby využívame aj odbornú starostlivosť ambulancie</w:t>
      </w:r>
    </w:p>
    <w:p w:rsidR="0097593B" w:rsidRPr="00A05D92" w:rsidRDefault="0097593B" w:rsidP="00731942">
      <w:pPr>
        <w:pStyle w:val="ListParagraph"/>
        <w:numPr>
          <w:ilvl w:val="0"/>
          <w:numId w:val="8"/>
        </w:numPr>
      </w:pPr>
      <w:r w:rsidRPr="00A05D92">
        <w:t>Chirurgickej</w:t>
      </w:r>
    </w:p>
    <w:p w:rsidR="0097593B" w:rsidRPr="00A05D92" w:rsidRDefault="0097593B" w:rsidP="00731942">
      <w:pPr>
        <w:pStyle w:val="ListParagraph"/>
        <w:numPr>
          <w:ilvl w:val="0"/>
          <w:numId w:val="8"/>
        </w:numPr>
      </w:pPr>
      <w:r w:rsidRPr="00A05D92">
        <w:t>Ortopedickej</w:t>
      </w:r>
    </w:p>
    <w:p w:rsidR="0097593B" w:rsidRPr="00A05D92" w:rsidRDefault="0097593B" w:rsidP="00731942">
      <w:pPr>
        <w:pStyle w:val="ListParagraph"/>
        <w:numPr>
          <w:ilvl w:val="0"/>
          <w:numId w:val="8"/>
        </w:numPr>
      </w:pPr>
      <w:r w:rsidRPr="00A05D92">
        <w:t>Gynekologickej</w:t>
      </w:r>
    </w:p>
    <w:p w:rsidR="0097593B" w:rsidRPr="00A05D92" w:rsidRDefault="0097593B" w:rsidP="00731942">
      <w:pPr>
        <w:pStyle w:val="ListParagraph"/>
        <w:numPr>
          <w:ilvl w:val="0"/>
          <w:numId w:val="8"/>
        </w:numPr>
      </w:pPr>
      <w:r w:rsidRPr="00A05D92">
        <w:t>Dermatologickej</w:t>
      </w:r>
    </w:p>
    <w:p w:rsidR="0097593B" w:rsidRPr="00A05D92" w:rsidRDefault="0097593B" w:rsidP="00731942">
      <w:pPr>
        <w:pStyle w:val="ListParagraph"/>
        <w:numPr>
          <w:ilvl w:val="0"/>
          <w:numId w:val="8"/>
        </w:numPr>
      </w:pPr>
      <w:r w:rsidRPr="00A05D92">
        <w:t>Stomatologickej</w:t>
      </w:r>
    </w:p>
    <w:p w:rsidR="0097593B" w:rsidRPr="00A05D92" w:rsidRDefault="0037523B" w:rsidP="00D23D4E">
      <w:r w:rsidRPr="00A05D92">
        <w:t>Cieľom našej opatrovateľsko</w:t>
      </w:r>
      <w:r w:rsidR="004D1CC6">
        <w:t>-</w:t>
      </w:r>
      <w:r w:rsidR="0097593B" w:rsidRPr="00A05D92">
        <w:t>ošetrovateľskej starostlivosti je poskytnúť  pomoc ľuďom odkázaným na pomoc inej osoby. Zaznamenávame našu ošetrovateľsko- opatrovateľskú starostlivosť do Denného  ošetrovateľského procesu, ktorý obsahuje záznam o klientovi  počas celého dňa/absolvovanie rannej a večernej toalety, celkový kúpeľ, prijem a vydaj tekutín, ošetrovanie rán  atd../</w:t>
      </w:r>
    </w:p>
    <w:p w:rsidR="0097593B" w:rsidRPr="00A05D92" w:rsidRDefault="0039611D" w:rsidP="00D23D4E">
      <w:r w:rsidRPr="00A05D92">
        <w:t>Aplikujeme</w:t>
      </w:r>
      <w:r w:rsidR="0097593B" w:rsidRPr="00A05D92">
        <w:t xml:space="preserve"> zavedenie holistického koncepčného modelu opatrovania podľa Moniky Krohwinkel a k nemu nastaveného dokumentačného systému firmou TABITA, s ktorou sme mali 3 krát prezentáciu a úvod do tematiky.</w:t>
      </w:r>
    </w:p>
    <w:p w:rsidR="0097593B" w:rsidRPr="00A05D92" w:rsidRDefault="0097593B" w:rsidP="00D23D4E">
      <w:r w:rsidRPr="00A05D92">
        <w:t>Vykonávame preventívne opatrenia na zamedzenie komplikácii. Pravidelne monitorujeme vitálne funkcie /TK,P,D ,TT/,dostupnými meracími a pozorovacími technikami</w:t>
      </w:r>
    </w:p>
    <w:p w:rsidR="004377E5" w:rsidRPr="00A05D92" w:rsidRDefault="004377E5" w:rsidP="004377E5">
      <w:r w:rsidRPr="00A05D92">
        <w:t>Dôležitý je psychicky a somatický stav klienta.</w:t>
      </w:r>
    </w:p>
    <w:p w:rsidR="004377E5" w:rsidRPr="00A05D92" w:rsidRDefault="004377E5" w:rsidP="004377E5">
      <w:r w:rsidRPr="00A05D92">
        <w:t>Vykonávame zdravotne výkony z kategórie  zdravotných výkonov podľa vyhlášky MZSR a to nasledovne:</w:t>
      </w:r>
    </w:p>
    <w:p w:rsidR="004377E5" w:rsidRPr="00A05D92" w:rsidRDefault="004377E5" w:rsidP="004377E5">
      <w:pPr>
        <w:pStyle w:val="ListParagraph"/>
        <w:numPr>
          <w:ilvl w:val="0"/>
          <w:numId w:val="9"/>
        </w:numPr>
      </w:pPr>
      <w:r w:rsidRPr="00A05D92">
        <w:t>Podávanie liekov per os- ústami, ďalej na kožu, sliznice ,dýchacie cesty</w:t>
      </w:r>
    </w:p>
    <w:p w:rsidR="004377E5" w:rsidRPr="00A05D92" w:rsidRDefault="004377E5" w:rsidP="004377E5">
      <w:pPr>
        <w:pStyle w:val="ListParagraph"/>
        <w:numPr>
          <w:ilvl w:val="0"/>
          <w:numId w:val="9"/>
        </w:numPr>
      </w:pPr>
      <w:r w:rsidRPr="00A05D92">
        <w:t>Odber biologického materiálu na vyšetrenie</w:t>
      </w:r>
      <w:r>
        <w:t xml:space="preserve"> </w:t>
      </w:r>
      <w:r w:rsidRPr="00A05D92">
        <w:t>v spolupráci s ADOS</w:t>
      </w:r>
    </w:p>
    <w:p w:rsidR="004377E5" w:rsidRPr="00A05D92" w:rsidRDefault="004377E5" w:rsidP="004377E5">
      <w:pPr>
        <w:pStyle w:val="ListParagraph"/>
        <w:numPr>
          <w:ilvl w:val="1"/>
          <w:numId w:val="9"/>
        </w:numPr>
      </w:pPr>
      <w:r w:rsidRPr="00A05D92">
        <w:lastRenderedPageBreak/>
        <w:t>biochemické,</w:t>
      </w:r>
    </w:p>
    <w:p w:rsidR="004377E5" w:rsidRPr="00A05D92" w:rsidRDefault="004377E5" w:rsidP="004377E5">
      <w:pPr>
        <w:pStyle w:val="ListParagraph"/>
        <w:numPr>
          <w:ilvl w:val="1"/>
          <w:numId w:val="9"/>
        </w:numPr>
      </w:pPr>
      <w:r w:rsidRPr="00A05D92">
        <w:t>hematologické</w:t>
      </w:r>
    </w:p>
    <w:p w:rsidR="004377E5" w:rsidRDefault="004377E5" w:rsidP="004377E5">
      <w:pPr>
        <w:pStyle w:val="ListParagraph"/>
        <w:numPr>
          <w:ilvl w:val="1"/>
          <w:numId w:val="9"/>
        </w:numPr>
      </w:pPr>
      <w:r w:rsidRPr="00A05D92">
        <w:t>mikrobiologické</w:t>
      </w:r>
    </w:p>
    <w:p w:rsidR="004377E5" w:rsidRPr="00A05D92" w:rsidRDefault="004377E5" w:rsidP="004377E5">
      <w:pPr>
        <w:pStyle w:val="ListParagraph"/>
        <w:numPr>
          <w:ilvl w:val="1"/>
          <w:numId w:val="9"/>
        </w:numPr>
      </w:pPr>
      <w:r>
        <w:t>parazitologické</w:t>
      </w:r>
      <w:r w:rsidRPr="00A05D92">
        <w:t xml:space="preserve"> </w:t>
      </w:r>
    </w:p>
    <w:p w:rsidR="004377E5" w:rsidRPr="000F4DF8" w:rsidRDefault="004377E5" w:rsidP="004377E5">
      <w:pPr>
        <w:pStyle w:val="ListParagraph"/>
        <w:numPr>
          <w:ilvl w:val="0"/>
          <w:numId w:val="9"/>
        </w:numPr>
        <w:rPr>
          <w:color w:val="000000" w:themeColor="text1"/>
        </w:rPr>
      </w:pPr>
      <w:r w:rsidRPr="000F4DF8">
        <w:rPr>
          <w:color w:val="000000" w:themeColor="text1"/>
        </w:rPr>
        <w:t xml:space="preserve">Aplikácia injekcii- pod kožu/s.c subkutanne/, do svalu/ i.m. intramuskulárne/, do žily i.v./ intravenozne/ dľa ordinácie lekára a po splnení zákonných podmienok </w:t>
      </w:r>
    </w:p>
    <w:p w:rsidR="004377E5" w:rsidRPr="000F4DF8" w:rsidRDefault="004377E5" w:rsidP="004377E5">
      <w:pPr>
        <w:pStyle w:val="ListParagraph"/>
        <w:numPr>
          <w:ilvl w:val="0"/>
          <w:numId w:val="9"/>
        </w:numPr>
        <w:rPr>
          <w:color w:val="000000" w:themeColor="text1"/>
        </w:rPr>
      </w:pPr>
      <w:r w:rsidRPr="000F4DF8">
        <w:rPr>
          <w:color w:val="000000" w:themeColor="text1"/>
        </w:rPr>
        <w:t xml:space="preserve">Odpichnutie a zhodnotenie  glykemického profilu malého alebo veľkého dľa ordinácie lekára </w:t>
      </w:r>
    </w:p>
    <w:p w:rsidR="004377E5" w:rsidRPr="000F4DF8" w:rsidRDefault="004377E5" w:rsidP="004377E5">
      <w:pPr>
        <w:pStyle w:val="ListParagraph"/>
        <w:numPr>
          <w:ilvl w:val="0"/>
          <w:numId w:val="9"/>
        </w:numPr>
        <w:rPr>
          <w:color w:val="000000" w:themeColor="text1"/>
        </w:rPr>
      </w:pPr>
      <w:r w:rsidRPr="000F4DF8">
        <w:rPr>
          <w:color w:val="000000" w:themeColor="text1"/>
        </w:rPr>
        <w:t>Aplikácia inhalačnej starostlivosti podľa ordinácie pneumológa a následná edukácia klienta o starostlivosti o dutinu ústnu a riziku kvasinkových infekcií pri inhalačnej terapii</w:t>
      </w:r>
    </w:p>
    <w:p w:rsidR="004377E5" w:rsidRPr="000F4DF8" w:rsidRDefault="004377E5" w:rsidP="004377E5">
      <w:pPr>
        <w:pStyle w:val="ListParagraph"/>
        <w:numPr>
          <w:ilvl w:val="0"/>
          <w:numId w:val="9"/>
        </w:numPr>
        <w:rPr>
          <w:color w:val="000000" w:themeColor="text1"/>
        </w:rPr>
      </w:pPr>
      <w:r w:rsidRPr="000F4DF8">
        <w:rPr>
          <w:color w:val="000000" w:themeColor="text1"/>
        </w:rPr>
        <w:t xml:space="preserve">Starostlivosť o klienta s inkontinenciou moču a stolice sledovanie množstva, kvality frekvencie ako i zhoršenia stupňa inkontinencie a následné intervencie </w:t>
      </w:r>
    </w:p>
    <w:p w:rsidR="004377E5" w:rsidRPr="000F4DF8" w:rsidRDefault="004377E5" w:rsidP="004377E5">
      <w:pPr>
        <w:pStyle w:val="ListParagraph"/>
        <w:numPr>
          <w:ilvl w:val="0"/>
          <w:numId w:val="9"/>
        </w:numPr>
        <w:rPr>
          <w:color w:val="000000" w:themeColor="text1"/>
        </w:rPr>
      </w:pPr>
      <w:r w:rsidRPr="000F4DF8">
        <w:rPr>
          <w:color w:val="000000" w:themeColor="text1"/>
        </w:rPr>
        <w:t>Starostlivosť o klienta tracheostómiou</w:t>
      </w:r>
    </w:p>
    <w:p w:rsidR="004377E5" w:rsidRPr="000F4DF8" w:rsidRDefault="004377E5" w:rsidP="004377E5">
      <w:pPr>
        <w:pStyle w:val="ListParagraph"/>
        <w:numPr>
          <w:ilvl w:val="0"/>
          <w:numId w:val="9"/>
        </w:numPr>
        <w:rPr>
          <w:color w:val="000000" w:themeColor="text1"/>
        </w:rPr>
      </w:pPr>
      <w:r w:rsidRPr="000F4DF8">
        <w:rPr>
          <w:color w:val="000000" w:themeColor="text1"/>
        </w:rPr>
        <w:t>Starostlivosť o klienta s chronickým duševným ochorením</w:t>
      </w:r>
    </w:p>
    <w:p w:rsidR="004377E5" w:rsidRPr="000F4DF8" w:rsidRDefault="004377E5" w:rsidP="004377E5">
      <w:pPr>
        <w:pStyle w:val="ListParagraph"/>
        <w:numPr>
          <w:ilvl w:val="0"/>
          <w:numId w:val="9"/>
        </w:numPr>
        <w:rPr>
          <w:color w:val="000000" w:themeColor="text1"/>
        </w:rPr>
      </w:pPr>
      <w:r w:rsidRPr="000F4DF8">
        <w:rPr>
          <w:color w:val="000000" w:themeColor="text1"/>
        </w:rPr>
        <w:t xml:space="preserve">Starostlivosť o klienta s dekubitom vyhotovenie fotodokumentácie v priebehu liečby na porovnanie stavu pred liečbou a po liečbe. </w:t>
      </w:r>
    </w:p>
    <w:p w:rsidR="004377E5" w:rsidRPr="000F4DF8" w:rsidRDefault="004377E5" w:rsidP="004377E5">
      <w:pPr>
        <w:pStyle w:val="ListParagraph"/>
        <w:numPr>
          <w:ilvl w:val="0"/>
          <w:numId w:val="9"/>
        </w:numPr>
        <w:rPr>
          <w:color w:val="000000" w:themeColor="text1"/>
        </w:rPr>
      </w:pPr>
      <w:r w:rsidRPr="000F4DF8">
        <w:rPr>
          <w:color w:val="000000" w:themeColor="text1"/>
        </w:rPr>
        <w:t xml:space="preserve">Starostlivosť o klienta PK/permanentný katéter/ sledovanie priechodnosti, preplachy v pravidelných intervaloch a zaznamenávanie množstva </w:t>
      </w:r>
    </w:p>
    <w:p w:rsidR="004377E5" w:rsidRPr="00A05D92" w:rsidRDefault="004377E5" w:rsidP="004377E5">
      <w:pPr>
        <w:pStyle w:val="ListParagraph"/>
        <w:numPr>
          <w:ilvl w:val="0"/>
          <w:numId w:val="9"/>
        </w:numPr>
      </w:pPr>
      <w:r w:rsidRPr="000F4DF8">
        <w:rPr>
          <w:color w:val="000000" w:themeColor="text1"/>
        </w:rPr>
        <w:t xml:space="preserve">Ošetrovateľská starostlivosť  </w:t>
      </w:r>
      <w:r w:rsidRPr="00A05D92">
        <w:t xml:space="preserve">o klientov s chronickým ochorením dispenzarizovaných v špecializovaných ambulanciách </w:t>
      </w:r>
    </w:p>
    <w:p w:rsidR="004377E5" w:rsidRPr="00A05D92" w:rsidRDefault="004377E5" w:rsidP="004377E5">
      <w:pPr>
        <w:pStyle w:val="ListParagraph"/>
        <w:numPr>
          <w:ilvl w:val="0"/>
          <w:numId w:val="9"/>
        </w:numPr>
      </w:pPr>
      <w:r w:rsidRPr="00A05D92">
        <w:t>Podávanie stravy podľa jednotného diétneho systému/ vypracovaného diétnou sestrou FN TA/</w:t>
      </w:r>
    </w:p>
    <w:p w:rsidR="004377E5" w:rsidRPr="00A05D92" w:rsidRDefault="004377E5" w:rsidP="004377E5"/>
    <w:p w:rsidR="004377E5" w:rsidRPr="00A05D92" w:rsidRDefault="004377E5" w:rsidP="004377E5">
      <w:r w:rsidRPr="00A05D92">
        <w:t>Pri každom klientovi hľadáme individuálny prístup v</w:t>
      </w:r>
      <w:r w:rsidR="004D1CC6">
        <w:t> </w:t>
      </w:r>
      <w:r w:rsidRPr="00A05D92">
        <w:t>ošetrovateľsko</w:t>
      </w:r>
      <w:r w:rsidR="004D1CC6">
        <w:t>-</w:t>
      </w:r>
      <w:r w:rsidRPr="00A05D92">
        <w:t>opatrovateľskej starostlivosti a najnovšími zásadami a odbornými poznatkami</w:t>
      </w:r>
      <w:r w:rsidR="002A7213">
        <w:t>.</w:t>
      </w:r>
      <w:r w:rsidRPr="00A05D92">
        <w:t xml:space="preserve"> Podporujeme ich k samostatnosti, alebo k jej obnoveniu. Aktívne s nimi komunikujeme ako aj s rodinnými príslušníkmi</w:t>
      </w:r>
      <w:r w:rsidR="003A3FF8">
        <w:t>.</w:t>
      </w:r>
    </w:p>
    <w:p w:rsidR="004377E5" w:rsidRPr="00A05D92" w:rsidRDefault="004377E5" w:rsidP="004377E5"/>
    <w:p w:rsidR="004377E5" w:rsidRPr="00A05D92" w:rsidRDefault="004377E5" w:rsidP="004377E5">
      <w:r w:rsidRPr="00A05D92">
        <w:t>Pre skvalitnenie zdravotnej a opatrovateľskej starostlivosti bol po dostatočnom zaškolení aplikovaný bezdrôtový signalizačný systém , prostredníctvom náramkov pre klientov. Klienti pozitívne hodnotia signalizačné zariadenie, ako ďalšiu nadštandardnú službu nášho zariadenia.</w:t>
      </w:r>
    </w:p>
    <w:p w:rsidR="004377E5" w:rsidRPr="00A05D92" w:rsidRDefault="004377E5" w:rsidP="004377E5"/>
    <w:p w:rsidR="005F7EE1" w:rsidRPr="00A05D92" w:rsidRDefault="005F7EE1" w:rsidP="005F7EE1"/>
    <w:tbl>
      <w:tblPr>
        <w:tblW w:w="7780" w:type="dxa"/>
        <w:tblInd w:w="93" w:type="dxa"/>
        <w:tblLook w:val="04A0" w:firstRow="1" w:lastRow="0" w:firstColumn="1" w:lastColumn="0" w:noHBand="0" w:noVBand="1"/>
      </w:tblPr>
      <w:tblGrid>
        <w:gridCol w:w="6080"/>
        <w:gridCol w:w="1700"/>
      </w:tblGrid>
      <w:tr w:rsidR="00EE20C2" w:rsidRPr="003A134B" w:rsidTr="00F83F40">
        <w:trPr>
          <w:trHeight w:val="315"/>
        </w:trPr>
        <w:tc>
          <w:tcPr>
            <w:tcW w:w="7780" w:type="dxa"/>
            <w:gridSpan w:val="2"/>
            <w:tcBorders>
              <w:top w:val="nil"/>
              <w:left w:val="nil"/>
              <w:bottom w:val="nil"/>
              <w:right w:val="nil"/>
            </w:tcBorders>
            <w:shd w:val="clear" w:color="auto" w:fill="auto"/>
            <w:noWrap/>
            <w:vAlign w:val="center"/>
            <w:hideMark/>
          </w:tcPr>
          <w:p w:rsidR="00EE20C2" w:rsidRPr="003A134B" w:rsidRDefault="00EE20C2" w:rsidP="00EE20C2">
            <w:pPr>
              <w:spacing w:before="0" w:after="0" w:line="240" w:lineRule="auto"/>
              <w:rPr>
                <w:b/>
                <w:szCs w:val="24"/>
                <w:lang w:eastAsia="en-US"/>
              </w:rPr>
            </w:pPr>
            <w:bookmarkStart w:id="55" w:name="OLE_LINK17"/>
            <w:r w:rsidRPr="003A134B">
              <w:rPr>
                <w:b/>
                <w:szCs w:val="24"/>
                <w:lang w:eastAsia="en-US"/>
              </w:rPr>
              <w:t>Štruktúra prijímateľov sociálnej služby z hľadiska inkontinencie</w:t>
            </w:r>
          </w:p>
        </w:tc>
      </w:tr>
      <w:tr w:rsidR="003A134B" w:rsidRPr="003A134B" w:rsidTr="003A134B">
        <w:trPr>
          <w:trHeight w:val="315"/>
        </w:trPr>
        <w:tc>
          <w:tcPr>
            <w:tcW w:w="608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Inkontinecia moču</w:t>
            </w:r>
          </w:p>
        </w:tc>
        <w:tc>
          <w:tcPr>
            <w:tcW w:w="1700" w:type="dxa"/>
            <w:tcBorders>
              <w:top w:val="single" w:sz="8" w:space="0" w:color="auto"/>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17</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Inkontinencia moč +stolica</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22</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Bez inkontinencie</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5</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Permanentný katéter</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10</w:t>
            </w:r>
          </w:p>
        </w:tc>
      </w:tr>
    </w:tbl>
    <w:bookmarkEnd w:id="55"/>
    <w:p w:rsidR="003A134B" w:rsidRPr="00A05D92" w:rsidRDefault="003A134B" w:rsidP="005F7EE1">
      <w:r w:rsidRPr="00A05D92">
        <w:rPr>
          <w:noProof/>
          <w:lang w:val="en-US" w:eastAsia="en-US"/>
        </w:rPr>
        <w:lastRenderedPageBreak/>
        <w:drawing>
          <wp:inline distT="0" distB="0" distL="0" distR="0" wp14:anchorId="333A9DBE" wp14:editId="6AC2471B">
            <wp:extent cx="4572000" cy="2752725"/>
            <wp:effectExtent l="0" t="0" r="19050" b="952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3A134B" w:rsidRPr="00A05D92" w:rsidRDefault="003A134B" w:rsidP="005F7EE1"/>
    <w:p w:rsidR="003A134B" w:rsidRPr="00A05D92" w:rsidRDefault="003A134B" w:rsidP="005F7EE1"/>
    <w:p w:rsidR="003A134B" w:rsidRPr="00A05D92" w:rsidRDefault="003A134B" w:rsidP="005F7EE1"/>
    <w:p w:rsidR="003A134B" w:rsidRPr="00A05D92" w:rsidRDefault="003A134B" w:rsidP="005F7EE1"/>
    <w:tbl>
      <w:tblPr>
        <w:tblW w:w="7780" w:type="dxa"/>
        <w:tblInd w:w="93" w:type="dxa"/>
        <w:tblLook w:val="04A0" w:firstRow="1" w:lastRow="0" w:firstColumn="1" w:lastColumn="0" w:noHBand="0" w:noVBand="1"/>
      </w:tblPr>
      <w:tblGrid>
        <w:gridCol w:w="6080"/>
        <w:gridCol w:w="1700"/>
      </w:tblGrid>
      <w:tr w:rsidR="00EE20C2" w:rsidRPr="003A134B" w:rsidTr="00F83F40">
        <w:trPr>
          <w:trHeight w:val="315"/>
        </w:trPr>
        <w:tc>
          <w:tcPr>
            <w:tcW w:w="7780" w:type="dxa"/>
            <w:gridSpan w:val="2"/>
            <w:tcBorders>
              <w:top w:val="nil"/>
              <w:left w:val="nil"/>
              <w:bottom w:val="nil"/>
              <w:right w:val="nil"/>
            </w:tcBorders>
            <w:shd w:val="clear" w:color="auto" w:fill="auto"/>
            <w:noWrap/>
            <w:vAlign w:val="center"/>
            <w:hideMark/>
          </w:tcPr>
          <w:p w:rsidR="00EE20C2" w:rsidRPr="003A134B" w:rsidRDefault="00EE20C2" w:rsidP="00EE20C2">
            <w:pPr>
              <w:spacing w:before="0" w:after="0" w:line="240" w:lineRule="auto"/>
              <w:rPr>
                <w:b/>
                <w:szCs w:val="24"/>
                <w:lang w:eastAsia="en-US"/>
              </w:rPr>
            </w:pPr>
            <w:r w:rsidRPr="003A134B">
              <w:rPr>
                <w:b/>
                <w:szCs w:val="24"/>
                <w:lang w:eastAsia="en-US"/>
              </w:rPr>
              <w:t>Štruktúra prijímateľov sociálnej služby z hľadiska postihnutia</w:t>
            </w:r>
          </w:p>
        </w:tc>
      </w:tr>
      <w:tr w:rsidR="003A134B" w:rsidRPr="003A134B" w:rsidTr="003A134B">
        <w:trPr>
          <w:trHeight w:val="315"/>
        </w:trPr>
        <w:tc>
          <w:tcPr>
            <w:tcW w:w="608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ICHS</w:t>
            </w:r>
          </w:p>
        </w:tc>
        <w:tc>
          <w:tcPr>
            <w:tcW w:w="1700" w:type="dxa"/>
            <w:tcBorders>
              <w:top w:val="single" w:sz="8" w:space="0" w:color="auto"/>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50</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Alzheimerova choroba</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3</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Demencia</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40</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NCMP</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14</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Parkinsonova choroba</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5</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Iné psychické postihnutie</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32</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Slepota</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2</w:t>
            </w:r>
          </w:p>
        </w:tc>
      </w:tr>
    </w:tbl>
    <w:p w:rsidR="003A134B" w:rsidRPr="00A05D92" w:rsidRDefault="003A134B" w:rsidP="005F7EE1">
      <w:r w:rsidRPr="00A05D92">
        <w:rPr>
          <w:noProof/>
          <w:lang w:val="en-US" w:eastAsia="en-US"/>
        </w:rPr>
        <w:drawing>
          <wp:inline distT="0" distB="0" distL="0" distR="0" wp14:anchorId="3A2EC2C8" wp14:editId="2EF342AE">
            <wp:extent cx="5037827" cy="2889849"/>
            <wp:effectExtent l="0" t="0" r="10795" b="2540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A134B" w:rsidRDefault="003A134B" w:rsidP="005F7EE1"/>
    <w:p w:rsidR="004D1CC6" w:rsidRPr="00A05D92" w:rsidRDefault="004D1CC6" w:rsidP="005F7EE1"/>
    <w:tbl>
      <w:tblPr>
        <w:tblW w:w="7780" w:type="dxa"/>
        <w:tblInd w:w="93" w:type="dxa"/>
        <w:tblLook w:val="04A0" w:firstRow="1" w:lastRow="0" w:firstColumn="1" w:lastColumn="0" w:noHBand="0" w:noVBand="1"/>
      </w:tblPr>
      <w:tblGrid>
        <w:gridCol w:w="6080"/>
        <w:gridCol w:w="1700"/>
      </w:tblGrid>
      <w:tr w:rsidR="00EE20C2" w:rsidRPr="003A134B" w:rsidTr="00F83F40">
        <w:trPr>
          <w:trHeight w:val="315"/>
        </w:trPr>
        <w:tc>
          <w:tcPr>
            <w:tcW w:w="7780" w:type="dxa"/>
            <w:gridSpan w:val="2"/>
            <w:tcBorders>
              <w:top w:val="nil"/>
              <w:left w:val="nil"/>
              <w:bottom w:val="nil"/>
              <w:right w:val="nil"/>
            </w:tcBorders>
            <w:shd w:val="clear" w:color="auto" w:fill="auto"/>
            <w:noWrap/>
            <w:vAlign w:val="center"/>
            <w:hideMark/>
          </w:tcPr>
          <w:p w:rsidR="00EE20C2" w:rsidRPr="003A134B" w:rsidRDefault="00EE20C2" w:rsidP="00EE20C2">
            <w:pPr>
              <w:spacing w:before="0" w:after="0" w:line="240" w:lineRule="auto"/>
              <w:rPr>
                <w:b/>
                <w:szCs w:val="24"/>
                <w:lang w:eastAsia="en-US"/>
              </w:rPr>
            </w:pPr>
            <w:r w:rsidRPr="003A134B">
              <w:rPr>
                <w:b/>
                <w:szCs w:val="24"/>
                <w:lang w:eastAsia="en-US"/>
              </w:rPr>
              <w:lastRenderedPageBreak/>
              <w:t>Pridružené ochorenia</w:t>
            </w:r>
          </w:p>
        </w:tc>
      </w:tr>
      <w:tr w:rsidR="003A134B" w:rsidRPr="003A134B" w:rsidTr="003A134B">
        <w:trPr>
          <w:trHeight w:val="315"/>
        </w:trPr>
        <w:tc>
          <w:tcPr>
            <w:tcW w:w="608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dekubity</w:t>
            </w:r>
          </w:p>
        </w:tc>
        <w:tc>
          <w:tcPr>
            <w:tcW w:w="1700" w:type="dxa"/>
            <w:tcBorders>
              <w:top w:val="single" w:sz="8" w:space="0" w:color="auto"/>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12</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Glaucom</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4</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Choroba obličiek</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17</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Osteoporóza</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48</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Stav po fraktúre</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20</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Rôzne rany</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23</w:t>
            </w:r>
          </w:p>
        </w:tc>
      </w:tr>
    </w:tbl>
    <w:p w:rsidR="003A134B" w:rsidRPr="00A05D92" w:rsidRDefault="003A134B" w:rsidP="005F7EE1">
      <w:r w:rsidRPr="00A05D92">
        <w:rPr>
          <w:noProof/>
          <w:lang w:val="en-US" w:eastAsia="en-US"/>
        </w:rPr>
        <w:drawing>
          <wp:inline distT="0" distB="0" distL="0" distR="0" wp14:anchorId="4551E6C0" wp14:editId="720E2FE9">
            <wp:extent cx="4986338" cy="2605088"/>
            <wp:effectExtent l="0" t="0" r="24130" b="2413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bl>
      <w:tblPr>
        <w:tblW w:w="7780" w:type="dxa"/>
        <w:tblInd w:w="93" w:type="dxa"/>
        <w:tblLook w:val="04A0" w:firstRow="1" w:lastRow="0" w:firstColumn="1" w:lastColumn="0" w:noHBand="0" w:noVBand="1"/>
      </w:tblPr>
      <w:tblGrid>
        <w:gridCol w:w="6080"/>
        <w:gridCol w:w="1700"/>
      </w:tblGrid>
      <w:tr w:rsidR="00EE20C2" w:rsidRPr="003A134B" w:rsidTr="00F83F40">
        <w:trPr>
          <w:trHeight w:val="315"/>
        </w:trPr>
        <w:tc>
          <w:tcPr>
            <w:tcW w:w="7780" w:type="dxa"/>
            <w:gridSpan w:val="2"/>
            <w:tcBorders>
              <w:top w:val="nil"/>
              <w:left w:val="nil"/>
              <w:bottom w:val="nil"/>
              <w:right w:val="nil"/>
            </w:tcBorders>
            <w:shd w:val="clear" w:color="auto" w:fill="auto"/>
            <w:noWrap/>
            <w:vAlign w:val="center"/>
            <w:hideMark/>
          </w:tcPr>
          <w:p w:rsidR="00EE20C2" w:rsidRPr="003A134B" w:rsidRDefault="00EE20C2" w:rsidP="00EE20C2">
            <w:pPr>
              <w:spacing w:before="0" w:after="0" w:line="240" w:lineRule="auto"/>
              <w:rPr>
                <w:b/>
                <w:szCs w:val="24"/>
                <w:lang w:eastAsia="en-US"/>
              </w:rPr>
            </w:pPr>
            <w:r w:rsidRPr="003A134B">
              <w:rPr>
                <w:b/>
                <w:szCs w:val="24"/>
                <w:lang w:eastAsia="en-US"/>
              </w:rPr>
              <w:t>Štruktúra prijímateľov sociálnej služby z hľadiska mobility</w:t>
            </w:r>
          </w:p>
        </w:tc>
      </w:tr>
      <w:tr w:rsidR="003A134B" w:rsidRPr="003A134B" w:rsidTr="003A134B">
        <w:trPr>
          <w:trHeight w:val="315"/>
        </w:trPr>
        <w:tc>
          <w:tcPr>
            <w:tcW w:w="608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Mobilní</w:t>
            </w:r>
          </w:p>
        </w:tc>
        <w:tc>
          <w:tcPr>
            <w:tcW w:w="1700" w:type="dxa"/>
            <w:tcBorders>
              <w:top w:val="single" w:sz="8" w:space="0" w:color="auto"/>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3</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Mobilní s pomôckami</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9</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Čiastočne mobilní (vozík)</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36</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Imobilní</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jc w:val="center"/>
              <w:rPr>
                <w:szCs w:val="24"/>
                <w:lang w:eastAsia="en-US"/>
              </w:rPr>
            </w:pPr>
            <w:r w:rsidRPr="003A134B">
              <w:rPr>
                <w:szCs w:val="24"/>
                <w:lang w:eastAsia="en-US"/>
              </w:rPr>
              <w:t>6</w:t>
            </w:r>
          </w:p>
        </w:tc>
      </w:tr>
    </w:tbl>
    <w:p w:rsidR="003A134B" w:rsidRPr="00A05D92" w:rsidRDefault="003A134B" w:rsidP="005F7EE1">
      <w:r w:rsidRPr="00A05D92">
        <w:rPr>
          <w:noProof/>
          <w:lang w:val="en-US" w:eastAsia="en-US"/>
        </w:rPr>
        <w:drawing>
          <wp:inline distT="0" distB="0" distL="0" distR="0" wp14:anchorId="2550E785" wp14:editId="2BCEA61F">
            <wp:extent cx="5053013" cy="2909889"/>
            <wp:effectExtent l="0" t="0" r="14605" b="2413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A134B" w:rsidRDefault="003A134B" w:rsidP="005F7EE1"/>
    <w:p w:rsidR="004D1CC6" w:rsidRDefault="004D1CC6" w:rsidP="005F7EE1"/>
    <w:p w:rsidR="004D1CC6" w:rsidRPr="00A05D92" w:rsidRDefault="004D1CC6" w:rsidP="005F7EE1"/>
    <w:tbl>
      <w:tblPr>
        <w:tblW w:w="7780" w:type="dxa"/>
        <w:tblInd w:w="93" w:type="dxa"/>
        <w:tblLook w:val="04A0" w:firstRow="1" w:lastRow="0" w:firstColumn="1" w:lastColumn="0" w:noHBand="0" w:noVBand="1"/>
      </w:tblPr>
      <w:tblGrid>
        <w:gridCol w:w="6080"/>
        <w:gridCol w:w="1700"/>
      </w:tblGrid>
      <w:tr w:rsidR="00EE20C2" w:rsidRPr="003A134B" w:rsidTr="00F83F40">
        <w:trPr>
          <w:trHeight w:val="315"/>
        </w:trPr>
        <w:tc>
          <w:tcPr>
            <w:tcW w:w="7780" w:type="dxa"/>
            <w:gridSpan w:val="2"/>
            <w:tcBorders>
              <w:top w:val="nil"/>
              <w:left w:val="nil"/>
              <w:bottom w:val="nil"/>
              <w:right w:val="nil"/>
            </w:tcBorders>
            <w:shd w:val="clear" w:color="auto" w:fill="auto"/>
            <w:noWrap/>
            <w:vAlign w:val="center"/>
            <w:hideMark/>
          </w:tcPr>
          <w:p w:rsidR="00EE20C2" w:rsidRPr="003A134B" w:rsidRDefault="00EE20C2" w:rsidP="00EE20C2">
            <w:pPr>
              <w:spacing w:before="0" w:after="0" w:line="240" w:lineRule="auto"/>
              <w:rPr>
                <w:b/>
                <w:szCs w:val="24"/>
                <w:lang w:eastAsia="en-US"/>
              </w:rPr>
            </w:pPr>
            <w:r w:rsidRPr="003A134B">
              <w:rPr>
                <w:b/>
                <w:szCs w:val="24"/>
                <w:lang w:eastAsia="en-US"/>
              </w:rPr>
              <w:lastRenderedPageBreak/>
              <w:t>Odborné vyšetrenia poskytnuté odbornými ambulanciami:</w:t>
            </w:r>
          </w:p>
        </w:tc>
      </w:tr>
      <w:tr w:rsidR="003A134B" w:rsidRPr="003A134B" w:rsidTr="003A134B">
        <w:trPr>
          <w:trHeight w:val="315"/>
        </w:trPr>
        <w:tc>
          <w:tcPr>
            <w:tcW w:w="608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Interné</w:t>
            </w:r>
          </w:p>
        </w:tc>
        <w:tc>
          <w:tcPr>
            <w:tcW w:w="1700" w:type="dxa"/>
            <w:tcBorders>
              <w:top w:val="single" w:sz="8" w:space="0" w:color="auto"/>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72</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Neurologické</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42</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Očné</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32</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Urologické</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72</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Hematologické</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6</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Ortopedické</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12</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Gynekologické</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0</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Diabetologické</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45</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Chirurgické</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35</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Cievne</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18</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Psychiatrické</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90</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Kardiologické</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15</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Denzitometria</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6</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ORL</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6</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Zubné</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20</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Dermatologické</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15</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Endokrinologické</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12</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Pneumologické</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14</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ECHO</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1</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Onkologická</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6</w:t>
            </w:r>
          </w:p>
        </w:tc>
      </w:tr>
      <w:tr w:rsidR="003A134B" w:rsidRPr="003A134B" w:rsidTr="003A134B">
        <w:trPr>
          <w:trHeight w:val="315"/>
        </w:trPr>
        <w:tc>
          <w:tcPr>
            <w:tcW w:w="6080" w:type="dxa"/>
            <w:tcBorders>
              <w:top w:val="nil"/>
              <w:left w:val="single" w:sz="8" w:space="0" w:color="auto"/>
              <w:bottom w:val="single" w:sz="8" w:space="0" w:color="auto"/>
              <w:right w:val="single" w:sz="8" w:space="0" w:color="auto"/>
            </w:tcBorders>
            <w:shd w:val="clear" w:color="auto" w:fill="auto"/>
            <w:vAlign w:val="center"/>
            <w:hideMark/>
          </w:tcPr>
          <w:p w:rsidR="003A134B" w:rsidRPr="003A134B" w:rsidRDefault="003A134B" w:rsidP="00EE20C2">
            <w:pPr>
              <w:spacing w:before="0" w:after="0" w:line="240" w:lineRule="auto"/>
              <w:rPr>
                <w:szCs w:val="24"/>
                <w:lang w:eastAsia="en-US"/>
              </w:rPr>
            </w:pPr>
            <w:r w:rsidRPr="003A134B">
              <w:rPr>
                <w:szCs w:val="24"/>
                <w:lang w:eastAsia="en-US"/>
              </w:rPr>
              <w:t>GFS</w:t>
            </w:r>
          </w:p>
        </w:tc>
        <w:tc>
          <w:tcPr>
            <w:tcW w:w="1700" w:type="dxa"/>
            <w:tcBorders>
              <w:top w:val="nil"/>
              <w:left w:val="nil"/>
              <w:bottom w:val="single" w:sz="8" w:space="0" w:color="auto"/>
              <w:right w:val="single" w:sz="8" w:space="0" w:color="auto"/>
            </w:tcBorders>
            <w:shd w:val="clear" w:color="auto" w:fill="auto"/>
            <w:vAlign w:val="center"/>
            <w:hideMark/>
          </w:tcPr>
          <w:p w:rsidR="003A134B" w:rsidRPr="003A134B" w:rsidRDefault="003A134B" w:rsidP="000803B4">
            <w:pPr>
              <w:spacing w:before="0" w:after="0" w:line="240" w:lineRule="auto"/>
              <w:jc w:val="center"/>
              <w:rPr>
                <w:szCs w:val="24"/>
                <w:lang w:eastAsia="en-US"/>
              </w:rPr>
            </w:pPr>
            <w:r w:rsidRPr="003A134B">
              <w:rPr>
                <w:szCs w:val="24"/>
                <w:lang w:eastAsia="en-US"/>
              </w:rPr>
              <w:t>3</w:t>
            </w:r>
          </w:p>
        </w:tc>
      </w:tr>
    </w:tbl>
    <w:p w:rsidR="003A134B" w:rsidRPr="00A05D92" w:rsidRDefault="003A134B" w:rsidP="005F7EE1">
      <w:r w:rsidRPr="00A05D92">
        <w:rPr>
          <w:noProof/>
          <w:lang w:val="en-US" w:eastAsia="en-US"/>
        </w:rPr>
        <w:drawing>
          <wp:inline distT="0" distB="0" distL="0" distR="0" wp14:anchorId="31C7ADB5" wp14:editId="545FC64E">
            <wp:extent cx="5300664" cy="3776663"/>
            <wp:effectExtent l="0" t="0" r="14605" b="1460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A134B" w:rsidRPr="00A05D92" w:rsidRDefault="003A134B" w:rsidP="005F7EE1"/>
    <w:p w:rsidR="003A134B" w:rsidRPr="00A05D92" w:rsidRDefault="003A134B" w:rsidP="00706ED1">
      <w:pPr>
        <w:rPr>
          <w:rFonts w:asciiTheme="minorHAnsi" w:hAnsiTheme="minorHAnsi" w:cstheme="minorBidi"/>
          <w:sz w:val="22"/>
        </w:rPr>
      </w:pPr>
    </w:p>
    <w:p w:rsidR="00CA02B0" w:rsidRPr="00A05D92" w:rsidRDefault="00374219" w:rsidP="003A134B">
      <w:pPr>
        <w:rPr>
          <w:b/>
        </w:rPr>
      </w:pPr>
      <w:r w:rsidRPr="00A05D92">
        <w:rPr>
          <w:b/>
        </w:rPr>
        <w:lastRenderedPageBreak/>
        <w:t>Prehľad ochorení klientov:</w:t>
      </w:r>
    </w:p>
    <w:tbl>
      <w:tblPr>
        <w:tblStyle w:val="TableGrid"/>
        <w:tblW w:w="0" w:type="auto"/>
        <w:tblInd w:w="108" w:type="dxa"/>
        <w:tblLook w:val="04A0" w:firstRow="1" w:lastRow="0" w:firstColumn="1" w:lastColumn="0" w:noHBand="0" w:noVBand="1"/>
      </w:tblPr>
      <w:tblGrid>
        <w:gridCol w:w="5245"/>
        <w:gridCol w:w="2552"/>
      </w:tblGrid>
      <w:tr w:rsidR="00CA02B0" w:rsidRPr="00EE20C2" w:rsidTr="00A05D92">
        <w:tc>
          <w:tcPr>
            <w:tcW w:w="5245" w:type="dxa"/>
          </w:tcPr>
          <w:p w:rsidR="00CA02B0" w:rsidRPr="00EE20C2" w:rsidRDefault="00CA02B0" w:rsidP="00EE20C2">
            <w:pPr>
              <w:spacing w:before="0" w:after="0" w:line="240" w:lineRule="auto"/>
              <w:rPr>
                <w:b/>
                <w:szCs w:val="24"/>
                <w:lang w:eastAsia="en-US"/>
              </w:rPr>
            </w:pPr>
            <w:r w:rsidRPr="00EE20C2">
              <w:rPr>
                <w:b/>
                <w:szCs w:val="24"/>
                <w:lang w:eastAsia="en-US"/>
              </w:rPr>
              <w:t>Ochorenie</w:t>
            </w:r>
          </w:p>
        </w:tc>
        <w:tc>
          <w:tcPr>
            <w:tcW w:w="2552" w:type="dxa"/>
          </w:tcPr>
          <w:p w:rsidR="00CA02B0" w:rsidRPr="00EE20C2" w:rsidRDefault="00CA02B0" w:rsidP="000803B4">
            <w:pPr>
              <w:spacing w:before="0" w:after="0" w:line="240" w:lineRule="auto"/>
              <w:jc w:val="center"/>
              <w:rPr>
                <w:b/>
                <w:szCs w:val="24"/>
                <w:lang w:eastAsia="en-US"/>
              </w:rPr>
            </w:pPr>
            <w:r w:rsidRPr="00EE20C2">
              <w:rPr>
                <w:b/>
                <w:szCs w:val="24"/>
                <w:lang w:eastAsia="en-US"/>
              </w:rPr>
              <w:t>počet</w:t>
            </w:r>
          </w:p>
        </w:tc>
      </w:tr>
      <w:tr w:rsidR="00CA02B0" w:rsidRPr="00EE20C2" w:rsidTr="00A05D92">
        <w:tc>
          <w:tcPr>
            <w:tcW w:w="5245" w:type="dxa"/>
          </w:tcPr>
          <w:p w:rsidR="00CA02B0" w:rsidRPr="00EE20C2" w:rsidRDefault="00CA02B0" w:rsidP="00EE20C2">
            <w:pPr>
              <w:spacing w:before="0" w:after="0" w:line="240" w:lineRule="auto"/>
              <w:rPr>
                <w:szCs w:val="24"/>
                <w:lang w:eastAsia="en-US"/>
              </w:rPr>
            </w:pPr>
            <w:r w:rsidRPr="00EE20C2">
              <w:rPr>
                <w:szCs w:val="24"/>
                <w:lang w:eastAsia="en-US"/>
              </w:rPr>
              <w:t>Pád v ZpS bez dôsledkov</w:t>
            </w:r>
          </w:p>
        </w:tc>
        <w:tc>
          <w:tcPr>
            <w:tcW w:w="2552" w:type="dxa"/>
          </w:tcPr>
          <w:p w:rsidR="00CA02B0" w:rsidRPr="00EE20C2" w:rsidRDefault="00270EAD" w:rsidP="000803B4">
            <w:pPr>
              <w:spacing w:before="0" w:after="0" w:line="240" w:lineRule="auto"/>
              <w:jc w:val="center"/>
              <w:rPr>
                <w:szCs w:val="24"/>
                <w:lang w:eastAsia="en-US"/>
              </w:rPr>
            </w:pPr>
            <w:r w:rsidRPr="00EE20C2">
              <w:rPr>
                <w:szCs w:val="24"/>
                <w:lang w:eastAsia="en-US"/>
              </w:rPr>
              <w:t>6</w:t>
            </w:r>
          </w:p>
        </w:tc>
      </w:tr>
      <w:tr w:rsidR="00CA02B0" w:rsidRPr="00EE20C2" w:rsidTr="00A05D92">
        <w:tc>
          <w:tcPr>
            <w:tcW w:w="5245" w:type="dxa"/>
          </w:tcPr>
          <w:p w:rsidR="00CA02B0" w:rsidRPr="00EE20C2" w:rsidRDefault="00CA02B0" w:rsidP="00EE20C2">
            <w:pPr>
              <w:spacing w:before="0" w:after="0" w:line="240" w:lineRule="auto"/>
              <w:rPr>
                <w:szCs w:val="24"/>
                <w:lang w:eastAsia="en-US"/>
              </w:rPr>
            </w:pPr>
            <w:r w:rsidRPr="00EE20C2">
              <w:rPr>
                <w:szCs w:val="24"/>
                <w:lang w:eastAsia="en-US"/>
              </w:rPr>
              <w:t>Pád v ZpS s dôsledkami</w:t>
            </w:r>
          </w:p>
        </w:tc>
        <w:tc>
          <w:tcPr>
            <w:tcW w:w="2552" w:type="dxa"/>
          </w:tcPr>
          <w:p w:rsidR="00CA02B0" w:rsidRPr="00EE20C2" w:rsidRDefault="00270EAD" w:rsidP="000803B4">
            <w:pPr>
              <w:spacing w:before="0" w:after="0" w:line="240" w:lineRule="auto"/>
              <w:jc w:val="center"/>
              <w:rPr>
                <w:szCs w:val="24"/>
                <w:lang w:eastAsia="en-US"/>
              </w:rPr>
            </w:pPr>
            <w:r w:rsidRPr="00EE20C2">
              <w:rPr>
                <w:szCs w:val="24"/>
                <w:lang w:eastAsia="en-US"/>
              </w:rPr>
              <w:t>0</w:t>
            </w:r>
          </w:p>
        </w:tc>
      </w:tr>
      <w:tr w:rsidR="00CA02B0" w:rsidRPr="00EE20C2" w:rsidTr="00A05D92">
        <w:tc>
          <w:tcPr>
            <w:tcW w:w="5245" w:type="dxa"/>
          </w:tcPr>
          <w:p w:rsidR="00CA02B0" w:rsidRPr="00EE20C2" w:rsidRDefault="00CA02B0" w:rsidP="00EE20C2">
            <w:pPr>
              <w:spacing w:before="0" w:after="0" w:line="240" w:lineRule="auto"/>
              <w:rPr>
                <w:szCs w:val="24"/>
                <w:lang w:eastAsia="en-US"/>
              </w:rPr>
            </w:pPr>
            <w:r w:rsidRPr="00EE20C2">
              <w:rPr>
                <w:szCs w:val="24"/>
                <w:lang w:eastAsia="en-US"/>
              </w:rPr>
              <w:t>Dekubity vzniknuté v ZpS</w:t>
            </w:r>
          </w:p>
        </w:tc>
        <w:tc>
          <w:tcPr>
            <w:tcW w:w="2552" w:type="dxa"/>
          </w:tcPr>
          <w:p w:rsidR="00CA02B0" w:rsidRPr="00EE20C2" w:rsidRDefault="00CA02B0" w:rsidP="000803B4">
            <w:pPr>
              <w:spacing w:before="0" w:after="0" w:line="240" w:lineRule="auto"/>
              <w:jc w:val="center"/>
              <w:rPr>
                <w:szCs w:val="24"/>
                <w:lang w:eastAsia="en-US"/>
              </w:rPr>
            </w:pPr>
            <w:r w:rsidRPr="00EE20C2">
              <w:rPr>
                <w:szCs w:val="24"/>
                <w:lang w:eastAsia="en-US"/>
              </w:rPr>
              <w:t>0</w:t>
            </w:r>
          </w:p>
        </w:tc>
      </w:tr>
      <w:tr w:rsidR="00CA02B0" w:rsidRPr="00EE20C2" w:rsidTr="00A05D92">
        <w:tc>
          <w:tcPr>
            <w:tcW w:w="5245" w:type="dxa"/>
          </w:tcPr>
          <w:p w:rsidR="00CA02B0" w:rsidRPr="00EE20C2" w:rsidRDefault="00CA02B0" w:rsidP="00EE20C2">
            <w:pPr>
              <w:spacing w:before="0" w:after="0" w:line="240" w:lineRule="auto"/>
              <w:rPr>
                <w:szCs w:val="24"/>
                <w:lang w:eastAsia="en-US"/>
              </w:rPr>
            </w:pPr>
            <w:r w:rsidRPr="00EE20C2">
              <w:rPr>
                <w:szCs w:val="24"/>
                <w:lang w:eastAsia="en-US"/>
              </w:rPr>
              <w:t>Dekubity vzniknuté mimo ZpS</w:t>
            </w:r>
          </w:p>
        </w:tc>
        <w:tc>
          <w:tcPr>
            <w:tcW w:w="2552" w:type="dxa"/>
          </w:tcPr>
          <w:p w:rsidR="00CA02B0" w:rsidRPr="00EE20C2" w:rsidRDefault="00E50CFC" w:rsidP="000803B4">
            <w:pPr>
              <w:spacing w:before="0" w:after="0" w:line="240" w:lineRule="auto"/>
              <w:jc w:val="center"/>
              <w:rPr>
                <w:szCs w:val="24"/>
                <w:lang w:eastAsia="en-US"/>
              </w:rPr>
            </w:pPr>
            <w:r w:rsidRPr="00EE20C2">
              <w:rPr>
                <w:szCs w:val="24"/>
                <w:lang w:eastAsia="en-US"/>
              </w:rPr>
              <w:t>12</w:t>
            </w:r>
          </w:p>
        </w:tc>
      </w:tr>
    </w:tbl>
    <w:p w:rsidR="00F05DA8" w:rsidRPr="00A05D92" w:rsidRDefault="00F05DA8" w:rsidP="00A05D92"/>
    <w:p w:rsidR="00466FA1" w:rsidRPr="00A05D92" w:rsidRDefault="00466FA1" w:rsidP="00A05D92">
      <w:pPr>
        <w:rPr>
          <w:b/>
        </w:rPr>
      </w:pPr>
      <w:r w:rsidRPr="00A05D92">
        <w:rPr>
          <w:b/>
        </w:rPr>
        <w:t>Prehľad</w:t>
      </w:r>
      <w:r w:rsidR="00A05D92" w:rsidRPr="00A05D92">
        <w:rPr>
          <w:b/>
        </w:rPr>
        <w:t xml:space="preserve"> výkonov:</w:t>
      </w:r>
    </w:p>
    <w:tbl>
      <w:tblPr>
        <w:tblStyle w:val="TableGrid"/>
        <w:tblW w:w="0" w:type="auto"/>
        <w:tblInd w:w="108" w:type="dxa"/>
        <w:tblLook w:val="04A0" w:firstRow="1" w:lastRow="0" w:firstColumn="1" w:lastColumn="0" w:noHBand="0" w:noVBand="1"/>
      </w:tblPr>
      <w:tblGrid>
        <w:gridCol w:w="5245"/>
        <w:gridCol w:w="2552"/>
      </w:tblGrid>
      <w:tr w:rsidR="00466FA1" w:rsidRPr="00EE20C2" w:rsidTr="00A05D92">
        <w:tc>
          <w:tcPr>
            <w:tcW w:w="5245" w:type="dxa"/>
          </w:tcPr>
          <w:p w:rsidR="00466FA1" w:rsidRPr="00EE20C2" w:rsidRDefault="00466FA1" w:rsidP="00EE20C2">
            <w:pPr>
              <w:spacing w:before="0" w:after="0" w:line="240" w:lineRule="auto"/>
              <w:rPr>
                <w:b/>
                <w:szCs w:val="24"/>
                <w:lang w:eastAsia="en-US"/>
              </w:rPr>
            </w:pPr>
            <w:r w:rsidRPr="00EE20C2">
              <w:rPr>
                <w:b/>
                <w:szCs w:val="24"/>
                <w:lang w:eastAsia="en-US"/>
              </w:rPr>
              <w:t>Výkony</w:t>
            </w:r>
          </w:p>
        </w:tc>
        <w:tc>
          <w:tcPr>
            <w:tcW w:w="2552" w:type="dxa"/>
          </w:tcPr>
          <w:p w:rsidR="00466FA1" w:rsidRPr="00EE20C2" w:rsidRDefault="00466FA1" w:rsidP="000803B4">
            <w:pPr>
              <w:spacing w:before="0" w:after="0" w:line="240" w:lineRule="auto"/>
              <w:jc w:val="center"/>
              <w:rPr>
                <w:b/>
                <w:szCs w:val="24"/>
                <w:lang w:eastAsia="en-US"/>
              </w:rPr>
            </w:pPr>
            <w:r w:rsidRPr="00EE20C2">
              <w:rPr>
                <w:b/>
                <w:szCs w:val="24"/>
                <w:lang w:eastAsia="en-US"/>
              </w:rPr>
              <w:t>počet</w:t>
            </w:r>
          </w:p>
        </w:tc>
      </w:tr>
      <w:tr w:rsidR="00466FA1" w:rsidRPr="00EE20C2" w:rsidTr="00A05D92">
        <w:tc>
          <w:tcPr>
            <w:tcW w:w="5245" w:type="dxa"/>
          </w:tcPr>
          <w:p w:rsidR="00466FA1" w:rsidRPr="00EE20C2" w:rsidRDefault="00466FA1" w:rsidP="00EE20C2">
            <w:pPr>
              <w:spacing w:before="0" w:after="0" w:line="240" w:lineRule="auto"/>
              <w:rPr>
                <w:szCs w:val="24"/>
                <w:lang w:eastAsia="en-US"/>
              </w:rPr>
            </w:pPr>
            <w:r w:rsidRPr="00EE20C2">
              <w:rPr>
                <w:szCs w:val="24"/>
                <w:lang w:eastAsia="en-US"/>
              </w:rPr>
              <w:t>Výjazdy sanitkou</w:t>
            </w:r>
            <w:r w:rsidR="00A05D92" w:rsidRPr="00EE20C2">
              <w:rPr>
                <w:szCs w:val="24"/>
                <w:lang w:eastAsia="en-US"/>
              </w:rPr>
              <w:t xml:space="preserve"> na odborné vyšetrenia</w:t>
            </w:r>
          </w:p>
        </w:tc>
        <w:tc>
          <w:tcPr>
            <w:tcW w:w="2552" w:type="dxa"/>
          </w:tcPr>
          <w:p w:rsidR="00466FA1" w:rsidRPr="00EE20C2" w:rsidRDefault="00A05D92" w:rsidP="000803B4">
            <w:pPr>
              <w:spacing w:before="0" w:after="0" w:line="240" w:lineRule="auto"/>
              <w:jc w:val="center"/>
              <w:rPr>
                <w:szCs w:val="24"/>
                <w:lang w:eastAsia="en-US"/>
              </w:rPr>
            </w:pPr>
            <w:r w:rsidRPr="00EE20C2">
              <w:rPr>
                <w:szCs w:val="24"/>
                <w:lang w:eastAsia="en-US"/>
              </w:rPr>
              <w:t>128</w:t>
            </w:r>
          </w:p>
        </w:tc>
      </w:tr>
      <w:tr w:rsidR="00466FA1" w:rsidRPr="00EE20C2" w:rsidTr="00A05D92">
        <w:tc>
          <w:tcPr>
            <w:tcW w:w="5245" w:type="dxa"/>
          </w:tcPr>
          <w:p w:rsidR="00466FA1" w:rsidRPr="00EE20C2" w:rsidRDefault="00A05D92" w:rsidP="00EE20C2">
            <w:pPr>
              <w:spacing w:before="0" w:after="0" w:line="240" w:lineRule="auto"/>
              <w:rPr>
                <w:szCs w:val="24"/>
                <w:lang w:eastAsia="en-US"/>
              </w:rPr>
            </w:pPr>
            <w:r w:rsidRPr="00EE20C2">
              <w:rPr>
                <w:szCs w:val="24"/>
                <w:lang w:eastAsia="en-US"/>
              </w:rPr>
              <w:t>RZP</w:t>
            </w:r>
          </w:p>
        </w:tc>
        <w:tc>
          <w:tcPr>
            <w:tcW w:w="2552" w:type="dxa"/>
          </w:tcPr>
          <w:p w:rsidR="00466FA1" w:rsidRPr="00EE20C2" w:rsidRDefault="00A05D92" w:rsidP="000803B4">
            <w:pPr>
              <w:spacing w:before="0" w:after="0" w:line="240" w:lineRule="auto"/>
              <w:jc w:val="center"/>
              <w:rPr>
                <w:szCs w:val="24"/>
                <w:lang w:eastAsia="en-US"/>
              </w:rPr>
            </w:pPr>
            <w:r w:rsidRPr="00EE20C2">
              <w:rPr>
                <w:szCs w:val="24"/>
                <w:lang w:eastAsia="en-US"/>
              </w:rPr>
              <w:t>24</w:t>
            </w:r>
          </w:p>
        </w:tc>
      </w:tr>
      <w:tr w:rsidR="00466FA1" w:rsidRPr="00EE20C2" w:rsidTr="00A05D92">
        <w:tc>
          <w:tcPr>
            <w:tcW w:w="5245" w:type="dxa"/>
          </w:tcPr>
          <w:p w:rsidR="00466FA1" w:rsidRPr="00EE20C2" w:rsidRDefault="00A05D92" w:rsidP="00EE20C2">
            <w:pPr>
              <w:spacing w:before="0" w:after="0" w:line="240" w:lineRule="auto"/>
              <w:rPr>
                <w:szCs w:val="24"/>
                <w:lang w:eastAsia="en-US"/>
              </w:rPr>
            </w:pPr>
            <w:r w:rsidRPr="00EE20C2">
              <w:rPr>
                <w:szCs w:val="24"/>
                <w:lang w:eastAsia="en-US"/>
              </w:rPr>
              <w:t>Hospitalizácie</w:t>
            </w:r>
          </w:p>
        </w:tc>
        <w:tc>
          <w:tcPr>
            <w:tcW w:w="2552" w:type="dxa"/>
          </w:tcPr>
          <w:p w:rsidR="00466FA1" w:rsidRPr="00EE20C2" w:rsidRDefault="00A05D92" w:rsidP="000803B4">
            <w:pPr>
              <w:spacing w:before="0" w:after="0" w:line="240" w:lineRule="auto"/>
              <w:jc w:val="center"/>
              <w:rPr>
                <w:szCs w:val="24"/>
                <w:lang w:eastAsia="en-US"/>
              </w:rPr>
            </w:pPr>
            <w:r w:rsidRPr="00EE20C2">
              <w:rPr>
                <w:szCs w:val="24"/>
                <w:lang w:eastAsia="en-US"/>
              </w:rPr>
              <w:t>27</w:t>
            </w:r>
          </w:p>
        </w:tc>
      </w:tr>
      <w:tr w:rsidR="00466FA1" w:rsidRPr="00EE20C2" w:rsidTr="00A05D92">
        <w:tc>
          <w:tcPr>
            <w:tcW w:w="5245" w:type="dxa"/>
          </w:tcPr>
          <w:p w:rsidR="00466FA1" w:rsidRPr="00EE20C2" w:rsidRDefault="00A05D92" w:rsidP="00EE20C2">
            <w:pPr>
              <w:spacing w:before="0" w:after="0" w:line="240" w:lineRule="auto"/>
              <w:rPr>
                <w:szCs w:val="24"/>
                <w:lang w:eastAsia="en-US"/>
              </w:rPr>
            </w:pPr>
            <w:r w:rsidRPr="00EE20C2">
              <w:rPr>
                <w:szCs w:val="24"/>
                <w:lang w:eastAsia="en-US"/>
              </w:rPr>
              <w:t>Kúpeľná liečba</w:t>
            </w:r>
          </w:p>
        </w:tc>
        <w:tc>
          <w:tcPr>
            <w:tcW w:w="2552" w:type="dxa"/>
          </w:tcPr>
          <w:p w:rsidR="00466FA1" w:rsidRPr="00EE20C2" w:rsidRDefault="00A05D92" w:rsidP="000803B4">
            <w:pPr>
              <w:spacing w:before="0" w:after="0" w:line="240" w:lineRule="auto"/>
              <w:jc w:val="center"/>
              <w:rPr>
                <w:szCs w:val="24"/>
                <w:lang w:eastAsia="en-US"/>
              </w:rPr>
            </w:pPr>
            <w:r w:rsidRPr="00EE20C2">
              <w:rPr>
                <w:szCs w:val="24"/>
                <w:lang w:eastAsia="en-US"/>
              </w:rPr>
              <w:t>1</w:t>
            </w:r>
          </w:p>
        </w:tc>
      </w:tr>
    </w:tbl>
    <w:p w:rsidR="00F05DA8" w:rsidRPr="00A05D92" w:rsidRDefault="00F05DA8" w:rsidP="00A05D92"/>
    <w:p w:rsidR="00F05DA8" w:rsidRPr="00A05D92" w:rsidRDefault="00F05DA8" w:rsidP="00A05D92">
      <w:pPr>
        <w:rPr>
          <w:b/>
        </w:rPr>
      </w:pPr>
      <w:bookmarkStart w:id="56" w:name="OLE_LINK15"/>
      <w:bookmarkStart w:id="57" w:name="OLE_LINK16"/>
      <w:r w:rsidRPr="00A05D92">
        <w:rPr>
          <w:b/>
        </w:rPr>
        <w:t xml:space="preserve">Prehľad výdavkov na </w:t>
      </w:r>
      <w:r w:rsidR="00CA02B0" w:rsidRPr="00A05D92">
        <w:rPr>
          <w:b/>
        </w:rPr>
        <w:t>klientskych</w:t>
      </w:r>
      <w:r w:rsidRPr="00A05D92">
        <w:rPr>
          <w:b/>
        </w:rPr>
        <w:t xml:space="preserve"> účtoch:</w:t>
      </w:r>
    </w:p>
    <w:tbl>
      <w:tblPr>
        <w:tblStyle w:val="TableGrid"/>
        <w:tblW w:w="0" w:type="auto"/>
        <w:tblInd w:w="108" w:type="dxa"/>
        <w:tblLook w:val="04A0" w:firstRow="1" w:lastRow="0" w:firstColumn="1" w:lastColumn="0" w:noHBand="0" w:noVBand="1"/>
      </w:tblPr>
      <w:tblGrid>
        <w:gridCol w:w="3236"/>
        <w:gridCol w:w="2533"/>
        <w:gridCol w:w="2028"/>
      </w:tblGrid>
      <w:tr w:rsidR="00F05DA8" w:rsidRPr="00EE20C2" w:rsidTr="005414DF">
        <w:tc>
          <w:tcPr>
            <w:tcW w:w="3236" w:type="dxa"/>
          </w:tcPr>
          <w:p w:rsidR="00F05DA8" w:rsidRPr="00EE20C2" w:rsidRDefault="00F05DA8" w:rsidP="00EE20C2">
            <w:pPr>
              <w:spacing w:before="0" w:after="0" w:line="240" w:lineRule="auto"/>
              <w:jc w:val="center"/>
              <w:rPr>
                <w:b/>
                <w:szCs w:val="24"/>
                <w:lang w:eastAsia="en-US"/>
              </w:rPr>
            </w:pPr>
          </w:p>
        </w:tc>
        <w:tc>
          <w:tcPr>
            <w:tcW w:w="2533" w:type="dxa"/>
          </w:tcPr>
          <w:p w:rsidR="00F05DA8" w:rsidRPr="00EE20C2" w:rsidRDefault="00F05DA8" w:rsidP="00EE20C2">
            <w:pPr>
              <w:spacing w:before="0" w:after="0" w:line="240" w:lineRule="auto"/>
              <w:jc w:val="center"/>
              <w:rPr>
                <w:b/>
                <w:szCs w:val="24"/>
                <w:lang w:eastAsia="en-US"/>
              </w:rPr>
            </w:pPr>
            <w:r w:rsidRPr="00EE20C2">
              <w:rPr>
                <w:b/>
                <w:szCs w:val="24"/>
                <w:lang w:eastAsia="en-US"/>
              </w:rPr>
              <w:t>Počet kusov</w:t>
            </w:r>
          </w:p>
        </w:tc>
        <w:tc>
          <w:tcPr>
            <w:tcW w:w="2028" w:type="dxa"/>
          </w:tcPr>
          <w:p w:rsidR="00F05DA8" w:rsidRPr="00EE20C2" w:rsidRDefault="00F05DA8" w:rsidP="00A402EF">
            <w:pPr>
              <w:spacing w:before="0" w:after="0" w:line="240" w:lineRule="auto"/>
              <w:jc w:val="right"/>
              <w:rPr>
                <w:b/>
                <w:szCs w:val="24"/>
                <w:lang w:eastAsia="en-US"/>
              </w:rPr>
            </w:pPr>
            <w:r w:rsidRPr="00EE20C2">
              <w:rPr>
                <w:b/>
                <w:szCs w:val="24"/>
                <w:lang w:eastAsia="en-US"/>
              </w:rPr>
              <w:t>Cena €</w:t>
            </w:r>
          </w:p>
        </w:tc>
      </w:tr>
      <w:tr w:rsidR="00F05DA8" w:rsidRPr="00EE20C2" w:rsidTr="005414DF">
        <w:tc>
          <w:tcPr>
            <w:tcW w:w="3236" w:type="dxa"/>
          </w:tcPr>
          <w:p w:rsidR="00F05DA8" w:rsidRPr="00EE20C2" w:rsidRDefault="00F05DA8" w:rsidP="00EE20C2">
            <w:pPr>
              <w:spacing w:before="0" w:after="0" w:line="240" w:lineRule="auto"/>
              <w:rPr>
                <w:szCs w:val="24"/>
                <w:lang w:eastAsia="en-US"/>
              </w:rPr>
            </w:pPr>
            <w:r w:rsidRPr="00EE20C2">
              <w:rPr>
                <w:szCs w:val="24"/>
                <w:lang w:eastAsia="en-US"/>
              </w:rPr>
              <w:t>Lieky</w:t>
            </w:r>
          </w:p>
        </w:tc>
        <w:tc>
          <w:tcPr>
            <w:tcW w:w="2533" w:type="dxa"/>
          </w:tcPr>
          <w:p w:rsidR="00F05DA8" w:rsidRPr="00EE20C2" w:rsidRDefault="00F05DA8" w:rsidP="00EE20C2">
            <w:pPr>
              <w:spacing w:before="0" w:after="0" w:line="240" w:lineRule="auto"/>
              <w:rPr>
                <w:szCs w:val="24"/>
                <w:lang w:eastAsia="en-US"/>
              </w:rPr>
            </w:pPr>
          </w:p>
        </w:tc>
        <w:tc>
          <w:tcPr>
            <w:tcW w:w="2028" w:type="dxa"/>
          </w:tcPr>
          <w:p w:rsidR="00F05DA8" w:rsidRPr="00EE20C2" w:rsidRDefault="00F05DA8" w:rsidP="00EE20C2">
            <w:pPr>
              <w:spacing w:before="0" w:after="0" w:line="240" w:lineRule="auto"/>
              <w:jc w:val="right"/>
              <w:rPr>
                <w:szCs w:val="24"/>
                <w:lang w:eastAsia="en-US"/>
              </w:rPr>
            </w:pPr>
            <w:r w:rsidRPr="00EE20C2">
              <w:rPr>
                <w:szCs w:val="24"/>
                <w:lang w:eastAsia="en-US"/>
              </w:rPr>
              <w:t>5414</w:t>
            </w:r>
            <w:r w:rsidR="006459F5" w:rsidRPr="00EE20C2">
              <w:rPr>
                <w:szCs w:val="24"/>
                <w:lang w:eastAsia="en-US"/>
              </w:rPr>
              <w:t>,0</w:t>
            </w:r>
            <w:r w:rsidR="00A6150F" w:rsidRPr="00EE20C2">
              <w:rPr>
                <w:szCs w:val="24"/>
                <w:lang w:eastAsia="en-US"/>
              </w:rPr>
              <w:t>0</w:t>
            </w:r>
            <w:r w:rsidRPr="00EE20C2">
              <w:rPr>
                <w:szCs w:val="24"/>
                <w:lang w:eastAsia="en-US"/>
              </w:rPr>
              <w:t xml:space="preserve"> €</w:t>
            </w:r>
          </w:p>
        </w:tc>
      </w:tr>
      <w:tr w:rsidR="00F05DA8" w:rsidRPr="00EE20C2" w:rsidTr="005414DF">
        <w:tc>
          <w:tcPr>
            <w:tcW w:w="3236" w:type="dxa"/>
          </w:tcPr>
          <w:p w:rsidR="00F05DA8" w:rsidRPr="00EE20C2" w:rsidRDefault="00F05DA8" w:rsidP="00EE20C2">
            <w:pPr>
              <w:spacing w:before="0" w:after="0" w:line="240" w:lineRule="auto"/>
              <w:rPr>
                <w:szCs w:val="24"/>
                <w:lang w:eastAsia="en-US"/>
              </w:rPr>
            </w:pPr>
            <w:r w:rsidRPr="00EE20C2">
              <w:rPr>
                <w:szCs w:val="24"/>
                <w:lang w:eastAsia="en-US"/>
              </w:rPr>
              <w:t>Inkontinečné pomôcky</w:t>
            </w:r>
          </w:p>
        </w:tc>
        <w:tc>
          <w:tcPr>
            <w:tcW w:w="2533" w:type="dxa"/>
          </w:tcPr>
          <w:p w:rsidR="00F05DA8" w:rsidRPr="00EE20C2" w:rsidRDefault="007A6561" w:rsidP="00EE20C2">
            <w:pPr>
              <w:spacing w:before="0" w:after="0" w:line="240" w:lineRule="auto"/>
              <w:jc w:val="center"/>
              <w:rPr>
                <w:szCs w:val="24"/>
                <w:lang w:eastAsia="en-US"/>
              </w:rPr>
            </w:pPr>
            <w:r w:rsidRPr="00EE20C2">
              <w:rPr>
                <w:szCs w:val="24"/>
                <w:lang w:eastAsia="en-US"/>
              </w:rPr>
              <w:t>110 poukazov</w:t>
            </w:r>
          </w:p>
        </w:tc>
        <w:tc>
          <w:tcPr>
            <w:tcW w:w="2028" w:type="dxa"/>
          </w:tcPr>
          <w:p w:rsidR="00F05DA8" w:rsidRPr="00EE20C2" w:rsidRDefault="006459F5" w:rsidP="00EE20C2">
            <w:pPr>
              <w:spacing w:before="0" w:after="0" w:line="240" w:lineRule="auto"/>
              <w:jc w:val="right"/>
              <w:rPr>
                <w:szCs w:val="24"/>
                <w:lang w:eastAsia="en-US"/>
              </w:rPr>
            </w:pPr>
            <w:r w:rsidRPr="00EE20C2">
              <w:rPr>
                <w:szCs w:val="24"/>
                <w:lang w:eastAsia="en-US"/>
              </w:rPr>
              <w:t xml:space="preserve">    25,</w:t>
            </w:r>
            <w:r w:rsidR="00F05DA8" w:rsidRPr="00EE20C2">
              <w:rPr>
                <w:szCs w:val="24"/>
                <w:lang w:eastAsia="en-US"/>
              </w:rPr>
              <w:t>00</w:t>
            </w:r>
            <w:r w:rsidR="00A05D92" w:rsidRPr="00EE20C2">
              <w:rPr>
                <w:szCs w:val="24"/>
                <w:lang w:eastAsia="en-US"/>
              </w:rPr>
              <w:t xml:space="preserve"> </w:t>
            </w:r>
            <w:r w:rsidR="00F05DA8" w:rsidRPr="00EE20C2">
              <w:rPr>
                <w:szCs w:val="24"/>
                <w:lang w:eastAsia="en-US"/>
              </w:rPr>
              <w:t>€</w:t>
            </w:r>
          </w:p>
        </w:tc>
      </w:tr>
      <w:tr w:rsidR="00F05DA8" w:rsidRPr="00EE20C2" w:rsidTr="005414DF">
        <w:tc>
          <w:tcPr>
            <w:tcW w:w="3236" w:type="dxa"/>
          </w:tcPr>
          <w:p w:rsidR="00F05DA8" w:rsidRPr="00EE20C2" w:rsidRDefault="00F05DA8" w:rsidP="00EE20C2">
            <w:pPr>
              <w:spacing w:before="0" w:after="0" w:line="240" w:lineRule="auto"/>
              <w:rPr>
                <w:szCs w:val="24"/>
                <w:lang w:eastAsia="en-US"/>
              </w:rPr>
            </w:pPr>
            <w:r w:rsidRPr="00EE20C2">
              <w:rPr>
                <w:szCs w:val="24"/>
                <w:lang w:eastAsia="en-US"/>
              </w:rPr>
              <w:t>Seni hygiena</w:t>
            </w:r>
          </w:p>
        </w:tc>
        <w:tc>
          <w:tcPr>
            <w:tcW w:w="2533" w:type="dxa"/>
          </w:tcPr>
          <w:p w:rsidR="00F05DA8" w:rsidRPr="00EE20C2" w:rsidRDefault="00F05DA8" w:rsidP="00EE20C2">
            <w:pPr>
              <w:spacing w:before="0" w:after="0" w:line="240" w:lineRule="auto"/>
              <w:jc w:val="center"/>
              <w:rPr>
                <w:szCs w:val="24"/>
                <w:lang w:eastAsia="en-US"/>
              </w:rPr>
            </w:pPr>
            <w:r w:rsidRPr="00EE20C2">
              <w:rPr>
                <w:szCs w:val="24"/>
                <w:lang w:eastAsia="en-US"/>
              </w:rPr>
              <w:t>160 ks</w:t>
            </w:r>
          </w:p>
        </w:tc>
        <w:tc>
          <w:tcPr>
            <w:tcW w:w="2028" w:type="dxa"/>
          </w:tcPr>
          <w:p w:rsidR="00F05DA8" w:rsidRPr="00EE20C2" w:rsidRDefault="006459F5" w:rsidP="00EE20C2">
            <w:pPr>
              <w:spacing w:before="0" w:after="0" w:line="240" w:lineRule="auto"/>
              <w:jc w:val="right"/>
              <w:rPr>
                <w:szCs w:val="24"/>
                <w:lang w:eastAsia="en-US"/>
              </w:rPr>
            </w:pPr>
            <w:r w:rsidRPr="00EE20C2">
              <w:rPr>
                <w:szCs w:val="24"/>
                <w:lang w:eastAsia="en-US"/>
              </w:rPr>
              <w:t xml:space="preserve">  </w:t>
            </w:r>
            <w:r w:rsidR="00F05DA8" w:rsidRPr="00EE20C2">
              <w:rPr>
                <w:szCs w:val="24"/>
                <w:lang w:eastAsia="en-US"/>
              </w:rPr>
              <w:t>867,81 €</w:t>
            </w:r>
          </w:p>
        </w:tc>
      </w:tr>
      <w:tr w:rsidR="00F05DA8" w:rsidRPr="00EE20C2" w:rsidTr="005414DF">
        <w:tc>
          <w:tcPr>
            <w:tcW w:w="3236" w:type="dxa"/>
          </w:tcPr>
          <w:p w:rsidR="00F05DA8" w:rsidRPr="00EE20C2" w:rsidRDefault="00F05DA8" w:rsidP="00EE20C2">
            <w:pPr>
              <w:spacing w:before="0" w:after="0" w:line="240" w:lineRule="auto"/>
              <w:rPr>
                <w:szCs w:val="24"/>
                <w:lang w:eastAsia="en-US"/>
              </w:rPr>
            </w:pPr>
            <w:r w:rsidRPr="00EE20C2">
              <w:rPr>
                <w:szCs w:val="24"/>
                <w:lang w:eastAsia="en-US"/>
              </w:rPr>
              <w:t>Jednorazové rukavice</w:t>
            </w:r>
          </w:p>
        </w:tc>
        <w:tc>
          <w:tcPr>
            <w:tcW w:w="2533" w:type="dxa"/>
          </w:tcPr>
          <w:p w:rsidR="00F05DA8" w:rsidRPr="00EE20C2" w:rsidRDefault="00F05DA8" w:rsidP="00EE20C2">
            <w:pPr>
              <w:spacing w:before="0" w:after="0" w:line="240" w:lineRule="auto"/>
              <w:jc w:val="center"/>
              <w:rPr>
                <w:szCs w:val="24"/>
                <w:lang w:eastAsia="en-US"/>
              </w:rPr>
            </w:pPr>
            <w:r w:rsidRPr="00EE20C2">
              <w:rPr>
                <w:szCs w:val="24"/>
                <w:lang w:eastAsia="en-US"/>
              </w:rPr>
              <w:t>209 ks</w:t>
            </w:r>
          </w:p>
        </w:tc>
        <w:tc>
          <w:tcPr>
            <w:tcW w:w="2028" w:type="dxa"/>
          </w:tcPr>
          <w:p w:rsidR="00F05DA8" w:rsidRPr="00EE20C2" w:rsidRDefault="006459F5" w:rsidP="00EE20C2">
            <w:pPr>
              <w:spacing w:before="0" w:after="0" w:line="240" w:lineRule="auto"/>
              <w:jc w:val="right"/>
              <w:rPr>
                <w:szCs w:val="24"/>
                <w:lang w:eastAsia="en-US"/>
              </w:rPr>
            </w:pPr>
            <w:r w:rsidRPr="00EE20C2">
              <w:rPr>
                <w:szCs w:val="24"/>
                <w:lang w:eastAsia="en-US"/>
              </w:rPr>
              <w:t xml:space="preserve"> </w:t>
            </w:r>
            <w:r w:rsidR="00F05DA8" w:rsidRPr="00EE20C2">
              <w:rPr>
                <w:szCs w:val="24"/>
                <w:lang w:eastAsia="en-US"/>
              </w:rPr>
              <w:t>783,00 €</w:t>
            </w:r>
          </w:p>
        </w:tc>
      </w:tr>
      <w:tr w:rsidR="00F05DA8" w:rsidRPr="00EE20C2" w:rsidTr="005414DF">
        <w:tc>
          <w:tcPr>
            <w:tcW w:w="3236" w:type="dxa"/>
          </w:tcPr>
          <w:p w:rsidR="00F05DA8" w:rsidRPr="00EE20C2" w:rsidRDefault="00F05DA8" w:rsidP="00EE20C2">
            <w:pPr>
              <w:spacing w:before="0" w:after="0" w:line="240" w:lineRule="auto"/>
              <w:rPr>
                <w:szCs w:val="24"/>
                <w:lang w:eastAsia="en-US"/>
              </w:rPr>
            </w:pPr>
            <w:r w:rsidRPr="00EE20C2">
              <w:rPr>
                <w:szCs w:val="24"/>
                <w:lang w:eastAsia="en-US"/>
              </w:rPr>
              <w:t>Kaderník</w:t>
            </w:r>
          </w:p>
        </w:tc>
        <w:tc>
          <w:tcPr>
            <w:tcW w:w="2533" w:type="dxa"/>
          </w:tcPr>
          <w:p w:rsidR="00F05DA8" w:rsidRPr="00EE20C2" w:rsidRDefault="00F05DA8" w:rsidP="00EE20C2">
            <w:pPr>
              <w:spacing w:before="0" w:after="0" w:line="240" w:lineRule="auto"/>
              <w:jc w:val="center"/>
              <w:rPr>
                <w:szCs w:val="24"/>
                <w:lang w:eastAsia="en-US"/>
              </w:rPr>
            </w:pPr>
            <w:r w:rsidRPr="00EE20C2">
              <w:rPr>
                <w:szCs w:val="24"/>
                <w:lang w:eastAsia="en-US"/>
              </w:rPr>
              <w:t>56 ks</w:t>
            </w:r>
          </w:p>
        </w:tc>
        <w:tc>
          <w:tcPr>
            <w:tcW w:w="2028" w:type="dxa"/>
          </w:tcPr>
          <w:p w:rsidR="00F05DA8" w:rsidRPr="00EE20C2" w:rsidRDefault="006459F5" w:rsidP="00EE20C2">
            <w:pPr>
              <w:spacing w:before="0" w:after="0" w:line="240" w:lineRule="auto"/>
              <w:jc w:val="right"/>
              <w:rPr>
                <w:szCs w:val="24"/>
                <w:lang w:eastAsia="en-US"/>
              </w:rPr>
            </w:pPr>
            <w:r w:rsidRPr="00EE20C2">
              <w:rPr>
                <w:szCs w:val="24"/>
                <w:lang w:eastAsia="en-US"/>
              </w:rPr>
              <w:t xml:space="preserve"> </w:t>
            </w:r>
            <w:r w:rsidR="00F05DA8" w:rsidRPr="00EE20C2">
              <w:rPr>
                <w:szCs w:val="24"/>
                <w:lang w:eastAsia="en-US"/>
              </w:rPr>
              <w:t>333,00</w:t>
            </w:r>
            <w:r w:rsidR="00A05D92" w:rsidRPr="00EE20C2">
              <w:rPr>
                <w:szCs w:val="24"/>
                <w:lang w:eastAsia="en-US"/>
              </w:rPr>
              <w:t xml:space="preserve"> </w:t>
            </w:r>
            <w:r w:rsidR="00F05DA8" w:rsidRPr="00EE20C2">
              <w:rPr>
                <w:szCs w:val="24"/>
                <w:lang w:eastAsia="en-US"/>
              </w:rPr>
              <w:t>€</w:t>
            </w:r>
          </w:p>
        </w:tc>
      </w:tr>
      <w:tr w:rsidR="00F05DA8" w:rsidRPr="00EE20C2" w:rsidTr="005414DF">
        <w:tc>
          <w:tcPr>
            <w:tcW w:w="3236" w:type="dxa"/>
          </w:tcPr>
          <w:p w:rsidR="00F05DA8" w:rsidRPr="00EE20C2" w:rsidRDefault="00F05DA8" w:rsidP="00EE20C2">
            <w:pPr>
              <w:spacing w:before="0" w:after="0" w:line="240" w:lineRule="auto"/>
              <w:rPr>
                <w:szCs w:val="24"/>
                <w:lang w:eastAsia="en-US"/>
              </w:rPr>
            </w:pPr>
            <w:r w:rsidRPr="00EE20C2">
              <w:rPr>
                <w:szCs w:val="24"/>
                <w:lang w:eastAsia="en-US"/>
              </w:rPr>
              <w:t>Pedikúra</w:t>
            </w:r>
          </w:p>
        </w:tc>
        <w:tc>
          <w:tcPr>
            <w:tcW w:w="2533" w:type="dxa"/>
          </w:tcPr>
          <w:p w:rsidR="00F05DA8" w:rsidRPr="00EE20C2" w:rsidRDefault="00F05DA8" w:rsidP="00EE20C2">
            <w:pPr>
              <w:spacing w:before="0" w:after="0" w:line="240" w:lineRule="auto"/>
              <w:jc w:val="center"/>
              <w:rPr>
                <w:szCs w:val="24"/>
                <w:lang w:eastAsia="en-US"/>
              </w:rPr>
            </w:pPr>
            <w:r w:rsidRPr="00EE20C2">
              <w:rPr>
                <w:szCs w:val="24"/>
                <w:lang w:eastAsia="en-US"/>
              </w:rPr>
              <w:t>250 ks</w:t>
            </w:r>
          </w:p>
        </w:tc>
        <w:tc>
          <w:tcPr>
            <w:tcW w:w="2028" w:type="dxa"/>
          </w:tcPr>
          <w:p w:rsidR="00F05DA8" w:rsidRPr="00EE20C2" w:rsidRDefault="00F05DA8" w:rsidP="00EE20C2">
            <w:pPr>
              <w:spacing w:before="0" w:after="0" w:line="240" w:lineRule="auto"/>
              <w:jc w:val="right"/>
              <w:rPr>
                <w:szCs w:val="24"/>
                <w:lang w:eastAsia="en-US"/>
              </w:rPr>
            </w:pPr>
            <w:r w:rsidRPr="00EE20C2">
              <w:rPr>
                <w:szCs w:val="24"/>
                <w:lang w:eastAsia="en-US"/>
              </w:rPr>
              <w:t>1148,00</w:t>
            </w:r>
            <w:r w:rsidR="00A05D92" w:rsidRPr="00EE20C2">
              <w:rPr>
                <w:szCs w:val="24"/>
                <w:lang w:eastAsia="en-US"/>
              </w:rPr>
              <w:t xml:space="preserve"> </w:t>
            </w:r>
            <w:r w:rsidRPr="00EE20C2">
              <w:rPr>
                <w:szCs w:val="24"/>
                <w:lang w:eastAsia="en-US"/>
              </w:rPr>
              <w:t>€</w:t>
            </w:r>
          </w:p>
        </w:tc>
      </w:tr>
      <w:bookmarkEnd w:id="56"/>
      <w:bookmarkEnd w:id="57"/>
    </w:tbl>
    <w:p w:rsidR="00A6150F" w:rsidRPr="00A05D92" w:rsidRDefault="00A6150F" w:rsidP="00514DEC"/>
    <w:p w:rsidR="0097593B" w:rsidRPr="00A05D92" w:rsidRDefault="00FF4BC8" w:rsidP="005A15B4">
      <w:pPr>
        <w:pStyle w:val="Heading2"/>
      </w:pPr>
      <w:bookmarkStart w:id="58" w:name="_Toc222138"/>
      <w:bookmarkStart w:id="59" w:name="_Toc4438412"/>
      <w:r w:rsidRPr="00A05D92">
        <w:t>Opatrovateľský úsek</w:t>
      </w:r>
      <w:bookmarkEnd w:id="58"/>
      <w:bookmarkEnd w:id="59"/>
    </w:p>
    <w:p w:rsidR="006E29A9" w:rsidRPr="00A05D92" w:rsidRDefault="006E29A9" w:rsidP="00FF4BC8">
      <w:bookmarkStart w:id="60" w:name="_Toc490772374"/>
    </w:p>
    <w:p w:rsidR="004377E5" w:rsidRPr="004377E5" w:rsidRDefault="004377E5" w:rsidP="004377E5">
      <w:pPr>
        <w:rPr>
          <w:color w:val="000000" w:themeColor="text1"/>
        </w:rPr>
      </w:pPr>
      <w:r>
        <w:tab/>
      </w:r>
      <w:r w:rsidRPr="004377E5">
        <w:rPr>
          <w:color w:val="000000" w:themeColor="text1"/>
        </w:rPr>
        <w:t xml:space="preserve">Opatrovateľský úsek zabezpečuje opatrovateľskú starostlivosť na odbornej úrovni / </w:t>
      </w:r>
      <w:r w:rsidR="00140B4E">
        <w:rPr>
          <w:color w:val="000000" w:themeColor="text1"/>
        </w:rPr>
        <w:t xml:space="preserve">opatrovateľky musia mať </w:t>
      </w:r>
      <w:r w:rsidRPr="004377E5">
        <w:rPr>
          <w:color w:val="000000" w:themeColor="text1"/>
        </w:rPr>
        <w:t xml:space="preserve">akreditovane kurzy v rozsahu </w:t>
      </w:r>
      <w:r w:rsidR="00140B4E">
        <w:rPr>
          <w:color w:val="000000" w:themeColor="text1"/>
        </w:rPr>
        <w:t xml:space="preserve">minimálne </w:t>
      </w:r>
      <w:r w:rsidRPr="004377E5">
        <w:rPr>
          <w:color w:val="000000" w:themeColor="text1"/>
        </w:rPr>
        <w:t>220 hodín</w:t>
      </w:r>
      <w:r w:rsidR="00140B4E">
        <w:rPr>
          <w:color w:val="000000" w:themeColor="text1"/>
        </w:rPr>
        <w:t>, alebo iné kvalifikačné predpoklady na výkon povolania</w:t>
      </w:r>
      <w:r w:rsidRPr="004377E5">
        <w:rPr>
          <w:color w:val="000000" w:themeColor="text1"/>
        </w:rPr>
        <w:t>/.</w:t>
      </w:r>
    </w:p>
    <w:p w:rsidR="004377E5" w:rsidRPr="004377E5" w:rsidRDefault="004377E5" w:rsidP="004377E5">
      <w:pPr>
        <w:rPr>
          <w:color w:val="000000" w:themeColor="text1"/>
        </w:rPr>
      </w:pPr>
      <w:r w:rsidRPr="004377E5">
        <w:rPr>
          <w:color w:val="000000" w:themeColor="text1"/>
        </w:rPr>
        <w:t>Zabezpečuje nepretržitú komplexnú starostlivosť po hygienickej stránke tzn.:</w:t>
      </w:r>
    </w:p>
    <w:p w:rsidR="004377E5" w:rsidRPr="004377E5" w:rsidRDefault="004377E5" w:rsidP="004377E5">
      <w:pPr>
        <w:pStyle w:val="ListParagraph"/>
        <w:numPr>
          <w:ilvl w:val="0"/>
          <w:numId w:val="23"/>
        </w:numPr>
        <w:rPr>
          <w:color w:val="000000" w:themeColor="text1"/>
        </w:rPr>
      </w:pPr>
      <w:r w:rsidRPr="004377E5">
        <w:rPr>
          <w:color w:val="000000" w:themeColor="text1"/>
        </w:rPr>
        <w:t>ranná  a večerná toaleta, celkový kúpeľ, pomoc klientom pri toalete počas celého dna/inkontinencia moču a stolice/, prebaľovanie, vysádzanie na toaletu , ale aj terapiu, strihanie nechtov, holenie, krémovanie</w:t>
      </w:r>
      <w:r w:rsidR="00140B4E">
        <w:rPr>
          <w:color w:val="000000" w:themeColor="text1"/>
        </w:rPr>
        <w:t>,</w:t>
      </w:r>
    </w:p>
    <w:p w:rsidR="004377E5" w:rsidRPr="004377E5" w:rsidRDefault="004377E5" w:rsidP="004377E5">
      <w:pPr>
        <w:pStyle w:val="ListParagraph"/>
        <w:numPr>
          <w:ilvl w:val="0"/>
          <w:numId w:val="23"/>
        </w:numPr>
        <w:rPr>
          <w:color w:val="000000" w:themeColor="text1"/>
        </w:rPr>
      </w:pPr>
      <w:r w:rsidRPr="004377E5">
        <w:rPr>
          <w:color w:val="000000" w:themeColor="text1"/>
        </w:rPr>
        <w:t>príprava jedálne na vydaj stravy, výdaj-servírovanie stravy, kŕmenie imobilných klientov , upratovanie použitého riadu v jedálni a jej upratanie, vynášanie odpadu,</w:t>
      </w:r>
    </w:p>
    <w:p w:rsidR="004377E5" w:rsidRPr="004377E5" w:rsidRDefault="004377E5" w:rsidP="004377E5">
      <w:pPr>
        <w:pStyle w:val="ListParagraph"/>
        <w:numPr>
          <w:ilvl w:val="0"/>
          <w:numId w:val="23"/>
        </w:numPr>
        <w:rPr>
          <w:color w:val="000000" w:themeColor="text1"/>
        </w:rPr>
      </w:pPr>
      <w:r w:rsidRPr="004377E5">
        <w:rPr>
          <w:color w:val="000000" w:themeColor="text1"/>
        </w:rPr>
        <w:t>dezinfekcia stolíkov, lôžok, pomôcok</w:t>
      </w:r>
      <w:r w:rsidR="00140B4E">
        <w:rPr>
          <w:color w:val="000000" w:themeColor="text1"/>
        </w:rPr>
        <w:t>,</w:t>
      </w:r>
      <w:r w:rsidRPr="004377E5">
        <w:rPr>
          <w:color w:val="000000" w:themeColor="text1"/>
        </w:rPr>
        <w:t xml:space="preserve"> pranie, žehlenie, upratovanie odevov do skríň</w:t>
      </w:r>
      <w:r w:rsidR="00140B4E">
        <w:rPr>
          <w:color w:val="000000" w:themeColor="text1"/>
        </w:rPr>
        <w:t>,</w:t>
      </w:r>
    </w:p>
    <w:p w:rsidR="004377E5" w:rsidRPr="004377E5" w:rsidRDefault="004377E5" w:rsidP="004377E5">
      <w:pPr>
        <w:pStyle w:val="ListParagraph"/>
        <w:numPr>
          <w:ilvl w:val="0"/>
          <w:numId w:val="23"/>
        </w:numPr>
        <w:rPr>
          <w:color w:val="000000" w:themeColor="text1"/>
        </w:rPr>
      </w:pPr>
      <w:r w:rsidRPr="004377E5">
        <w:rPr>
          <w:color w:val="000000" w:themeColor="text1"/>
        </w:rPr>
        <w:t>starostlivosť o klientov, sprevádzanie na vyšetrenia</w:t>
      </w:r>
      <w:r w:rsidR="00140B4E">
        <w:rPr>
          <w:color w:val="000000" w:themeColor="text1"/>
        </w:rPr>
        <w:t xml:space="preserve">, </w:t>
      </w:r>
      <w:r w:rsidRPr="004377E5">
        <w:rPr>
          <w:color w:val="000000" w:themeColor="text1"/>
        </w:rPr>
        <w:t>ale i na kultúrne podujatia</w:t>
      </w:r>
      <w:r w:rsidR="00140B4E">
        <w:rPr>
          <w:color w:val="000000" w:themeColor="text1"/>
        </w:rPr>
        <w:t>,</w:t>
      </w:r>
    </w:p>
    <w:p w:rsidR="004377E5" w:rsidRPr="004377E5" w:rsidRDefault="004377E5" w:rsidP="004377E5">
      <w:pPr>
        <w:pStyle w:val="ListParagraph"/>
        <w:numPr>
          <w:ilvl w:val="0"/>
          <w:numId w:val="23"/>
        </w:numPr>
        <w:rPr>
          <w:color w:val="000000" w:themeColor="text1"/>
        </w:rPr>
      </w:pPr>
      <w:r w:rsidRPr="004377E5">
        <w:rPr>
          <w:color w:val="000000" w:themeColor="text1"/>
        </w:rPr>
        <w:t xml:space="preserve">sledovanie klientov počas dňa a najmä komunikácia s nimi, pretože spolunažívanie klientov rôznych pováh s rôznymi nárokmi nie je vždy jednoduché </w:t>
      </w:r>
      <w:r w:rsidR="00140B4E">
        <w:rPr>
          <w:color w:val="000000" w:themeColor="text1"/>
        </w:rPr>
        <w:t>,</w:t>
      </w:r>
    </w:p>
    <w:p w:rsidR="004377E5" w:rsidRPr="004377E5" w:rsidRDefault="004377E5" w:rsidP="004377E5">
      <w:pPr>
        <w:pStyle w:val="ListParagraph"/>
        <w:numPr>
          <w:ilvl w:val="0"/>
          <w:numId w:val="23"/>
        </w:numPr>
        <w:rPr>
          <w:color w:val="000000" w:themeColor="text1"/>
        </w:rPr>
      </w:pPr>
      <w:r w:rsidRPr="004377E5">
        <w:rPr>
          <w:color w:val="000000" w:themeColor="text1"/>
        </w:rPr>
        <w:t>podpora klientov v ich záujmových činnostiach</w:t>
      </w:r>
      <w:r w:rsidR="00140B4E">
        <w:rPr>
          <w:color w:val="000000" w:themeColor="text1"/>
        </w:rPr>
        <w:t>,</w:t>
      </w:r>
    </w:p>
    <w:p w:rsidR="004377E5" w:rsidRPr="004377E5" w:rsidRDefault="004377E5" w:rsidP="004377E5">
      <w:pPr>
        <w:pStyle w:val="ListParagraph"/>
        <w:numPr>
          <w:ilvl w:val="0"/>
          <w:numId w:val="23"/>
        </w:numPr>
        <w:rPr>
          <w:color w:val="000000" w:themeColor="text1"/>
        </w:rPr>
      </w:pPr>
      <w:r w:rsidRPr="004377E5">
        <w:rPr>
          <w:color w:val="000000" w:themeColor="text1"/>
        </w:rPr>
        <w:t>čistú posteľnú bielizeň, ktorá sa prezlieka v pravidelných intervaloch a samozrejme aj podľa potreby</w:t>
      </w:r>
      <w:r w:rsidR="00140B4E">
        <w:rPr>
          <w:color w:val="000000" w:themeColor="text1"/>
        </w:rPr>
        <w:t>,</w:t>
      </w:r>
    </w:p>
    <w:p w:rsidR="004377E5" w:rsidRPr="004377E5" w:rsidRDefault="004377E5" w:rsidP="004377E5">
      <w:pPr>
        <w:pStyle w:val="ListParagraph"/>
        <w:numPr>
          <w:ilvl w:val="0"/>
          <w:numId w:val="23"/>
        </w:numPr>
        <w:rPr>
          <w:color w:val="000000" w:themeColor="text1"/>
        </w:rPr>
      </w:pPr>
      <w:r w:rsidRPr="004377E5">
        <w:rPr>
          <w:color w:val="000000" w:themeColor="text1"/>
        </w:rPr>
        <w:t>rozdeľovanie kompenzačných a hygienických pomôcok</w:t>
      </w:r>
      <w:r w:rsidR="00140B4E">
        <w:rPr>
          <w:color w:val="000000" w:themeColor="text1"/>
        </w:rPr>
        <w:t>,</w:t>
      </w:r>
    </w:p>
    <w:p w:rsidR="004377E5" w:rsidRPr="004377E5" w:rsidRDefault="004377E5" w:rsidP="004377E5">
      <w:pPr>
        <w:pStyle w:val="ListParagraph"/>
        <w:numPr>
          <w:ilvl w:val="0"/>
          <w:numId w:val="23"/>
        </w:numPr>
        <w:rPr>
          <w:color w:val="000000" w:themeColor="text1"/>
        </w:rPr>
      </w:pPr>
      <w:r w:rsidRPr="004377E5">
        <w:rPr>
          <w:color w:val="000000" w:themeColor="text1"/>
        </w:rPr>
        <w:t>podávanie liečiv, aplikácia inzulínu, poprípade fraxiparínovej liečby</w:t>
      </w:r>
      <w:r w:rsidR="00140B4E">
        <w:rPr>
          <w:color w:val="000000" w:themeColor="text1"/>
        </w:rPr>
        <w:t>,</w:t>
      </w:r>
    </w:p>
    <w:p w:rsidR="004377E5" w:rsidRPr="004377E5" w:rsidRDefault="004377E5" w:rsidP="004377E5">
      <w:pPr>
        <w:pStyle w:val="ListParagraph"/>
        <w:numPr>
          <w:ilvl w:val="0"/>
          <w:numId w:val="23"/>
        </w:numPr>
        <w:rPr>
          <w:color w:val="000000" w:themeColor="text1"/>
        </w:rPr>
      </w:pPr>
      <w:r w:rsidRPr="004377E5">
        <w:rPr>
          <w:color w:val="000000" w:themeColor="text1"/>
        </w:rPr>
        <w:t>meranie krvného tlaku</w:t>
      </w:r>
      <w:r w:rsidR="00140B4E">
        <w:rPr>
          <w:color w:val="000000" w:themeColor="text1"/>
        </w:rPr>
        <w:t>,</w:t>
      </w:r>
    </w:p>
    <w:p w:rsidR="004377E5" w:rsidRPr="004377E5" w:rsidRDefault="004377E5" w:rsidP="004377E5">
      <w:pPr>
        <w:pStyle w:val="ListParagraph"/>
        <w:numPr>
          <w:ilvl w:val="0"/>
          <w:numId w:val="23"/>
        </w:numPr>
        <w:rPr>
          <w:color w:val="000000" w:themeColor="text1"/>
        </w:rPr>
      </w:pPr>
      <w:r w:rsidRPr="004377E5">
        <w:rPr>
          <w:color w:val="000000" w:themeColor="text1"/>
        </w:rPr>
        <w:lastRenderedPageBreak/>
        <w:t>odpichnutie glykémie a vyhodnotenie glukomerom</w:t>
      </w:r>
      <w:r w:rsidR="00140B4E">
        <w:rPr>
          <w:color w:val="000000" w:themeColor="text1"/>
        </w:rPr>
        <w:t>,</w:t>
      </w:r>
    </w:p>
    <w:p w:rsidR="004377E5" w:rsidRPr="004377E5" w:rsidRDefault="004377E5" w:rsidP="004377E5">
      <w:pPr>
        <w:pStyle w:val="ListParagraph"/>
        <w:numPr>
          <w:ilvl w:val="0"/>
          <w:numId w:val="23"/>
        </w:numPr>
        <w:rPr>
          <w:color w:val="000000" w:themeColor="text1"/>
        </w:rPr>
      </w:pPr>
      <w:r w:rsidRPr="004377E5">
        <w:rPr>
          <w:color w:val="000000" w:themeColor="text1"/>
        </w:rPr>
        <w:t>polohovanie a</w:t>
      </w:r>
      <w:r w:rsidR="00140B4E">
        <w:rPr>
          <w:color w:val="000000" w:themeColor="text1"/>
        </w:rPr>
        <w:t> </w:t>
      </w:r>
      <w:r w:rsidRPr="004377E5">
        <w:rPr>
          <w:color w:val="000000" w:themeColor="text1"/>
        </w:rPr>
        <w:t>hydratovanie</w:t>
      </w:r>
      <w:r w:rsidR="00140B4E">
        <w:rPr>
          <w:color w:val="000000" w:themeColor="text1"/>
        </w:rPr>
        <w:t>,</w:t>
      </w:r>
    </w:p>
    <w:p w:rsidR="004377E5" w:rsidRPr="004377E5" w:rsidRDefault="004377E5" w:rsidP="004377E5">
      <w:pPr>
        <w:pStyle w:val="ListParagraph"/>
        <w:numPr>
          <w:ilvl w:val="0"/>
          <w:numId w:val="23"/>
        </w:numPr>
        <w:rPr>
          <w:color w:val="000000" w:themeColor="text1"/>
        </w:rPr>
      </w:pPr>
      <w:r w:rsidRPr="004377E5">
        <w:rPr>
          <w:color w:val="000000" w:themeColor="text1"/>
        </w:rPr>
        <w:t>sledovanie klienta počas 24 hodín aj v noci.</w:t>
      </w:r>
    </w:p>
    <w:p w:rsidR="004377E5" w:rsidRPr="004377E5" w:rsidRDefault="004377E5" w:rsidP="004377E5">
      <w:pPr>
        <w:spacing w:line="236" w:lineRule="auto"/>
        <w:ind w:right="20"/>
        <w:rPr>
          <w:color w:val="000000" w:themeColor="text1"/>
          <w:szCs w:val="24"/>
        </w:rPr>
      </w:pPr>
      <w:r w:rsidRPr="004377E5">
        <w:rPr>
          <w:color w:val="000000" w:themeColor="text1"/>
          <w:szCs w:val="24"/>
        </w:rPr>
        <w:t>Dodržiavame zásady BOZP</w:t>
      </w:r>
      <w:r w:rsidR="00140B4E">
        <w:rPr>
          <w:color w:val="000000" w:themeColor="text1"/>
          <w:szCs w:val="24"/>
        </w:rPr>
        <w:t xml:space="preserve"> a PO,</w:t>
      </w:r>
      <w:r w:rsidRPr="004377E5">
        <w:rPr>
          <w:color w:val="000000" w:themeColor="text1"/>
          <w:szCs w:val="24"/>
        </w:rPr>
        <w:t xml:space="preserve"> pričom každý zamestnanec bol pri nástupe zaškolený bezpečnostným technikom a pravidelne preškoľovaní. Ochranné pomôcky používajú všetci zamestnanci. Pre zvýšenú  ochranu personálu  sme zakúpili nové bezdotykové  dávkovače na dezinfekciu rúk.</w:t>
      </w:r>
    </w:p>
    <w:p w:rsidR="004377E5" w:rsidRPr="004377E5" w:rsidRDefault="004377E5" w:rsidP="004377E5">
      <w:pPr>
        <w:rPr>
          <w:color w:val="000000" w:themeColor="text1"/>
        </w:rPr>
      </w:pPr>
      <w:r w:rsidRPr="004377E5">
        <w:rPr>
          <w:color w:val="000000" w:themeColor="text1"/>
        </w:rPr>
        <w:t>Práca opatrovateľského a ošetrovateľského personálu je nesmierne náročná. Kladie veľké nároky na fyzickú zdatnosť. Klient nie je klasifikovaný ako bremeno, hoci všetci vieme, že práca s ním je oveľa náročnejšia ako so samotným bremenom. Personálu sa snažíme ich náročnú prácu uľahčiť rôznymi vychytávkami ako je zdvihák, elektr</w:t>
      </w:r>
      <w:r w:rsidR="004D1CC6">
        <w:rPr>
          <w:color w:val="000000" w:themeColor="text1"/>
        </w:rPr>
        <w:t>i</w:t>
      </w:r>
      <w:r w:rsidRPr="004377E5">
        <w:rPr>
          <w:color w:val="000000" w:themeColor="text1"/>
        </w:rPr>
        <w:t>cky polohovateľné postele, vozíky.</w:t>
      </w:r>
    </w:p>
    <w:p w:rsidR="004377E5" w:rsidRPr="004377E5" w:rsidRDefault="004377E5" w:rsidP="004377E5">
      <w:pPr>
        <w:rPr>
          <w:color w:val="000000" w:themeColor="text1"/>
          <w:szCs w:val="24"/>
        </w:rPr>
      </w:pPr>
      <w:r w:rsidRPr="004377E5">
        <w:rPr>
          <w:color w:val="000000" w:themeColor="text1"/>
        </w:rPr>
        <w:t>Psychická záťaž na personál je v tomto prípade oveľa väčším rizikom. Nedostatok personálu je problémom nie len v našom zariadení</w:t>
      </w:r>
      <w:r w:rsidR="004D1CC6">
        <w:rPr>
          <w:color w:val="000000" w:themeColor="text1"/>
        </w:rPr>
        <w:t xml:space="preserve">, </w:t>
      </w:r>
      <w:r w:rsidRPr="004377E5">
        <w:rPr>
          <w:color w:val="000000" w:themeColor="text1"/>
        </w:rPr>
        <w:t xml:space="preserve">ale </w:t>
      </w:r>
      <w:r w:rsidR="004D1CC6">
        <w:rPr>
          <w:color w:val="000000" w:themeColor="text1"/>
        </w:rPr>
        <w:t xml:space="preserve">celospočenským problémom. </w:t>
      </w:r>
      <w:r w:rsidRPr="004377E5">
        <w:rPr>
          <w:color w:val="000000" w:themeColor="text1"/>
        </w:rPr>
        <w:t>Personálu je málo, práce veľa</w:t>
      </w:r>
      <w:r w:rsidR="004D1CC6">
        <w:rPr>
          <w:color w:val="000000" w:themeColor="text1"/>
        </w:rPr>
        <w:t xml:space="preserve">, personál </w:t>
      </w:r>
      <w:r w:rsidRPr="004377E5">
        <w:rPr>
          <w:color w:val="000000" w:themeColor="text1"/>
        </w:rPr>
        <w:t>pracuj</w:t>
      </w:r>
      <w:r w:rsidR="004D1CC6">
        <w:rPr>
          <w:color w:val="000000" w:themeColor="text1"/>
        </w:rPr>
        <w:t>e</w:t>
      </w:r>
      <w:r w:rsidRPr="004377E5">
        <w:rPr>
          <w:color w:val="000000" w:themeColor="text1"/>
        </w:rPr>
        <w:t xml:space="preserve"> pod tlakom a</w:t>
      </w:r>
      <w:r w:rsidR="004D1CC6">
        <w:rPr>
          <w:color w:val="000000" w:themeColor="text1"/>
        </w:rPr>
        <w:t> personál je ohrozený</w:t>
      </w:r>
      <w:r w:rsidRPr="004377E5">
        <w:rPr>
          <w:color w:val="000000" w:themeColor="text1"/>
        </w:rPr>
        <w:t xml:space="preserve"> burnout syndrómom /</w:t>
      </w:r>
      <w:r w:rsidR="004D1CC6">
        <w:rPr>
          <w:color w:val="000000" w:themeColor="text1"/>
        </w:rPr>
        <w:t xml:space="preserve">syndrómom </w:t>
      </w:r>
      <w:r w:rsidRPr="004377E5">
        <w:rPr>
          <w:color w:val="000000" w:themeColor="text1"/>
        </w:rPr>
        <w:t xml:space="preserve">vyhorenia/. </w:t>
      </w:r>
      <w:r w:rsidRPr="004377E5">
        <w:rPr>
          <w:color w:val="000000" w:themeColor="text1"/>
          <w:szCs w:val="24"/>
        </w:rPr>
        <w:t>Na úrovni organizácie je v kompetencii vedúcich pracovníkov vykonávať aktivity zamerané na prevenciu syndrómu vyhorenia u svojich zamestnancov. Predchádzanie syndrómu vyhorenia je vyjadrením ich záujmu o kolegov, ako aj snahy vytvárať priaznivé pracovné podmienky a atmosféru, čo je v prípade tímovej práce nevyhnutné. K základným opatreniam patrí ocenenie pracovníkov aj pri riešení úloh, ktoré nepriniesli maximálny úspech, rozvíjanie tímovej práce formou pravidelných stretnutí, kde predmetom rokovaní sú nielen odborné a organizačné problémy, ale aj priestor pre ventilovanie pocitov spojených s vykonávaním práce. Väčší priestor na zlepšovanie a upevňovanie interper-sonálnych vzťahov vytvárajú neformálne stretnutia organizované mimo pracoviska</w:t>
      </w:r>
      <w:r w:rsidR="004D1CC6">
        <w:rPr>
          <w:color w:val="000000" w:themeColor="text1"/>
          <w:szCs w:val="24"/>
        </w:rPr>
        <w:t xml:space="preserve"> (raz ročne Vianočný večierok)</w:t>
      </w:r>
      <w:r w:rsidRPr="004377E5">
        <w:rPr>
          <w:color w:val="000000" w:themeColor="text1"/>
          <w:szCs w:val="24"/>
        </w:rPr>
        <w:t>. Dôležité je jasné zadefinovanie rolí v pracovných tímoch, dosiahnutie rovnováhy medzi kompetenciami a zodpovednosťou pracovníkov, pretože veľká zodpovednosť a minimálna kompetencia sú zdrojom psychickej záťaže. Významným prínosom je poskytovanie primeraného množstva informácií. Neposkytnutie potrebných informácií alebo nedostatočná informovanosť býva zdrojom neistoty, na druhej strane príliš veľa informácií, aj nepodstatných, pracovníka zaťažuje. K ďalším aktivitám patrí podpora vzdelávania pracovníkov,</w:t>
      </w:r>
      <w:r w:rsidR="00140B4E">
        <w:rPr>
          <w:color w:val="000000" w:themeColor="text1"/>
          <w:szCs w:val="24"/>
        </w:rPr>
        <w:t xml:space="preserve"> </w:t>
      </w:r>
      <w:r w:rsidRPr="004377E5">
        <w:rPr>
          <w:color w:val="000000" w:themeColor="text1"/>
          <w:szCs w:val="24"/>
        </w:rPr>
        <w:t xml:space="preserve">otvorenosť pre prijímanie nových ľudí nezaťažených chybami praxe. Spolupracujeme so supervízorkou, pričom jej postrehy sme v mnohých prípadoch veľmi ocenili.  </w:t>
      </w:r>
    </w:p>
    <w:p w:rsidR="004377E5" w:rsidRPr="004377E5" w:rsidRDefault="004377E5" w:rsidP="004377E5">
      <w:pPr>
        <w:rPr>
          <w:color w:val="000000" w:themeColor="text1"/>
        </w:rPr>
      </w:pPr>
    </w:p>
    <w:p w:rsidR="00475E11" w:rsidRPr="00A05D92" w:rsidRDefault="00475E11" w:rsidP="005F7EE1">
      <w:pPr>
        <w:pStyle w:val="Heading1"/>
      </w:pPr>
      <w:bookmarkStart w:id="61" w:name="_Toc222139"/>
      <w:bookmarkStart w:id="62" w:name="_Toc4438413"/>
      <w:r w:rsidRPr="00A05D92">
        <w:lastRenderedPageBreak/>
        <w:t>Kinezioterapia</w:t>
      </w:r>
      <w:bookmarkEnd w:id="61"/>
      <w:bookmarkEnd w:id="62"/>
    </w:p>
    <w:p w:rsidR="00475E11" w:rsidRPr="00A05D92" w:rsidRDefault="00475E11" w:rsidP="005F7EE1">
      <w:r w:rsidRPr="00A05D92">
        <w:t>V našom zariadení sa nachádz</w:t>
      </w:r>
      <w:r w:rsidR="008B1A05" w:rsidRPr="00A05D92">
        <w:t>a</w:t>
      </w:r>
      <w:r w:rsidRPr="00A05D92">
        <w:t>jú klienti s rôznym typom pohybového obmedzenia. Pomocou cvičenia  (kinezioterapie) sa snažíme zlepšiť alebo udržať hybnosť klientov, a tým zabezpečiť čo najačšiu mieru sebestačnosti a sebaobsluhy. Cvičenie priaznivo pôsobí na svalový aparát  aj na vnútorné orgány. Dochádza k prekrveniu, zlepší sa tak okysličenie celého tela, čo priaznivo vplýva aj na kognitívne fukncie klienta.</w:t>
      </w:r>
    </w:p>
    <w:p w:rsidR="00475E11" w:rsidRPr="00A05D92" w:rsidRDefault="00475E11" w:rsidP="00475E11">
      <w:pPr>
        <w:rPr>
          <w:u w:val="single"/>
        </w:rPr>
      </w:pPr>
      <w:r w:rsidRPr="00A05D92">
        <w:rPr>
          <w:u w:val="single"/>
        </w:rPr>
        <w:t>Špecifiká pri kinezioterapii geriatrických klientov:</w:t>
      </w:r>
    </w:p>
    <w:p w:rsidR="00475E11" w:rsidRPr="00A05D92" w:rsidRDefault="00475E11" w:rsidP="00731942">
      <w:pPr>
        <w:pStyle w:val="ListParagraph"/>
        <w:numPr>
          <w:ilvl w:val="0"/>
          <w:numId w:val="13"/>
        </w:numPr>
        <w:spacing w:before="0" w:after="7"/>
      </w:pPr>
      <w:r w:rsidRPr="00A05D92">
        <w:t xml:space="preserve">pomalšie tempo cvičenia s neustálym slovným doprovodom a ukážkou cvikov </w:t>
      </w:r>
    </w:p>
    <w:p w:rsidR="00475E11" w:rsidRPr="00A05D92" w:rsidRDefault="00475E11" w:rsidP="00731942">
      <w:pPr>
        <w:pStyle w:val="ListParagraph"/>
        <w:numPr>
          <w:ilvl w:val="0"/>
          <w:numId w:val="13"/>
        </w:numPr>
        <w:spacing w:before="0" w:after="7"/>
      </w:pPr>
      <w:r w:rsidRPr="00A05D92">
        <w:t>kladieme dôraz na dýchanie (zlepšenie pľúcnej ventilácie)</w:t>
      </w:r>
    </w:p>
    <w:p w:rsidR="00475E11" w:rsidRPr="00A05D92" w:rsidRDefault="00475E11" w:rsidP="00731942">
      <w:pPr>
        <w:pStyle w:val="ListParagraph"/>
        <w:numPr>
          <w:ilvl w:val="0"/>
          <w:numId w:val="13"/>
        </w:numPr>
        <w:spacing w:before="0" w:after="7"/>
      </w:pPr>
      <w:r w:rsidRPr="00A05D92">
        <w:t>častá zmena cvikov (prevencia prílišnej svalovej unávy )</w:t>
      </w:r>
    </w:p>
    <w:p w:rsidR="00475E11" w:rsidRPr="00A05D92" w:rsidRDefault="00475E11" w:rsidP="00731942">
      <w:pPr>
        <w:pStyle w:val="ListParagraph"/>
        <w:numPr>
          <w:ilvl w:val="0"/>
          <w:numId w:val="13"/>
        </w:numPr>
        <w:spacing w:before="0" w:after="7"/>
      </w:pPr>
      <w:r w:rsidRPr="00A05D92">
        <w:t xml:space="preserve">slovná motivácia a povzbudenie </w:t>
      </w:r>
    </w:p>
    <w:p w:rsidR="00BF3F86" w:rsidRPr="00A05D92" w:rsidRDefault="00BF3F86" w:rsidP="00731942">
      <w:pPr>
        <w:pStyle w:val="ListParagraph"/>
        <w:numPr>
          <w:ilvl w:val="0"/>
          <w:numId w:val="13"/>
        </w:numPr>
        <w:spacing w:before="0" w:after="7"/>
      </w:pPr>
      <w:r w:rsidRPr="00A05D92">
        <w:t>neustála vizuálna kontrola reakcií klientov</w:t>
      </w:r>
    </w:p>
    <w:p w:rsidR="00475E11" w:rsidRPr="00A05D92" w:rsidRDefault="00475E11" w:rsidP="00BF3F86">
      <w:pPr>
        <w:pStyle w:val="ListParagraph"/>
        <w:ind w:left="696"/>
      </w:pPr>
    </w:p>
    <w:p w:rsidR="00475E11" w:rsidRPr="004D1CC6" w:rsidRDefault="00475E11" w:rsidP="00475E11">
      <w:pPr>
        <w:rPr>
          <w:b/>
          <w:u w:val="single"/>
        </w:rPr>
      </w:pPr>
      <w:r w:rsidRPr="004D1CC6">
        <w:rPr>
          <w:b/>
          <w:u w:val="single"/>
        </w:rPr>
        <w:t>Kinezioterapeutický plán</w:t>
      </w:r>
    </w:p>
    <w:p w:rsidR="00475E11" w:rsidRPr="00A05D92" w:rsidRDefault="00475E11" w:rsidP="00475E11">
      <w:r w:rsidRPr="00A05D92">
        <w:t>Zlepšenie sebestačnosti a sebaobsluhy</w:t>
      </w:r>
    </w:p>
    <w:p w:rsidR="00475E11" w:rsidRPr="00A05D92" w:rsidRDefault="00475E11" w:rsidP="00475E11">
      <w:r w:rsidRPr="00A05D92">
        <w:t>Nácvik hrubej a jemnej motoriky</w:t>
      </w:r>
    </w:p>
    <w:p w:rsidR="00475E11" w:rsidRPr="00A05D92" w:rsidRDefault="00475E11" w:rsidP="00475E11">
      <w:r w:rsidRPr="00A05D92">
        <w:t>Zlepšenie rozsahu pohybu kĺbov</w:t>
      </w:r>
    </w:p>
    <w:p w:rsidR="00475E11" w:rsidRPr="00A05D92" w:rsidRDefault="00475E11" w:rsidP="00475E11">
      <w:r w:rsidRPr="00A05D92">
        <w:t>Zlepšenie svalovej sily</w:t>
      </w:r>
    </w:p>
    <w:p w:rsidR="00475E11" w:rsidRPr="00A05D92" w:rsidRDefault="00475E11" w:rsidP="00475E11">
      <w:r w:rsidRPr="00A05D92">
        <w:t>Prevencia kontraktúr</w:t>
      </w:r>
    </w:p>
    <w:p w:rsidR="00475E11" w:rsidRPr="00A05D92" w:rsidRDefault="00475E11" w:rsidP="00475E11">
      <w:r w:rsidRPr="00A05D92">
        <w:t>Udržanie vitálnej kapacity pľúc</w:t>
      </w:r>
    </w:p>
    <w:p w:rsidR="00475E11" w:rsidRPr="00A05D92" w:rsidRDefault="00475E11" w:rsidP="00475E11">
      <w:r w:rsidRPr="00A05D92">
        <w:t>Zlepšenie koordinácie a stability</w:t>
      </w:r>
    </w:p>
    <w:p w:rsidR="00475E11" w:rsidRPr="004D1CC6" w:rsidRDefault="00475E11" w:rsidP="00475E11">
      <w:pPr>
        <w:rPr>
          <w:b/>
          <w:u w:val="single"/>
        </w:rPr>
      </w:pPr>
      <w:r w:rsidRPr="004D1CC6">
        <w:rPr>
          <w:b/>
          <w:u w:val="single"/>
        </w:rPr>
        <w:t>Kinezioterapeutický program</w:t>
      </w:r>
    </w:p>
    <w:p w:rsidR="00475E11" w:rsidRPr="00A05D92" w:rsidRDefault="00475E11" w:rsidP="00475E11">
      <w:r w:rsidRPr="00A05D92">
        <w:rPr>
          <w:b/>
        </w:rPr>
        <w:t xml:space="preserve">Skupinová kinezioterapia </w:t>
      </w:r>
      <w:r w:rsidRPr="00A05D92">
        <w:t>prebieha formou aktívneho cvičenia klientov v sede na stoličkách alebo na invalidných vozíkoch. Klienti sú rozdelní do skupín s podobným pohybovým obmedzením.</w:t>
      </w:r>
    </w:p>
    <w:p w:rsidR="00475E11" w:rsidRPr="00A05D92" w:rsidRDefault="00475E11" w:rsidP="00475E11">
      <w:r w:rsidRPr="00A05D92">
        <w:t xml:space="preserve">Pri cvičení sa striedavo zaraďujú cviky: </w:t>
      </w:r>
    </w:p>
    <w:p w:rsidR="00475E11" w:rsidRPr="00A05D92" w:rsidRDefault="00E7325D" w:rsidP="00731942">
      <w:pPr>
        <w:pStyle w:val="ListParagraph"/>
        <w:numPr>
          <w:ilvl w:val="0"/>
          <w:numId w:val="15"/>
        </w:numPr>
        <w:spacing w:before="0" w:after="200" w:line="276" w:lineRule="auto"/>
        <w:ind w:left="284" w:firstLine="0"/>
      </w:pPr>
      <w:r w:rsidRPr="00A05D92">
        <w:t>Posilňovacie</w:t>
      </w:r>
    </w:p>
    <w:p w:rsidR="00475E11" w:rsidRPr="00A05D92" w:rsidRDefault="00475E11" w:rsidP="00731942">
      <w:pPr>
        <w:pStyle w:val="ListParagraph"/>
        <w:numPr>
          <w:ilvl w:val="0"/>
          <w:numId w:val="15"/>
        </w:numPr>
        <w:spacing w:before="0" w:after="200" w:line="276" w:lineRule="auto"/>
        <w:ind w:left="284" w:firstLine="0"/>
      </w:pPr>
      <w:r w:rsidRPr="00A05D92">
        <w:t>Strečingové</w:t>
      </w:r>
    </w:p>
    <w:p w:rsidR="00475E11" w:rsidRPr="00A05D92" w:rsidRDefault="00475E11" w:rsidP="00731942">
      <w:pPr>
        <w:pStyle w:val="ListParagraph"/>
        <w:numPr>
          <w:ilvl w:val="0"/>
          <w:numId w:val="15"/>
        </w:numPr>
        <w:spacing w:before="0" w:after="200" w:line="276" w:lineRule="auto"/>
        <w:ind w:left="284" w:firstLine="0"/>
      </w:pPr>
      <w:r w:rsidRPr="00A05D92">
        <w:t>cviky na zlepšenie koordinácie</w:t>
      </w:r>
    </w:p>
    <w:p w:rsidR="00475E11" w:rsidRPr="00A05D92" w:rsidRDefault="00475E11" w:rsidP="00731942">
      <w:pPr>
        <w:pStyle w:val="ListParagraph"/>
        <w:numPr>
          <w:ilvl w:val="0"/>
          <w:numId w:val="15"/>
        </w:numPr>
        <w:spacing w:before="0" w:after="200" w:line="276" w:lineRule="auto"/>
        <w:ind w:left="284" w:firstLine="0"/>
      </w:pPr>
      <w:r w:rsidRPr="00A05D92">
        <w:t>cviky so zameraním na dýchanie</w:t>
      </w:r>
    </w:p>
    <w:p w:rsidR="00475E11" w:rsidRPr="00A05D92" w:rsidRDefault="00475E11" w:rsidP="00731942">
      <w:pPr>
        <w:pStyle w:val="ListParagraph"/>
        <w:numPr>
          <w:ilvl w:val="0"/>
          <w:numId w:val="15"/>
        </w:numPr>
        <w:spacing w:before="0" w:after="200" w:line="276" w:lineRule="auto"/>
        <w:ind w:left="284" w:firstLine="0"/>
      </w:pPr>
      <w:r w:rsidRPr="00A05D92">
        <w:t>cviky na zlepšenie prekrvenia rúk a nôh</w:t>
      </w:r>
    </w:p>
    <w:p w:rsidR="00475E11" w:rsidRPr="00A05D92" w:rsidRDefault="00475E11" w:rsidP="00731942">
      <w:pPr>
        <w:pStyle w:val="ListParagraph"/>
        <w:numPr>
          <w:ilvl w:val="0"/>
          <w:numId w:val="15"/>
        </w:numPr>
        <w:spacing w:before="0" w:after="200" w:line="276" w:lineRule="auto"/>
        <w:ind w:left="284" w:firstLine="0"/>
      </w:pPr>
      <w:r w:rsidRPr="00A05D92">
        <w:t>izometrické cviky</w:t>
      </w:r>
    </w:p>
    <w:p w:rsidR="00475E11" w:rsidRPr="00A05D92" w:rsidRDefault="00475E11" w:rsidP="00731942">
      <w:pPr>
        <w:pStyle w:val="ListParagraph"/>
        <w:numPr>
          <w:ilvl w:val="0"/>
          <w:numId w:val="15"/>
        </w:numPr>
        <w:spacing w:before="0" w:after="200" w:line="276" w:lineRule="auto"/>
        <w:ind w:left="284" w:firstLine="0"/>
      </w:pPr>
      <w:r w:rsidRPr="00A05D92">
        <w:t>kožná stimulácia (poklep, trenie)</w:t>
      </w:r>
    </w:p>
    <w:p w:rsidR="00475E11" w:rsidRDefault="00475E11" w:rsidP="00731942">
      <w:pPr>
        <w:pStyle w:val="ListParagraph"/>
        <w:numPr>
          <w:ilvl w:val="0"/>
          <w:numId w:val="15"/>
        </w:numPr>
        <w:spacing w:before="0" w:after="200" w:line="276" w:lineRule="auto"/>
        <w:ind w:left="284" w:firstLine="0"/>
      </w:pPr>
      <w:r w:rsidRPr="00A05D92">
        <w:t>cvičenie s pomôckami (overball, masážny ježko)</w:t>
      </w:r>
    </w:p>
    <w:p w:rsidR="005C1B6B" w:rsidRDefault="005C1B6B" w:rsidP="005C1B6B">
      <w:pPr>
        <w:pStyle w:val="ListParagraph"/>
        <w:spacing w:before="0" w:after="200" w:line="276" w:lineRule="auto"/>
        <w:ind w:left="284"/>
      </w:pPr>
    </w:p>
    <w:tbl>
      <w:tblPr>
        <w:tblStyle w:val="Mriekatabuky1"/>
        <w:tblW w:w="0" w:type="auto"/>
        <w:tblLook w:val="04A0" w:firstRow="1" w:lastRow="0" w:firstColumn="1" w:lastColumn="0" w:noHBand="0" w:noVBand="1"/>
      </w:tblPr>
      <w:tblGrid>
        <w:gridCol w:w="6912"/>
        <w:gridCol w:w="1418"/>
      </w:tblGrid>
      <w:tr w:rsidR="005C1B6B" w:rsidRPr="00F97C7A" w:rsidTr="00F97C7A">
        <w:tc>
          <w:tcPr>
            <w:tcW w:w="6912"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Skupinová kinezioterapia- počet cvičení za rok 2018</w:t>
            </w:r>
          </w:p>
        </w:tc>
        <w:tc>
          <w:tcPr>
            <w:tcW w:w="1418"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92</w:t>
            </w:r>
          </w:p>
        </w:tc>
      </w:tr>
      <w:tr w:rsidR="005C1B6B" w:rsidRPr="00F97C7A" w:rsidTr="00F97C7A">
        <w:tc>
          <w:tcPr>
            <w:tcW w:w="6912"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Účasť na skupinovej kinezioterapii</w:t>
            </w:r>
          </w:p>
        </w:tc>
        <w:tc>
          <w:tcPr>
            <w:tcW w:w="1418"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4140</w:t>
            </w:r>
          </w:p>
        </w:tc>
      </w:tr>
      <w:tr w:rsidR="005C1B6B" w:rsidRPr="00F97C7A" w:rsidTr="00F97C7A">
        <w:tc>
          <w:tcPr>
            <w:tcW w:w="6912"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Účasť na skupinovej kinezioterapii v percentách</w:t>
            </w:r>
          </w:p>
        </w:tc>
        <w:tc>
          <w:tcPr>
            <w:tcW w:w="1418"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82 %</w:t>
            </w:r>
          </w:p>
        </w:tc>
      </w:tr>
    </w:tbl>
    <w:p w:rsidR="005C1B6B" w:rsidRDefault="005C1B6B" w:rsidP="005C1B6B">
      <w:pPr>
        <w:pStyle w:val="ListParagraph"/>
        <w:spacing w:before="0" w:after="200" w:line="276" w:lineRule="auto"/>
        <w:ind w:left="284"/>
      </w:pPr>
    </w:p>
    <w:p w:rsidR="004D1CC6" w:rsidRDefault="004D1CC6" w:rsidP="005C1B6B">
      <w:pPr>
        <w:pStyle w:val="ListParagraph"/>
        <w:spacing w:before="0" w:after="200" w:line="276" w:lineRule="auto"/>
        <w:ind w:left="284"/>
      </w:pPr>
    </w:p>
    <w:tbl>
      <w:tblPr>
        <w:tblStyle w:val="Mriekatabuky2"/>
        <w:tblW w:w="0" w:type="auto"/>
        <w:tblLook w:val="04A0" w:firstRow="1" w:lastRow="0" w:firstColumn="1" w:lastColumn="0" w:noHBand="0" w:noVBand="1"/>
      </w:tblPr>
      <w:tblGrid>
        <w:gridCol w:w="6912"/>
        <w:gridCol w:w="1418"/>
      </w:tblGrid>
      <w:tr w:rsidR="005C1B6B" w:rsidRPr="00F97C7A" w:rsidTr="00F97C7A">
        <w:tc>
          <w:tcPr>
            <w:tcW w:w="6912"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lastRenderedPageBreak/>
              <w:t>Zlepšenie celkovej kondície klientov roku 2018</w:t>
            </w:r>
          </w:p>
        </w:tc>
        <w:tc>
          <w:tcPr>
            <w:tcW w:w="1418"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57%</w:t>
            </w:r>
          </w:p>
        </w:tc>
      </w:tr>
      <w:tr w:rsidR="005C1B6B" w:rsidRPr="00F97C7A" w:rsidTr="00F97C7A">
        <w:tc>
          <w:tcPr>
            <w:tcW w:w="6912"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Zlepšenie hybnosti klientov v roku 2018</w:t>
            </w:r>
          </w:p>
        </w:tc>
        <w:tc>
          <w:tcPr>
            <w:tcW w:w="1418"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32%</w:t>
            </w:r>
          </w:p>
        </w:tc>
      </w:tr>
      <w:tr w:rsidR="005C1B6B" w:rsidRPr="00F97C7A" w:rsidTr="00F97C7A">
        <w:tc>
          <w:tcPr>
            <w:tcW w:w="6912"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Zlepšenie sebaobsluhy u klientov v roku 2018</w:t>
            </w:r>
          </w:p>
        </w:tc>
        <w:tc>
          <w:tcPr>
            <w:tcW w:w="1418"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20%</w:t>
            </w:r>
          </w:p>
        </w:tc>
      </w:tr>
    </w:tbl>
    <w:p w:rsidR="005C1B6B" w:rsidRPr="00A05D92" w:rsidRDefault="005C1B6B" w:rsidP="005C1B6B">
      <w:pPr>
        <w:pStyle w:val="ListParagraph"/>
        <w:spacing w:before="0" w:after="200" w:line="276" w:lineRule="auto"/>
        <w:ind w:left="284"/>
      </w:pPr>
    </w:p>
    <w:p w:rsidR="00475E11" w:rsidRPr="00A05D92" w:rsidRDefault="00475E11" w:rsidP="00475E11">
      <w:r w:rsidRPr="00A05D92">
        <w:rPr>
          <w:b/>
        </w:rPr>
        <w:t xml:space="preserve">Individuálna kinezioterapia </w:t>
      </w:r>
      <w:r w:rsidRPr="00A05D92">
        <w:t>je zameraná na konkrétny problém klienta a nácvik aktivít, ktoré sú najviac potrebné pri sebaobslužných činnostiach a pomáhajú k samostatnosti klienta. Teda nácvik:</w:t>
      </w:r>
    </w:p>
    <w:p w:rsidR="00475E11" w:rsidRPr="00A05D92" w:rsidRDefault="00475E11" w:rsidP="00731942">
      <w:pPr>
        <w:pStyle w:val="ListParagraph"/>
        <w:numPr>
          <w:ilvl w:val="0"/>
          <w:numId w:val="16"/>
        </w:numPr>
        <w:spacing w:before="0" w:after="200" w:line="276" w:lineRule="auto"/>
        <w:ind w:left="426" w:firstLine="0"/>
        <w:jc w:val="left"/>
      </w:pPr>
      <w:r w:rsidRPr="00A05D92">
        <w:t>otáčania na posteli</w:t>
      </w:r>
    </w:p>
    <w:p w:rsidR="00475E11" w:rsidRPr="00A05D92" w:rsidRDefault="00475E11" w:rsidP="00731942">
      <w:pPr>
        <w:pStyle w:val="ListParagraph"/>
        <w:numPr>
          <w:ilvl w:val="0"/>
          <w:numId w:val="16"/>
        </w:numPr>
        <w:spacing w:before="0" w:after="200" w:line="276" w:lineRule="auto"/>
        <w:ind w:left="426" w:firstLine="0"/>
        <w:jc w:val="left"/>
      </w:pPr>
      <w:r w:rsidRPr="00A05D92">
        <w:t>posadzovania</w:t>
      </w:r>
    </w:p>
    <w:p w:rsidR="00475E11" w:rsidRPr="00A05D92" w:rsidRDefault="00475E11" w:rsidP="00731942">
      <w:pPr>
        <w:pStyle w:val="ListParagraph"/>
        <w:numPr>
          <w:ilvl w:val="0"/>
          <w:numId w:val="16"/>
        </w:numPr>
        <w:spacing w:before="0" w:after="200" w:line="276" w:lineRule="auto"/>
        <w:ind w:left="426" w:firstLine="0"/>
        <w:jc w:val="left"/>
      </w:pPr>
      <w:r w:rsidRPr="00A05D92">
        <w:t>postavovania</w:t>
      </w:r>
    </w:p>
    <w:p w:rsidR="00475E11" w:rsidRPr="00A05D92" w:rsidRDefault="00475E11" w:rsidP="00731942">
      <w:pPr>
        <w:pStyle w:val="ListParagraph"/>
        <w:numPr>
          <w:ilvl w:val="0"/>
          <w:numId w:val="16"/>
        </w:numPr>
        <w:spacing w:before="0" w:after="200" w:line="276" w:lineRule="auto"/>
        <w:ind w:left="426" w:firstLine="0"/>
        <w:jc w:val="left"/>
      </w:pPr>
      <w:r w:rsidRPr="00A05D92">
        <w:t>chôdze samostatne alebo s ortopedickými pomôckami</w:t>
      </w:r>
    </w:p>
    <w:p w:rsidR="00475E11" w:rsidRPr="00A05D92" w:rsidRDefault="00475E11" w:rsidP="00731942">
      <w:pPr>
        <w:pStyle w:val="ListParagraph"/>
        <w:numPr>
          <w:ilvl w:val="0"/>
          <w:numId w:val="16"/>
        </w:numPr>
        <w:spacing w:before="0" w:after="200" w:line="276" w:lineRule="auto"/>
        <w:ind w:left="426" w:firstLine="0"/>
        <w:jc w:val="left"/>
      </w:pPr>
      <w:r w:rsidRPr="00A05D92">
        <w:t>osobnej hygieny</w:t>
      </w:r>
    </w:p>
    <w:tbl>
      <w:tblPr>
        <w:tblStyle w:val="Mriekatabuky3"/>
        <w:tblW w:w="0" w:type="auto"/>
        <w:tblLook w:val="04A0" w:firstRow="1" w:lastRow="0" w:firstColumn="1" w:lastColumn="0" w:noHBand="0" w:noVBand="1"/>
      </w:tblPr>
      <w:tblGrid>
        <w:gridCol w:w="6912"/>
        <w:gridCol w:w="1418"/>
      </w:tblGrid>
      <w:tr w:rsidR="005C1B6B" w:rsidRPr="00F97C7A" w:rsidTr="00F97C7A">
        <w:tc>
          <w:tcPr>
            <w:tcW w:w="6912" w:type="dxa"/>
            <w:tcBorders>
              <w:bottom w:val="single" w:sz="4" w:space="0" w:color="auto"/>
              <w:right w:val="nil"/>
            </w:tcBorders>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Individuálna kinezioterapia v roku 2018</w:t>
            </w:r>
          </w:p>
        </w:tc>
        <w:tc>
          <w:tcPr>
            <w:tcW w:w="1418" w:type="dxa"/>
            <w:tcBorders>
              <w:left w:val="nil"/>
              <w:bottom w:val="single" w:sz="4" w:space="0" w:color="auto"/>
            </w:tcBorders>
          </w:tcPr>
          <w:p w:rsidR="005C1B6B" w:rsidRPr="00F97C7A" w:rsidRDefault="005C1B6B" w:rsidP="005C1B6B">
            <w:pPr>
              <w:spacing w:before="0" w:after="0" w:line="240" w:lineRule="auto"/>
              <w:jc w:val="left"/>
              <w:rPr>
                <w:rFonts w:eastAsia="Calibri"/>
                <w:color w:val="auto"/>
                <w:lang w:eastAsia="en-US"/>
              </w:rPr>
            </w:pPr>
          </w:p>
        </w:tc>
      </w:tr>
      <w:tr w:rsidR="005C1B6B" w:rsidRPr="00F97C7A" w:rsidTr="00F97C7A">
        <w:tc>
          <w:tcPr>
            <w:tcW w:w="6912" w:type="dxa"/>
            <w:tcBorders>
              <w:top w:val="single" w:sz="4" w:space="0" w:color="auto"/>
            </w:tcBorders>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Počet cvičení</w:t>
            </w:r>
          </w:p>
        </w:tc>
        <w:tc>
          <w:tcPr>
            <w:tcW w:w="1418" w:type="dxa"/>
            <w:tcBorders>
              <w:top w:val="single" w:sz="4" w:space="0" w:color="auto"/>
            </w:tcBorders>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372</w:t>
            </w:r>
          </w:p>
        </w:tc>
      </w:tr>
      <w:tr w:rsidR="005C1B6B" w:rsidRPr="00F97C7A" w:rsidTr="00F97C7A">
        <w:tc>
          <w:tcPr>
            <w:tcW w:w="6912"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Počet klientov</w:t>
            </w:r>
          </w:p>
        </w:tc>
        <w:tc>
          <w:tcPr>
            <w:tcW w:w="1418"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28</w:t>
            </w:r>
          </w:p>
        </w:tc>
      </w:tr>
      <w:tr w:rsidR="005C1B6B" w:rsidRPr="00F97C7A" w:rsidTr="00F97C7A">
        <w:tc>
          <w:tcPr>
            <w:tcW w:w="6912"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Nácvik chôdze exteriéri</w:t>
            </w:r>
          </w:p>
        </w:tc>
        <w:tc>
          <w:tcPr>
            <w:tcW w:w="1418"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115</w:t>
            </w:r>
          </w:p>
        </w:tc>
      </w:tr>
      <w:tr w:rsidR="005C1B6B" w:rsidRPr="00F97C7A" w:rsidTr="00F97C7A">
        <w:tc>
          <w:tcPr>
            <w:tcW w:w="6912"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Nácvik chôdze interiéri</w:t>
            </w:r>
          </w:p>
        </w:tc>
        <w:tc>
          <w:tcPr>
            <w:tcW w:w="1418"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270</w:t>
            </w:r>
          </w:p>
        </w:tc>
      </w:tr>
      <w:tr w:rsidR="005C1B6B" w:rsidRPr="00F97C7A" w:rsidTr="00F97C7A">
        <w:tc>
          <w:tcPr>
            <w:tcW w:w="6912"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Nácvik posadzovania</w:t>
            </w:r>
          </w:p>
        </w:tc>
        <w:tc>
          <w:tcPr>
            <w:tcW w:w="1418"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438</w:t>
            </w:r>
          </w:p>
        </w:tc>
      </w:tr>
      <w:tr w:rsidR="005C1B6B" w:rsidRPr="00F97C7A" w:rsidTr="00F97C7A">
        <w:tc>
          <w:tcPr>
            <w:tcW w:w="6912"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Nácvik postavovania</w:t>
            </w:r>
          </w:p>
        </w:tc>
        <w:tc>
          <w:tcPr>
            <w:tcW w:w="1418"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218</w:t>
            </w:r>
          </w:p>
        </w:tc>
      </w:tr>
      <w:tr w:rsidR="005C1B6B" w:rsidRPr="00F97C7A" w:rsidTr="00F97C7A">
        <w:tc>
          <w:tcPr>
            <w:tcW w:w="6912"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Nácvik otáčania na posteli</w:t>
            </w:r>
          </w:p>
        </w:tc>
        <w:tc>
          <w:tcPr>
            <w:tcW w:w="1418"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512</w:t>
            </w:r>
          </w:p>
        </w:tc>
      </w:tr>
      <w:tr w:rsidR="005C1B6B" w:rsidRPr="00F97C7A" w:rsidTr="00F97C7A">
        <w:tc>
          <w:tcPr>
            <w:tcW w:w="6912"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Nácvik jemnej motoriky</w:t>
            </w:r>
          </w:p>
        </w:tc>
        <w:tc>
          <w:tcPr>
            <w:tcW w:w="1418" w:type="dxa"/>
          </w:tcPr>
          <w:p w:rsidR="005C1B6B" w:rsidRPr="00F97C7A" w:rsidRDefault="005C1B6B" w:rsidP="005C1B6B">
            <w:pPr>
              <w:spacing w:before="0" w:after="0" w:line="240" w:lineRule="auto"/>
              <w:jc w:val="left"/>
              <w:rPr>
                <w:rFonts w:eastAsia="Calibri"/>
                <w:color w:val="auto"/>
                <w:lang w:eastAsia="en-US"/>
              </w:rPr>
            </w:pPr>
            <w:r w:rsidRPr="00F97C7A">
              <w:rPr>
                <w:rFonts w:eastAsia="Calibri"/>
                <w:color w:val="auto"/>
                <w:lang w:eastAsia="en-US"/>
              </w:rPr>
              <w:t>109</w:t>
            </w:r>
          </w:p>
        </w:tc>
      </w:tr>
    </w:tbl>
    <w:p w:rsidR="005C1B6B" w:rsidRDefault="005C1B6B" w:rsidP="00416529"/>
    <w:p w:rsidR="00416529" w:rsidRDefault="00416529" w:rsidP="00416529">
      <w:r w:rsidRPr="00A05D92">
        <w:t xml:space="preserve">V mesiaci marec vďaka spolupráci s firmou THERA – Trainer sme </w:t>
      </w:r>
      <w:r w:rsidR="00B53048">
        <w:t xml:space="preserve">zdarma </w:t>
      </w:r>
      <w:r w:rsidRPr="00A05D92">
        <w:t>zapožičali   liečebno-pohybový prístroj. Počas 30 dní klienti cvičili pod dohľadom fyzioterapeutky.</w:t>
      </w:r>
      <w:r w:rsidR="00B53048">
        <w:t xml:space="preserve"> </w:t>
      </w:r>
      <w:r w:rsidRPr="00A05D92">
        <w:t xml:space="preserve"> </w:t>
      </w:r>
      <w:r w:rsidR="00C872F8">
        <w:t>Prístroj bol vybavený pomocnými motormi, ktoré podporovali pohyb a moderným displejom. Pre jeho cenovú náročnosť sme prístroj nezakúpili.</w:t>
      </w:r>
    </w:p>
    <w:p w:rsidR="00B53048" w:rsidRPr="00A05D92" w:rsidRDefault="00B53048" w:rsidP="00416529"/>
    <w:p w:rsidR="006E29A9" w:rsidRDefault="006E29A9" w:rsidP="005F7EE1">
      <w:pPr>
        <w:spacing w:line="236" w:lineRule="auto"/>
        <w:ind w:right="20"/>
        <w:rPr>
          <w:color w:val="auto"/>
          <w:szCs w:val="24"/>
        </w:rPr>
      </w:pPr>
      <w:r w:rsidRPr="00A05D92">
        <w:rPr>
          <w:color w:val="auto"/>
          <w:szCs w:val="24"/>
        </w:rPr>
        <w:t>Vďaka darov</w:t>
      </w:r>
      <w:r w:rsidR="00B978B7" w:rsidRPr="00A05D92">
        <w:rPr>
          <w:color w:val="auto"/>
          <w:szCs w:val="24"/>
        </w:rPr>
        <w:t xml:space="preserve">acej zmluve </w:t>
      </w:r>
      <w:r w:rsidR="00B53048">
        <w:rPr>
          <w:color w:val="auto"/>
          <w:szCs w:val="24"/>
        </w:rPr>
        <w:t>sme zakúpili prístroj</w:t>
      </w:r>
      <w:r w:rsidR="00B53048" w:rsidRPr="00B53048">
        <w:rPr>
          <w:color w:val="auto"/>
          <w:szCs w:val="24"/>
        </w:rPr>
        <w:t xml:space="preserve"> </w:t>
      </w:r>
      <w:r w:rsidR="00B53048">
        <w:rPr>
          <w:color w:val="auto"/>
          <w:szCs w:val="24"/>
        </w:rPr>
        <w:t>Rotren</w:t>
      </w:r>
      <w:r w:rsidR="00B53048" w:rsidRPr="00A05D92">
        <w:rPr>
          <w:color w:val="auto"/>
          <w:szCs w:val="24"/>
        </w:rPr>
        <w:t>.</w:t>
      </w:r>
      <w:r w:rsidR="00B53048">
        <w:rPr>
          <w:color w:val="auto"/>
          <w:szCs w:val="24"/>
        </w:rPr>
        <w:t>Solo X pre rozšírenie pohybových aktivít. RotrenSolo X je určený pre efektívnu pohybovú liečbu. Súčasne precvičuje horné aj dolné končatiny a je možné na</w:t>
      </w:r>
      <w:r w:rsidR="00AA11B5">
        <w:rPr>
          <w:color w:val="auto"/>
          <w:szCs w:val="24"/>
        </w:rPr>
        <w:t>d</w:t>
      </w:r>
      <w:r w:rsidR="00B53048">
        <w:rPr>
          <w:color w:val="auto"/>
          <w:szCs w:val="24"/>
        </w:rPr>
        <w:t xml:space="preserve">stavenie záťaže. Klienti </w:t>
      </w:r>
      <w:r w:rsidR="00C872F8">
        <w:rPr>
          <w:color w:val="auto"/>
          <w:szCs w:val="24"/>
        </w:rPr>
        <w:t>používajú</w:t>
      </w:r>
      <w:r w:rsidR="00B53048">
        <w:rPr>
          <w:color w:val="auto"/>
          <w:szCs w:val="24"/>
        </w:rPr>
        <w:t xml:space="preserve"> tento prístroj</w:t>
      </w:r>
      <w:r w:rsidR="00C872F8">
        <w:rPr>
          <w:color w:val="auto"/>
          <w:szCs w:val="24"/>
        </w:rPr>
        <w:t xml:space="preserve"> podľa rozpisu pod vedením fyzioterapeutky</w:t>
      </w:r>
      <w:r w:rsidR="00AA11B5">
        <w:rPr>
          <w:color w:val="auto"/>
          <w:szCs w:val="24"/>
        </w:rPr>
        <w:t>, alebo s</w:t>
      </w:r>
      <w:r w:rsidR="00C872F8">
        <w:rPr>
          <w:color w:val="auto"/>
          <w:szCs w:val="24"/>
        </w:rPr>
        <w:t>amostatne</w:t>
      </w:r>
      <w:r w:rsidR="00B53048">
        <w:rPr>
          <w:color w:val="auto"/>
          <w:szCs w:val="24"/>
        </w:rPr>
        <w:t xml:space="preserve"> vo svojom voľnom čase</w:t>
      </w:r>
      <w:r w:rsidR="00C872F8">
        <w:rPr>
          <w:color w:val="auto"/>
          <w:szCs w:val="24"/>
        </w:rPr>
        <w:t xml:space="preserve">, čo využívajú </w:t>
      </w:r>
      <w:r w:rsidR="00B53048">
        <w:rPr>
          <w:color w:val="auto"/>
          <w:szCs w:val="24"/>
        </w:rPr>
        <w:t xml:space="preserve"> s veľkým záujmom. </w:t>
      </w:r>
    </w:p>
    <w:p w:rsidR="00FE4A98" w:rsidRDefault="00FE4A98" w:rsidP="005F7EE1">
      <w:pPr>
        <w:spacing w:line="236" w:lineRule="auto"/>
        <w:ind w:right="20"/>
        <w:rPr>
          <w:color w:val="auto"/>
          <w:szCs w:val="24"/>
        </w:rPr>
      </w:pPr>
    </w:p>
    <w:p w:rsidR="00FE4A98" w:rsidRDefault="00FE4A98" w:rsidP="005F7EE1">
      <w:pPr>
        <w:spacing w:line="236" w:lineRule="auto"/>
        <w:ind w:right="20"/>
        <w:rPr>
          <w:color w:val="auto"/>
          <w:szCs w:val="24"/>
        </w:rPr>
      </w:pPr>
      <w:r>
        <w:rPr>
          <w:color w:val="auto"/>
          <w:szCs w:val="24"/>
        </w:rPr>
        <w:t xml:space="preserve">Úspešný projekt  o dotáciu Trnavského samosprávneho kraja – </w:t>
      </w:r>
      <w:r>
        <w:rPr>
          <w:b/>
          <w:color w:val="auto"/>
          <w:szCs w:val="24"/>
        </w:rPr>
        <w:t>P</w:t>
      </w:r>
      <w:r w:rsidRPr="00FE4A98">
        <w:rPr>
          <w:b/>
          <w:color w:val="auto"/>
          <w:szCs w:val="24"/>
        </w:rPr>
        <w:t>odpora zdravia, prevencie chorôb a aktivít zameraných na pomoc pre sociálne odkázaných občanov</w:t>
      </w:r>
      <w:r>
        <w:rPr>
          <w:color w:val="auto"/>
          <w:szCs w:val="24"/>
        </w:rPr>
        <w:t xml:space="preserve"> zabezpečil rozšírenie voľnočasových aktivít o pomôcky:</w:t>
      </w:r>
    </w:p>
    <w:p w:rsidR="00FE4A98" w:rsidRPr="00FE4A98" w:rsidRDefault="00FE4A98" w:rsidP="00731942">
      <w:pPr>
        <w:pStyle w:val="ListParagraph"/>
        <w:numPr>
          <w:ilvl w:val="0"/>
          <w:numId w:val="25"/>
        </w:numPr>
        <w:spacing w:line="236" w:lineRule="auto"/>
        <w:ind w:right="20"/>
        <w:rPr>
          <w:color w:val="auto"/>
          <w:szCs w:val="24"/>
        </w:rPr>
      </w:pPr>
      <w:r w:rsidRPr="00FE4A98">
        <w:rPr>
          <w:color w:val="auto"/>
          <w:szCs w:val="24"/>
        </w:rPr>
        <w:t>stolný futbal</w:t>
      </w:r>
    </w:p>
    <w:p w:rsidR="00FE4A98" w:rsidRPr="00FE4A98" w:rsidRDefault="00FE4A98" w:rsidP="00731942">
      <w:pPr>
        <w:pStyle w:val="ListParagraph"/>
        <w:numPr>
          <w:ilvl w:val="0"/>
          <w:numId w:val="25"/>
        </w:numPr>
        <w:spacing w:line="236" w:lineRule="auto"/>
        <w:ind w:right="20"/>
        <w:rPr>
          <w:color w:val="auto"/>
          <w:szCs w:val="24"/>
        </w:rPr>
      </w:pPr>
      <w:r w:rsidRPr="00FE4A98">
        <w:rPr>
          <w:color w:val="auto"/>
          <w:szCs w:val="24"/>
        </w:rPr>
        <w:t>rám na ručné tkanie</w:t>
      </w:r>
    </w:p>
    <w:p w:rsidR="00FE4A98" w:rsidRPr="00FE4A98" w:rsidRDefault="00FE4A98" w:rsidP="00731942">
      <w:pPr>
        <w:pStyle w:val="ListParagraph"/>
        <w:numPr>
          <w:ilvl w:val="0"/>
          <w:numId w:val="25"/>
        </w:numPr>
        <w:spacing w:line="236" w:lineRule="auto"/>
        <w:ind w:right="20"/>
        <w:rPr>
          <w:color w:val="auto"/>
          <w:szCs w:val="24"/>
        </w:rPr>
      </w:pPr>
      <w:r w:rsidRPr="00FE4A98">
        <w:rPr>
          <w:color w:val="auto"/>
          <w:szCs w:val="24"/>
        </w:rPr>
        <w:t>tiché kuželky</w:t>
      </w:r>
    </w:p>
    <w:p w:rsidR="00FE4A98" w:rsidRPr="00FE4A98" w:rsidRDefault="00FE4A98" w:rsidP="00731942">
      <w:pPr>
        <w:pStyle w:val="ListParagraph"/>
        <w:numPr>
          <w:ilvl w:val="0"/>
          <w:numId w:val="25"/>
        </w:numPr>
        <w:spacing w:line="236" w:lineRule="auto"/>
        <w:ind w:right="20"/>
        <w:rPr>
          <w:color w:val="auto"/>
          <w:szCs w:val="24"/>
        </w:rPr>
      </w:pPr>
      <w:r w:rsidRPr="00FE4A98">
        <w:rPr>
          <w:color w:val="auto"/>
          <w:szCs w:val="24"/>
        </w:rPr>
        <w:t>padák</w:t>
      </w:r>
    </w:p>
    <w:p w:rsidR="00FE4A98" w:rsidRPr="00FE4A98" w:rsidRDefault="00FE4A98" w:rsidP="00731942">
      <w:pPr>
        <w:pStyle w:val="ListParagraph"/>
        <w:numPr>
          <w:ilvl w:val="0"/>
          <w:numId w:val="25"/>
        </w:numPr>
        <w:spacing w:line="236" w:lineRule="auto"/>
        <w:ind w:right="20"/>
        <w:rPr>
          <w:color w:val="auto"/>
          <w:szCs w:val="24"/>
        </w:rPr>
      </w:pPr>
      <w:r w:rsidRPr="00FE4A98">
        <w:rPr>
          <w:color w:val="auto"/>
          <w:szCs w:val="24"/>
        </w:rPr>
        <w:t>sudoku</w:t>
      </w:r>
    </w:p>
    <w:p w:rsidR="00FE4A98" w:rsidRPr="00A05D92" w:rsidRDefault="00FE4A98" w:rsidP="005F7EE1">
      <w:pPr>
        <w:spacing w:line="236" w:lineRule="auto"/>
        <w:ind w:right="20"/>
        <w:rPr>
          <w:color w:val="auto"/>
          <w:szCs w:val="24"/>
        </w:rPr>
      </w:pPr>
    </w:p>
    <w:p w:rsidR="004C472B" w:rsidRPr="00A05D92" w:rsidRDefault="004C472B" w:rsidP="005F7EE1">
      <w:pPr>
        <w:pStyle w:val="Heading1"/>
      </w:pPr>
      <w:bookmarkStart w:id="63" w:name="_Toc222140"/>
      <w:bookmarkStart w:id="64" w:name="_Toc4438414"/>
      <w:r w:rsidRPr="00A05D92">
        <w:lastRenderedPageBreak/>
        <w:t>P</w:t>
      </w:r>
      <w:r w:rsidR="00DD6694" w:rsidRPr="00A05D92">
        <w:t>ersonálne podmienky</w:t>
      </w:r>
      <w:bookmarkEnd w:id="60"/>
      <w:bookmarkEnd w:id="63"/>
      <w:bookmarkEnd w:id="64"/>
      <w:r w:rsidRPr="00A05D92">
        <w:t xml:space="preserve"> </w:t>
      </w:r>
    </w:p>
    <w:p w:rsidR="004C472B" w:rsidRPr="00A05D92" w:rsidRDefault="004C472B" w:rsidP="005A15B4">
      <w:pPr>
        <w:pStyle w:val="Heading2"/>
      </w:pPr>
      <w:bookmarkStart w:id="65" w:name="_Toc222141"/>
      <w:bookmarkStart w:id="66" w:name="_Toc4438415"/>
      <w:r w:rsidRPr="00A05D92">
        <w:t>Celkový stav zamestnancov k 31.12.</w:t>
      </w:r>
      <w:r w:rsidRPr="00A05D92">
        <w:rPr>
          <w:bCs/>
          <w:sz w:val="24"/>
          <w:szCs w:val="24"/>
        </w:rPr>
        <w:t>201</w:t>
      </w:r>
      <w:r w:rsidR="00F342B9" w:rsidRPr="00A05D92">
        <w:rPr>
          <w:bCs/>
          <w:sz w:val="24"/>
          <w:szCs w:val="24"/>
        </w:rPr>
        <w:t>8</w:t>
      </w:r>
      <w:bookmarkEnd w:id="65"/>
      <w:bookmarkEnd w:id="66"/>
    </w:p>
    <w:tbl>
      <w:tblPr>
        <w:tblW w:w="8222" w:type="dxa"/>
        <w:tblInd w:w="108" w:type="dxa"/>
        <w:tblLook w:val="04A0" w:firstRow="1" w:lastRow="0" w:firstColumn="1" w:lastColumn="0" w:noHBand="0" w:noVBand="1"/>
      </w:tblPr>
      <w:tblGrid>
        <w:gridCol w:w="6804"/>
        <w:gridCol w:w="1418"/>
      </w:tblGrid>
      <w:tr w:rsidR="005F7EE1" w:rsidRPr="00A05D92" w:rsidTr="00F97C7A">
        <w:trPr>
          <w:trHeight w:val="315"/>
        </w:trPr>
        <w:tc>
          <w:tcPr>
            <w:tcW w:w="68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F7EE1" w:rsidRPr="00A05D92" w:rsidRDefault="005F7EE1" w:rsidP="008F3DC7">
            <w:pPr>
              <w:spacing w:before="0" w:after="0" w:line="240" w:lineRule="auto"/>
              <w:jc w:val="left"/>
              <w:rPr>
                <w:szCs w:val="24"/>
                <w:lang w:eastAsia="en-US"/>
              </w:rPr>
            </w:pPr>
            <w:r w:rsidRPr="00A05D92">
              <w:rPr>
                <w:szCs w:val="24"/>
                <w:lang w:eastAsia="en-US"/>
              </w:rPr>
              <w:t>Kapacitný počet prijímateľov sociálnej služby sociálnej služby</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5F7EE1" w:rsidRPr="00A05D92" w:rsidRDefault="005F7EE1" w:rsidP="005F7EE1">
            <w:pPr>
              <w:spacing w:before="0" w:after="0" w:line="240" w:lineRule="auto"/>
              <w:jc w:val="center"/>
              <w:rPr>
                <w:w w:val="99"/>
                <w:szCs w:val="24"/>
                <w:lang w:eastAsia="en-US"/>
              </w:rPr>
            </w:pPr>
            <w:r w:rsidRPr="00A05D92">
              <w:rPr>
                <w:w w:val="99"/>
                <w:szCs w:val="24"/>
                <w:lang w:eastAsia="en-US"/>
              </w:rPr>
              <w:t>38</w:t>
            </w:r>
          </w:p>
        </w:tc>
      </w:tr>
      <w:tr w:rsidR="005F7EE1" w:rsidRPr="00A05D92" w:rsidTr="00F97C7A">
        <w:trPr>
          <w:trHeight w:val="315"/>
        </w:trPr>
        <w:tc>
          <w:tcPr>
            <w:tcW w:w="6804" w:type="dxa"/>
            <w:tcBorders>
              <w:top w:val="nil"/>
              <w:left w:val="single" w:sz="4" w:space="0" w:color="auto"/>
              <w:bottom w:val="single" w:sz="4" w:space="0" w:color="auto"/>
              <w:right w:val="single" w:sz="4" w:space="0" w:color="auto"/>
            </w:tcBorders>
            <w:shd w:val="clear" w:color="auto" w:fill="auto"/>
            <w:noWrap/>
            <w:vAlign w:val="center"/>
            <w:hideMark/>
          </w:tcPr>
          <w:p w:rsidR="005F7EE1" w:rsidRPr="00A05D92" w:rsidRDefault="005F7EE1" w:rsidP="008F3DC7">
            <w:pPr>
              <w:spacing w:before="0" w:after="0" w:line="240" w:lineRule="auto"/>
              <w:jc w:val="left"/>
              <w:rPr>
                <w:szCs w:val="24"/>
                <w:lang w:eastAsia="en-US"/>
              </w:rPr>
            </w:pPr>
            <w:r w:rsidRPr="00A05D92">
              <w:rPr>
                <w:szCs w:val="24"/>
                <w:lang w:eastAsia="en-US"/>
              </w:rPr>
              <w:t>Počet zamestnancov na TPP</w:t>
            </w:r>
          </w:p>
        </w:tc>
        <w:tc>
          <w:tcPr>
            <w:tcW w:w="1418" w:type="dxa"/>
            <w:tcBorders>
              <w:top w:val="nil"/>
              <w:left w:val="nil"/>
              <w:bottom w:val="single" w:sz="4" w:space="0" w:color="auto"/>
              <w:right w:val="single" w:sz="4" w:space="0" w:color="auto"/>
            </w:tcBorders>
            <w:shd w:val="clear" w:color="auto" w:fill="auto"/>
            <w:vAlign w:val="center"/>
            <w:hideMark/>
          </w:tcPr>
          <w:p w:rsidR="005F7EE1" w:rsidRPr="00A05D92" w:rsidRDefault="005F7EE1" w:rsidP="008F3DC7">
            <w:pPr>
              <w:spacing w:before="0" w:after="0" w:line="240" w:lineRule="auto"/>
              <w:jc w:val="center"/>
              <w:rPr>
                <w:w w:val="99"/>
                <w:szCs w:val="24"/>
                <w:lang w:eastAsia="en-US"/>
              </w:rPr>
            </w:pPr>
            <w:r w:rsidRPr="00A05D92">
              <w:rPr>
                <w:w w:val="99"/>
                <w:szCs w:val="24"/>
                <w:lang w:eastAsia="en-US"/>
              </w:rPr>
              <w:t>21</w:t>
            </w:r>
          </w:p>
        </w:tc>
      </w:tr>
      <w:tr w:rsidR="005F7EE1" w:rsidRPr="00A05D92" w:rsidTr="00F97C7A">
        <w:trPr>
          <w:trHeight w:val="315"/>
        </w:trPr>
        <w:tc>
          <w:tcPr>
            <w:tcW w:w="6804" w:type="dxa"/>
            <w:tcBorders>
              <w:top w:val="nil"/>
              <w:left w:val="single" w:sz="4" w:space="0" w:color="auto"/>
              <w:bottom w:val="single" w:sz="4" w:space="0" w:color="auto"/>
              <w:right w:val="single" w:sz="4" w:space="0" w:color="auto"/>
            </w:tcBorders>
            <w:shd w:val="clear" w:color="auto" w:fill="auto"/>
            <w:noWrap/>
            <w:vAlign w:val="center"/>
            <w:hideMark/>
          </w:tcPr>
          <w:p w:rsidR="005F7EE1" w:rsidRPr="00A05D92" w:rsidRDefault="005F7EE1" w:rsidP="005F7EE1">
            <w:pPr>
              <w:spacing w:before="0" w:after="0" w:line="240" w:lineRule="auto"/>
              <w:jc w:val="left"/>
              <w:rPr>
                <w:szCs w:val="24"/>
                <w:lang w:eastAsia="en-US"/>
              </w:rPr>
            </w:pPr>
            <w:r w:rsidRPr="00A05D92">
              <w:rPr>
                <w:szCs w:val="24"/>
                <w:lang w:eastAsia="en-US"/>
              </w:rPr>
              <w:t>Počet zamestnancov na dohodu – 10 hod. týždenne</w:t>
            </w:r>
          </w:p>
        </w:tc>
        <w:tc>
          <w:tcPr>
            <w:tcW w:w="1418" w:type="dxa"/>
            <w:tcBorders>
              <w:top w:val="nil"/>
              <w:left w:val="nil"/>
              <w:bottom w:val="single" w:sz="4" w:space="0" w:color="auto"/>
              <w:right w:val="single" w:sz="4" w:space="0" w:color="auto"/>
            </w:tcBorders>
            <w:shd w:val="clear" w:color="auto" w:fill="auto"/>
            <w:vAlign w:val="center"/>
            <w:hideMark/>
          </w:tcPr>
          <w:p w:rsidR="005F7EE1" w:rsidRPr="00A05D92" w:rsidRDefault="005F7EE1" w:rsidP="008F3DC7">
            <w:pPr>
              <w:spacing w:before="0" w:after="0" w:line="240" w:lineRule="auto"/>
              <w:jc w:val="center"/>
              <w:rPr>
                <w:w w:val="99"/>
                <w:szCs w:val="24"/>
                <w:lang w:eastAsia="en-US"/>
              </w:rPr>
            </w:pPr>
            <w:r w:rsidRPr="00A05D92">
              <w:rPr>
                <w:w w:val="99"/>
                <w:szCs w:val="24"/>
                <w:lang w:eastAsia="en-US"/>
              </w:rPr>
              <w:t>1</w:t>
            </w:r>
          </w:p>
        </w:tc>
      </w:tr>
      <w:tr w:rsidR="005B47D9" w:rsidRPr="00A05D92" w:rsidTr="00F97C7A">
        <w:trPr>
          <w:trHeight w:val="315"/>
        </w:trPr>
        <w:tc>
          <w:tcPr>
            <w:tcW w:w="6804" w:type="dxa"/>
            <w:tcBorders>
              <w:top w:val="nil"/>
              <w:left w:val="single" w:sz="4" w:space="0" w:color="auto"/>
              <w:bottom w:val="single" w:sz="4" w:space="0" w:color="auto"/>
              <w:right w:val="single" w:sz="4" w:space="0" w:color="auto"/>
            </w:tcBorders>
            <w:shd w:val="clear" w:color="auto" w:fill="auto"/>
            <w:noWrap/>
            <w:vAlign w:val="center"/>
          </w:tcPr>
          <w:p w:rsidR="005B47D9" w:rsidRPr="00A05D92" w:rsidRDefault="005B47D9" w:rsidP="005F7EE1">
            <w:pPr>
              <w:spacing w:before="0" w:after="0" w:line="240" w:lineRule="auto"/>
              <w:jc w:val="left"/>
              <w:rPr>
                <w:szCs w:val="24"/>
                <w:lang w:eastAsia="en-US"/>
              </w:rPr>
            </w:pPr>
            <w:r w:rsidRPr="00A05D92">
              <w:rPr>
                <w:szCs w:val="24"/>
                <w:lang w:eastAsia="en-US"/>
              </w:rPr>
              <w:t>Dohoda o brigádnickej činnosti študenta</w:t>
            </w:r>
          </w:p>
        </w:tc>
        <w:tc>
          <w:tcPr>
            <w:tcW w:w="1418" w:type="dxa"/>
            <w:tcBorders>
              <w:top w:val="nil"/>
              <w:left w:val="nil"/>
              <w:bottom w:val="single" w:sz="4" w:space="0" w:color="auto"/>
              <w:right w:val="single" w:sz="4" w:space="0" w:color="auto"/>
            </w:tcBorders>
            <w:shd w:val="clear" w:color="auto" w:fill="auto"/>
            <w:vAlign w:val="center"/>
          </w:tcPr>
          <w:p w:rsidR="005B47D9" w:rsidRPr="00A05D92" w:rsidRDefault="005B47D9" w:rsidP="008F3DC7">
            <w:pPr>
              <w:spacing w:before="0" w:after="0" w:line="240" w:lineRule="auto"/>
              <w:jc w:val="center"/>
              <w:rPr>
                <w:w w:val="99"/>
                <w:szCs w:val="24"/>
                <w:lang w:eastAsia="en-US"/>
              </w:rPr>
            </w:pPr>
            <w:r w:rsidRPr="00A05D92">
              <w:rPr>
                <w:w w:val="99"/>
                <w:szCs w:val="24"/>
                <w:lang w:eastAsia="en-US"/>
              </w:rPr>
              <w:t>1</w:t>
            </w:r>
          </w:p>
        </w:tc>
      </w:tr>
      <w:tr w:rsidR="005F7EE1" w:rsidRPr="00A05D92" w:rsidTr="00F97C7A">
        <w:trPr>
          <w:trHeight w:val="315"/>
        </w:trPr>
        <w:tc>
          <w:tcPr>
            <w:tcW w:w="6804" w:type="dxa"/>
            <w:tcBorders>
              <w:top w:val="nil"/>
              <w:left w:val="single" w:sz="4" w:space="0" w:color="auto"/>
              <w:bottom w:val="single" w:sz="4" w:space="0" w:color="auto"/>
              <w:right w:val="single" w:sz="4" w:space="0" w:color="auto"/>
            </w:tcBorders>
            <w:shd w:val="clear" w:color="auto" w:fill="auto"/>
            <w:noWrap/>
            <w:vAlign w:val="center"/>
            <w:hideMark/>
          </w:tcPr>
          <w:p w:rsidR="005F7EE1" w:rsidRPr="00A05D92" w:rsidRDefault="005F7EE1" w:rsidP="008F3DC7">
            <w:pPr>
              <w:spacing w:before="0" w:after="0" w:line="240" w:lineRule="auto"/>
              <w:jc w:val="left"/>
              <w:rPr>
                <w:szCs w:val="24"/>
                <w:lang w:eastAsia="en-US"/>
              </w:rPr>
            </w:pPr>
            <w:r w:rsidRPr="00A05D92">
              <w:rPr>
                <w:szCs w:val="24"/>
                <w:lang w:eastAsia="en-US"/>
              </w:rPr>
              <w:t>Maximálny  počet  prijímateľov na jedného pracovníka</w:t>
            </w:r>
          </w:p>
        </w:tc>
        <w:tc>
          <w:tcPr>
            <w:tcW w:w="1418" w:type="dxa"/>
            <w:tcBorders>
              <w:top w:val="nil"/>
              <w:left w:val="nil"/>
              <w:bottom w:val="single" w:sz="4" w:space="0" w:color="auto"/>
              <w:right w:val="single" w:sz="4" w:space="0" w:color="auto"/>
            </w:tcBorders>
            <w:shd w:val="clear" w:color="auto" w:fill="auto"/>
            <w:vAlign w:val="center"/>
            <w:hideMark/>
          </w:tcPr>
          <w:p w:rsidR="005F7EE1" w:rsidRPr="00A05D92" w:rsidRDefault="005F7EE1" w:rsidP="005B47D9">
            <w:pPr>
              <w:spacing w:before="0" w:after="0" w:line="240" w:lineRule="auto"/>
              <w:jc w:val="center"/>
              <w:rPr>
                <w:w w:val="99"/>
                <w:szCs w:val="24"/>
                <w:lang w:eastAsia="en-US"/>
              </w:rPr>
            </w:pPr>
            <w:r w:rsidRPr="00A05D92">
              <w:rPr>
                <w:w w:val="99"/>
                <w:szCs w:val="24"/>
                <w:lang w:eastAsia="en-US"/>
              </w:rPr>
              <w:t>1,</w:t>
            </w:r>
            <w:r w:rsidR="005B47D9" w:rsidRPr="00A05D92">
              <w:rPr>
                <w:w w:val="99"/>
                <w:szCs w:val="24"/>
                <w:lang w:eastAsia="en-US"/>
              </w:rPr>
              <w:t>8</w:t>
            </w:r>
            <w:r w:rsidRPr="00A05D92">
              <w:rPr>
                <w:w w:val="99"/>
                <w:szCs w:val="24"/>
                <w:lang w:eastAsia="en-US"/>
              </w:rPr>
              <w:t>0</w:t>
            </w:r>
          </w:p>
        </w:tc>
      </w:tr>
      <w:tr w:rsidR="005F7EE1" w:rsidRPr="00A05D92" w:rsidTr="00F97C7A">
        <w:trPr>
          <w:trHeight w:val="315"/>
        </w:trPr>
        <w:tc>
          <w:tcPr>
            <w:tcW w:w="6804" w:type="dxa"/>
            <w:tcBorders>
              <w:top w:val="nil"/>
              <w:left w:val="single" w:sz="4" w:space="0" w:color="auto"/>
              <w:bottom w:val="single" w:sz="4" w:space="0" w:color="auto"/>
              <w:right w:val="single" w:sz="4" w:space="0" w:color="auto"/>
            </w:tcBorders>
            <w:shd w:val="clear" w:color="auto" w:fill="auto"/>
            <w:noWrap/>
            <w:vAlign w:val="center"/>
            <w:hideMark/>
          </w:tcPr>
          <w:p w:rsidR="005F7EE1" w:rsidRPr="00A05D92" w:rsidRDefault="005F7EE1" w:rsidP="008F3DC7">
            <w:pPr>
              <w:spacing w:before="0" w:after="0" w:line="240" w:lineRule="auto"/>
              <w:jc w:val="left"/>
              <w:rPr>
                <w:szCs w:val="24"/>
                <w:lang w:eastAsia="en-US"/>
              </w:rPr>
            </w:pPr>
            <w:r w:rsidRPr="00A05D92">
              <w:rPr>
                <w:szCs w:val="24"/>
                <w:lang w:eastAsia="en-US"/>
              </w:rPr>
              <w:t>% podiel odborných zamestnancov</w:t>
            </w:r>
          </w:p>
        </w:tc>
        <w:tc>
          <w:tcPr>
            <w:tcW w:w="1418" w:type="dxa"/>
            <w:tcBorders>
              <w:top w:val="nil"/>
              <w:left w:val="nil"/>
              <w:bottom w:val="single" w:sz="4" w:space="0" w:color="auto"/>
              <w:right w:val="single" w:sz="4" w:space="0" w:color="auto"/>
            </w:tcBorders>
            <w:shd w:val="clear" w:color="auto" w:fill="auto"/>
            <w:vAlign w:val="center"/>
            <w:hideMark/>
          </w:tcPr>
          <w:p w:rsidR="005F7EE1" w:rsidRPr="00A05D92" w:rsidRDefault="005B47D9" w:rsidP="008F3DC7">
            <w:pPr>
              <w:spacing w:before="0" w:after="0" w:line="240" w:lineRule="auto"/>
              <w:jc w:val="center"/>
              <w:rPr>
                <w:w w:val="99"/>
                <w:szCs w:val="24"/>
                <w:lang w:eastAsia="en-US"/>
              </w:rPr>
            </w:pPr>
            <w:r w:rsidRPr="00A05D92">
              <w:rPr>
                <w:w w:val="99"/>
                <w:szCs w:val="24"/>
                <w:lang w:eastAsia="en-US"/>
              </w:rPr>
              <w:t>76</w:t>
            </w:r>
          </w:p>
        </w:tc>
      </w:tr>
      <w:tr w:rsidR="005F7EE1" w:rsidRPr="00A05D92" w:rsidTr="00F97C7A">
        <w:trPr>
          <w:trHeight w:val="315"/>
        </w:trPr>
        <w:tc>
          <w:tcPr>
            <w:tcW w:w="6804" w:type="dxa"/>
            <w:tcBorders>
              <w:top w:val="nil"/>
              <w:left w:val="single" w:sz="4" w:space="0" w:color="auto"/>
              <w:bottom w:val="single" w:sz="4" w:space="0" w:color="auto"/>
              <w:right w:val="single" w:sz="4" w:space="0" w:color="auto"/>
            </w:tcBorders>
            <w:shd w:val="clear" w:color="auto" w:fill="auto"/>
            <w:noWrap/>
            <w:vAlign w:val="center"/>
            <w:hideMark/>
          </w:tcPr>
          <w:p w:rsidR="005F7EE1" w:rsidRPr="00A05D92" w:rsidRDefault="005F7EE1" w:rsidP="008F3DC7">
            <w:pPr>
              <w:spacing w:before="0" w:after="0" w:line="240" w:lineRule="auto"/>
              <w:jc w:val="left"/>
              <w:rPr>
                <w:szCs w:val="24"/>
                <w:lang w:eastAsia="en-US"/>
              </w:rPr>
            </w:pPr>
            <w:r w:rsidRPr="00A05D92">
              <w:rPr>
                <w:szCs w:val="24"/>
                <w:lang w:eastAsia="en-US"/>
              </w:rPr>
              <w:t>% podiel ostatných pracovníkov</w:t>
            </w:r>
          </w:p>
        </w:tc>
        <w:tc>
          <w:tcPr>
            <w:tcW w:w="1418" w:type="dxa"/>
            <w:tcBorders>
              <w:top w:val="nil"/>
              <w:left w:val="nil"/>
              <w:bottom w:val="single" w:sz="4" w:space="0" w:color="auto"/>
              <w:right w:val="single" w:sz="4" w:space="0" w:color="auto"/>
            </w:tcBorders>
            <w:shd w:val="clear" w:color="auto" w:fill="auto"/>
            <w:vAlign w:val="center"/>
            <w:hideMark/>
          </w:tcPr>
          <w:p w:rsidR="005F7EE1" w:rsidRPr="00A05D92" w:rsidRDefault="005B47D9" w:rsidP="008F3DC7">
            <w:pPr>
              <w:spacing w:before="0" w:after="0" w:line="240" w:lineRule="auto"/>
              <w:jc w:val="center"/>
              <w:rPr>
                <w:szCs w:val="24"/>
                <w:lang w:eastAsia="en-US"/>
              </w:rPr>
            </w:pPr>
            <w:r w:rsidRPr="00A05D92">
              <w:rPr>
                <w:w w:val="99"/>
                <w:szCs w:val="24"/>
                <w:lang w:eastAsia="en-US"/>
              </w:rPr>
              <w:t>24</w:t>
            </w:r>
          </w:p>
        </w:tc>
      </w:tr>
    </w:tbl>
    <w:p w:rsidR="004C472B" w:rsidRPr="00A05D92" w:rsidRDefault="004C472B" w:rsidP="004C472B">
      <w:pPr>
        <w:rPr>
          <w:szCs w:val="24"/>
        </w:rPr>
      </w:pPr>
    </w:p>
    <w:p w:rsidR="004C472B" w:rsidRPr="00A05D92" w:rsidRDefault="004C472B" w:rsidP="004C472B">
      <w:pPr>
        <w:rPr>
          <w:szCs w:val="24"/>
        </w:rPr>
      </w:pPr>
      <w:r w:rsidRPr="00A05D92">
        <w:rPr>
          <w:szCs w:val="24"/>
        </w:rPr>
        <w:t>Štruktúra odborných zamestnancov pozostáva z:</w:t>
      </w:r>
    </w:p>
    <w:p w:rsidR="005B47D9" w:rsidRPr="00A05D92" w:rsidRDefault="005B47D9" w:rsidP="00731942">
      <w:pPr>
        <w:pStyle w:val="ListParagraph"/>
        <w:numPr>
          <w:ilvl w:val="0"/>
          <w:numId w:val="11"/>
        </w:numPr>
      </w:pPr>
      <w:r w:rsidRPr="00A05D92">
        <w:t xml:space="preserve">1 riaditeľka </w:t>
      </w:r>
    </w:p>
    <w:p w:rsidR="005B47D9" w:rsidRPr="00A05D92" w:rsidRDefault="005B47D9" w:rsidP="00731942">
      <w:pPr>
        <w:pStyle w:val="ListParagraph"/>
        <w:numPr>
          <w:ilvl w:val="0"/>
          <w:numId w:val="11"/>
        </w:numPr>
      </w:pPr>
      <w:r w:rsidRPr="00A05D92">
        <w:t xml:space="preserve">1 sociálna pracovníčka </w:t>
      </w:r>
    </w:p>
    <w:p w:rsidR="005B47D9" w:rsidRPr="00A05D92" w:rsidRDefault="005B47D9" w:rsidP="00731942">
      <w:pPr>
        <w:pStyle w:val="ListParagraph"/>
        <w:numPr>
          <w:ilvl w:val="0"/>
          <w:numId w:val="11"/>
        </w:numPr>
      </w:pPr>
      <w:r w:rsidRPr="00A05D92">
        <w:t>1 inštruktor sociálnej rehabilitácie</w:t>
      </w:r>
    </w:p>
    <w:p w:rsidR="005B47D9" w:rsidRPr="00A05D92" w:rsidRDefault="005B47D9" w:rsidP="00731942">
      <w:pPr>
        <w:pStyle w:val="ListParagraph"/>
        <w:numPr>
          <w:ilvl w:val="0"/>
          <w:numId w:val="11"/>
        </w:numPr>
      </w:pPr>
      <w:r w:rsidRPr="00A05D92">
        <w:t>2 zdravotná sestra</w:t>
      </w:r>
    </w:p>
    <w:p w:rsidR="005B47D9" w:rsidRPr="00A05D92" w:rsidRDefault="005B47D9" w:rsidP="00731942">
      <w:pPr>
        <w:pStyle w:val="ListParagraph"/>
        <w:numPr>
          <w:ilvl w:val="0"/>
          <w:numId w:val="11"/>
        </w:numPr>
      </w:pPr>
      <w:r w:rsidRPr="00A05D92">
        <w:t>1 fyzioterapeut</w:t>
      </w:r>
    </w:p>
    <w:p w:rsidR="004C472B" w:rsidRPr="00A05D92" w:rsidRDefault="005B47D9" w:rsidP="00731942">
      <w:pPr>
        <w:pStyle w:val="ListParagraph"/>
        <w:numPr>
          <w:ilvl w:val="0"/>
          <w:numId w:val="11"/>
        </w:numPr>
      </w:pPr>
      <w:r w:rsidRPr="00A05D92">
        <w:t>10 opatrovateliek.</w:t>
      </w:r>
    </w:p>
    <w:p w:rsidR="004C472B" w:rsidRPr="00A05D92" w:rsidRDefault="004C472B" w:rsidP="004C472B">
      <w:pPr>
        <w:ind w:left="1"/>
        <w:rPr>
          <w:szCs w:val="24"/>
        </w:rPr>
      </w:pPr>
    </w:p>
    <w:p w:rsidR="005B47D9" w:rsidRPr="00A05D92" w:rsidRDefault="004C472B" w:rsidP="004C472B">
      <w:pPr>
        <w:spacing w:line="234" w:lineRule="auto"/>
        <w:ind w:right="20"/>
        <w:rPr>
          <w:szCs w:val="24"/>
        </w:rPr>
      </w:pPr>
      <w:r w:rsidRPr="00A05D92">
        <w:rPr>
          <w:szCs w:val="24"/>
        </w:rPr>
        <w:t xml:space="preserve">Ostatní pracovníci sú: </w:t>
      </w:r>
    </w:p>
    <w:p w:rsidR="005B47D9" w:rsidRPr="00A05D92" w:rsidRDefault="005B47D9" w:rsidP="00731942">
      <w:pPr>
        <w:pStyle w:val="ListParagraph"/>
        <w:numPr>
          <w:ilvl w:val="0"/>
          <w:numId w:val="22"/>
        </w:numPr>
        <w:spacing w:line="234" w:lineRule="auto"/>
        <w:ind w:right="20"/>
        <w:rPr>
          <w:szCs w:val="24"/>
        </w:rPr>
      </w:pPr>
      <w:r w:rsidRPr="00A05D92">
        <w:rPr>
          <w:szCs w:val="24"/>
        </w:rPr>
        <w:t>1 ekonómka</w:t>
      </w:r>
    </w:p>
    <w:p w:rsidR="004C472B" w:rsidRDefault="005B47D9" w:rsidP="00731942">
      <w:pPr>
        <w:pStyle w:val="ListParagraph"/>
        <w:numPr>
          <w:ilvl w:val="0"/>
          <w:numId w:val="21"/>
        </w:numPr>
        <w:spacing w:line="234" w:lineRule="auto"/>
        <w:ind w:right="20"/>
        <w:rPr>
          <w:szCs w:val="24"/>
        </w:rPr>
      </w:pPr>
      <w:r w:rsidRPr="00A05D92">
        <w:rPr>
          <w:szCs w:val="24"/>
        </w:rPr>
        <w:t>2 upratovačky</w:t>
      </w:r>
      <w:r w:rsidR="004C472B" w:rsidRPr="00A05D92">
        <w:rPr>
          <w:szCs w:val="24"/>
        </w:rPr>
        <w:t>.</w:t>
      </w:r>
    </w:p>
    <w:p w:rsidR="00AA27CF" w:rsidRPr="00A05D92" w:rsidRDefault="00AA27CF" w:rsidP="00AA27CF">
      <w:pPr>
        <w:pStyle w:val="Heading2"/>
      </w:pPr>
      <w:bookmarkStart w:id="67" w:name="_Toc4438416"/>
      <w:r>
        <w:t>Personálne zmeny</w:t>
      </w:r>
      <w:bookmarkEnd w:id="67"/>
    </w:p>
    <w:p w:rsidR="00AA27CF" w:rsidRDefault="00972B70" w:rsidP="00AA27CF">
      <w:pPr>
        <w:pStyle w:val="ListParagraph"/>
        <w:spacing w:line="234" w:lineRule="auto"/>
        <w:ind w:right="20"/>
        <w:rPr>
          <w:b/>
          <w:szCs w:val="24"/>
        </w:rPr>
      </w:pPr>
      <w:r>
        <w:rPr>
          <w:szCs w:val="24"/>
        </w:rPr>
        <w:t xml:space="preserve">V roku 2018 </w:t>
      </w:r>
      <w:r w:rsidRPr="00972B70">
        <w:rPr>
          <w:b/>
          <w:szCs w:val="24"/>
        </w:rPr>
        <w:t>ukončilo pracovný pomer 12 zamestnancov</w:t>
      </w:r>
    </w:p>
    <w:p w:rsidR="00972B70" w:rsidRDefault="00972B70" w:rsidP="00731942">
      <w:pPr>
        <w:pStyle w:val="ListParagraph"/>
        <w:numPr>
          <w:ilvl w:val="0"/>
          <w:numId w:val="28"/>
        </w:numPr>
        <w:spacing w:line="234" w:lineRule="auto"/>
        <w:ind w:right="20"/>
        <w:rPr>
          <w:szCs w:val="24"/>
        </w:rPr>
      </w:pPr>
      <w:r>
        <w:rPr>
          <w:szCs w:val="24"/>
        </w:rPr>
        <w:t>7 opatrovateliek</w:t>
      </w:r>
    </w:p>
    <w:p w:rsidR="00972B70" w:rsidRDefault="00972B70" w:rsidP="00731942">
      <w:pPr>
        <w:pStyle w:val="ListParagraph"/>
        <w:numPr>
          <w:ilvl w:val="0"/>
          <w:numId w:val="28"/>
        </w:numPr>
        <w:spacing w:line="234" w:lineRule="auto"/>
        <w:ind w:right="20"/>
        <w:rPr>
          <w:szCs w:val="24"/>
        </w:rPr>
      </w:pPr>
      <w:r>
        <w:rPr>
          <w:szCs w:val="24"/>
        </w:rPr>
        <w:t>1 zdravotná sestra</w:t>
      </w:r>
    </w:p>
    <w:p w:rsidR="00972B70" w:rsidRDefault="00972B70" w:rsidP="00731942">
      <w:pPr>
        <w:pStyle w:val="ListParagraph"/>
        <w:numPr>
          <w:ilvl w:val="0"/>
          <w:numId w:val="28"/>
        </w:numPr>
        <w:spacing w:line="234" w:lineRule="auto"/>
        <w:ind w:right="20"/>
        <w:jc w:val="left"/>
        <w:rPr>
          <w:szCs w:val="24"/>
        </w:rPr>
      </w:pPr>
      <w:r>
        <w:rPr>
          <w:szCs w:val="24"/>
        </w:rPr>
        <w:t>1 upratovačk</w:t>
      </w:r>
      <w:r w:rsidR="009A2C56">
        <w:rPr>
          <w:szCs w:val="24"/>
        </w:rPr>
        <w:t>a</w:t>
      </w:r>
      <w:r>
        <w:rPr>
          <w:szCs w:val="24"/>
        </w:rPr>
        <w:t xml:space="preserve"> na dohodu o pracovnej činnosti </w:t>
      </w:r>
    </w:p>
    <w:p w:rsidR="00972B70" w:rsidRDefault="00972B70" w:rsidP="00731942">
      <w:pPr>
        <w:pStyle w:val="ListParagraph"/>
        <w:numPr>
          <w:ilvl w:val="0"/>
          <w:numId w:val="28"/>
        </w:numPr>
        <w:spacing w:line="234" w:lineRule="auto"/>
        <w:ind w:right="20"/>
        <w:rPr>
          <w:szCs w:val="24"/>
        </w:rPr>
      </w:pPr>
      <w:r>
        <w:rPr>
          <w:szCs w:val="24"/>
        </w:rPr>
        <w:t xml:space="preserve">2 upratovačky na </w:t>
      </w:r>
      <w:r w:rsidR="009A2C56">
        <w:rPr>
          <w:szCs w:val="24"/>
        </w:rPr>
        <w:t>dohodu o brigádnickej práci študenta</w:t>
      </w:r>
    </w:p>
    <w:p w:rsidR="00972B70" w:rsidRDefault="00972B70" w:rsidP="00731942">
      <w:pPr>
        <w:pStyle w:val="ListParagraph"/>
        <w:numPr>
          <w:ilvl w:val="0"/>
          <w:numId w:val="28"/>
        </w:numPr>
        <w:spacing w:line="234" w:lineRule="auto"/>
        <w:ind w:right="20"/>
        <w:rPr>
          <w:szCs w:val="24"/>
        </w:rPr>
      </w:pPr>
      <w:r>
        <w:rPr>
          <w:szCs w:val="24"/>
        </w:rPr>
        <w:t xml:space="preserve">1 supervízorka, ktorá mala uzatvorenú dohodu o vykonaní práce </w:t>
      </w:r>
    </w:p>
    <w:p w:rsidR="009A2C56" w:rsidRDefault="009A2C56" w:rsidP="009A2C56">
      <w:pPr>
        <w:spacing w:line="234" w:lineRule="auto"/>
        <w:ind w:left="720" w:right="20"/>
        <w:rPr>
          <w:b/>
          <w:szCs w:val="24"/>
        </w:rPr>
      </w:pPr>
      <w:r>
        <w:rPr>
          <w:szCs w:val="24"/>
        </w:rPr>
        <w:t xml:space="preserve">V roku 2018 bolo prijatých </w:t>
      </w:r>
      <w:r w:rsidRPr="009A2C56">
        <w:rPr>
          <w:b/>
          <w:szCs w:val="24"/>
        </w:rPr>
        <w:t>13 zamestnancov</w:t>
      </w:r>
    </w:p>
    <w:p w:rsidR="009A2C56" w:rsidRDefault="009A2C56" w:rsidP="00731942">
      <w:pPr>
        <w:pStyle w:val="ListParagraph"/>
        <w:numPr>
          <w:ilvl w:val="0"/>
          <w:numId w:val="28"/>
        </w:numPr>
        <w:spacing w:line="234" w:lineRule="auto"/>
        <w:ind w:right="20"/>
        <w:rPr>
          <w:szCs w:val="24"/>
        </w:rPr>
      </w:pPr>
      <w:r>
        <w:rPr>
          <w:szCs w:val="24"/>
        </w:rPr>
        <w:t xml:space="preserve">9 opatrovateliek </w:t>
      </w:r>
    </w:p>
    <w:p w:rsidR="009A2C56" w:rsidRDefault="009A2C56" w:rsidP="00731942">
      <w:pPr>
        <w:pStyle w:val="ListParagraph"/>
        <w:numPr>
          <w:ilvl w:val="0"/>
          <w:numId w:val="28"/>
        </w:numPr>
        <w:spacing w:line="234" w:lineRule="auto"/>
        <w:ind w:right="20"/>
        <w:rPr>
          <w:szCs w:val="24"/>
        </w:rPr>
      </w:pPr>
      <w:r>
        <w:rPr>
          <w:szCs w:val="24"/>
        </w:rPr>
        <w:t>3 upratovačky na dohodu</w:t>
      </w:r>
    </w:p>
    <w:p w:rsidR="009A2C56" w:rsidRDefault="009A2C56" w:rsidP="00731942">
      <w:pPr>
        <w:pStyle w:val="ListParagraph"/>
        <w:numPr>
          <w:ilvl w:val="0"/>
          <w:numId w:val="28"/>
        </w:numPr>
        <w:spacing w:line="234" w:lineRule="auto"/>
        <w:ind w:right="20"/>
        <w:rPr>
          <w:szCs w:val="24"/>
        </w:rPr>
      </w:pPr>
      <w:r>
        <w:rPr>
          <w:szCs w:val="24"/>
        </w:rPr>
        <w:t>1 supervízorka na dohodu</w:t>
      </w:r>
    </w:p>
    <w:p w:rsidR="001A0E4B" w:rsidRDefault="001A0E4B" w:rsidP="001A0E4B">
      <w:pPr>
        <w:spacing w:line="234" w:lineRule="auto"/>
        <w:ind w:right="20"/>
        <w:rPr>
          <w:szCs w:val="24"/>
        </w:rPr>
      </w:pPr>
      <w:r>
        <w:rPr>
          <w:szCs w:val="24"/>
        </w:rPr>
        <w:t>Koeficient fluktuácie zamestnancov za rok 2018 bol 57,14 %.</w:t>
      </w:r>
    </w:p>
    <w:p w:rsidR="00B40E7A" w:rsidRPr="001A0E4B" w:rsidRDefault="00B40E7A" w:rsidP="00B40E7A">
      <w:pPr>
        <w:spacing w:line="234" w:lineRule="auto"/>
        <w:ind w:right="20"/>
        <w:jc w:val="left"/>
        <w:rPr>
          <w:szCs w:val="24"/>
        </w:rPr>
      </w:pPr>
      <w:r>
        <w:rPr>
          <w:szCs w:val="24"/>
        </w:rPr>
        <w:t>Z celkového počtu zamestnancov 32 počas roka 2018, bolo 14 zamestnancov z obce Jaslovské Bohunice.</w:t>
      </w:r>
    </w:p>
    <w:p w:rsidR="00B40E7A" w:rsidRDefault="00B3161A" w:rsidP="00B3161A">
      <w:pPr>
        <w:spacing w:line="234" w:lineRule="auto"/>
        <w:ind w:right="20"/>
        <w:rPr>
          <w:szCs w:val="24"/>
        </w:rPr>
      </w:pPr>
      <w:r>
        <w:rPr>
          <w:szCs w:val="24"/>
        </w:rPr>
        <w:t>Personálna a mzdová agenda je spracovávaná v programe WinPam.</w:t>
      </w:r>
    </w:p>
    <w:p w:rsidR="00140B4E" w:rsidRDefault="00140B4E" w:rsidP="00B3161A">
      <w:pPr>
        <w:spacing w:line="234" w:lineRule="auto"/>
        <w:ind w:right="20"/>
        <w:rPr>
          <w:szCs w:val="24"/>
        </w:rPr>
      </w:pPr>
    </w:p>
    <w:p w:rsidR="00140B4E" w:rsidRPr="00B3161A" w:rsidRDefault="00140B4E" w:rsidP="00B3161A">
      <w:pPr>
        <w:spacing w:line="234" w:lineRule="auto"/>
        <w:ind w:right="20"/>
        <w:rPr>
          <w:szCs w:val="24"/>
        </w:rPr>
      </w:pPr>
    </w:p>
    <w:p w:rsidR="004C472B" w:rsidRPr="00A05D92" w:rsidRDefault="004C472B" w:rsidP="005A15B4">
      <w:pPr>
        <w:pStyle w:val="Heading2"/>
        <w:rPr>
          <w:sz w:val="20"/>
          <w:szCs w:val="20"/>
        </w:rPr>
      </w:pPr>
      <w:bookmarkStart w:id="68" w:name="_Toc222142"/>
      <w:bookmarkStart w:id="69" w:name="_Toc4438417"/>
      <w:r w:rsidRPr="00A05D92">
        <w:lastRenderedPageBreak/>
        <w:t>Vzdelávanie odborných zamestnancov</w:t>
      </w:r>
      <w:r w:rsidRPr="00A05D92">
        <w:rPr>
          <w:sz w:val="28"/>
          <w:szCs w:val="28"/>
        </w:rPr>
        <w:t>.</w:t>
      </w:r>
      <w:bookmarkEnd w:id="68"/>
      <w:bookmarkEnd w:id="69"/>
    </w:p>
    <w:p w:rsidR="004C472B" w:rsidRPr="00A05D92" w:rsidRDefault="004C472B" w:rsidP="004C472B">
      <w:pPr>
        <w:spacing w:line="281" w:lineRule="exact"/>
        <w:rPr>
          <w:sz w:val="20"/>
          <w:szCs w:val="20"/>
        </w:rPr>
      </w:pPr>
    </w:p>
    <w:tbl>
      <w:tblPr>
        <w:tblStyle w:val="TableGrid"/>
        <w:tblW w:w="8667" w:type="dxa"/>
        <w:tblInd w:w="108" w:type="dxa"/>
        <w:tblLook w:val="04A0" w:firstRow="1" w:lastRow="0" w:firstColumn="1" w:lastColumn="0" w:noHBand="0" w:noVBand="1"/>
      </w:tblPr>
      <w:tblGrid>
        <w:gridCol w:w="2236"/>
        <w:gridCol w:w="4143"/>
        <w:gridCol w:w="2288"/>
      </w:tblGrid>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 xml:space="preserve">Mesiac </w:t>
            </w:r>
          </w:p>
        </w:tc>
        <w:tc>
          <w:tcPr>
            <w:tcW w:w="4143"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 xml:space="preserve">Oblasť vzdelania/ vzdelávacia aktivita </w:t>
            </w:r>
          </w:p>
        </w:tc>
        <w:tc>
          <w:tcPr>
            <w:tcW w:w="2288"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 xml:space="preserve">Sprostredkovateľ </w:t>
            </w: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 xml:space="preserve">Január </w:t>
            </w: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Sociálna práca - 448/2008 novela zákona o sociálnych službách Mgr. Brichtová PhD</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Akadémia vzdelávania</w:t>
            </w: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p>
        </w:tc>
        <w:tc>
          <w:tcPr>
            <w:tcW w:w="4143" w:type="dxa"/>
            <w:shd w:val="clear" w:color="auto" w:fill="auto"/>
          </w:tcPr>
          <w:p w:rsidR="00140B4E" w:rsidRPr="00A05D92" w:rsidRDefault="00140B4E" w:rsidP="007D0F91">
            <w:pPr>
              <w:rPr>
                <w:rFonts w:asciiTheme="majorBidi" w:hAnsiTheme="majorBidi" w:cstheme="majorBidi"/>
              </w:rPr>
            </w:pPr>
            <w:r w:rsidRPr="00A05D92">
              <w:rPr>
                <w:color w:val="000000" w:themeColor="text1"/>
              </w:rPr>
              <w:t xml:space="preserve">Účtovníctvo - </w:t>
            </w:r>
            <w:hyperlink r:id="rId18" w:history="1">
              <w:r w:rsidRPr="00A05D92">
                <w:rPr>
                  <w:rStyle w:val="Hyperlink"/>
                  <w:rFonts w:eastAsiaTheme="majorEastAsia"/>
                  <w:color w:val="000000" w:themeColor="text1"/>
                </w:rPr>
                <w:t>Ročné zúčtovanie preddavkov na daň z príjmov zo závislej činnosti za rok 2017 a zmeny súvisiace so zdaňovaním príjmov zo závislej činnosti</w:t>
              </w:r>
            </w:hyperlink>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RVC</w:t>
            </w: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Odborný seminár - ekonóm</w:t>
            </w:r>
          </w:p>
        </w:tc>
        <w:tc>
          <w:tcPr>
            <w:tcW w:w="2288" w:type="dxa"/>
            <w:shd w:val="clear" w:color="auto" w:fill="auto"/>
          </w:tcPr>
          <w:p w:rsidR="00140B4E" w:rsidRPr="00A05D92" w:rsidRDefault="00140B4E" w:rsidP="007D0F91">
            <w:pPr>
              <w:rPr>
                <w:rFonts w:asciiTheme="majorBidi" w:hAnsiTheme="majorBidi" w:cstheme="majorBidi"/>
              </w:rPr>
            </w:pP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Január</w:t>
            </w: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Školenie BOZP,PO</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Ing. Ladislav Bílik ABT- interné školenie</w:t>
            </w: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Školenie signalizačného zariadenia - náramky</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nrsys s.r.o.Ing. Milan Švec – interné školenie</w:t>
            </w: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Metodický deň – opatrovateľský proces</w:t>
            </w:r>
          </w:p>
          <w:p w:rsidR="00140B4E" w:rsidRPr="00A05D92" w:rsidRDefault="00140B4E" w:rsidP="007D0F91">
            <w:pPr>
              <w:rPr>
                <w:rFonts w:asciiTheme="majorBidi" w:hAnsiTheme="majorBidi" w:cstheme="majorBidi"/>
              </w:rPr>
            </w:pPr>
            <w:r w:rsidRPr="00A05D92">
              <w:rPr>
                <w:rFonts w:asciiTheme="majorBidi" w:hAnsiTheme="majorBidi" w:cstheme="majorBidi"/>
              </w:rPr>
              <w:t>Kvalita poskytovaných služieb</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Tabita s.r.o – interný  seminár</w:t>
            </w: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 xml:space="preserve">Február </w:t>
            </w:r>
          </w:p>
        </w:tc>
        <w:tc>
          <w:tcPr>
            <w:tcW w:w="4143" w:type="dxa"/>
            <w:shd w:val="clear" w:color="auto" w:fill="auto"/>
          </w:tcPr>
          <w:p w:rsidR="00140B4E" w:rsidRPr="00A05D92" w:rsidRDefault="00140B4E" w:rsidP="007D0F91">
            <w:r w:rsidRPr="00A05D92">
              <w:rPr>
                <w:rFonts w:asciiTheme="majorBidi" w:hAnsiTheme="majorBidi" w:cstheme="majorBidi"/>
              </w:rPr>
              <w:t xml:space="preserve">1. Sociálna práca - 448/2008 Novela zákona o sociálnych službách </w:t>
            </w:r>
            <w:r w:rsidRPr="00A05D92">
              <w:t>PhDr. Ing. Ivana Kružliaková, PhD /</w:t>
            </w:r>
          </w:p>
          <w:p w:rsidR="00140B4E" w:rsidRPr="00A05D92" w:rsidRDefault="00140B4E" w:rsidP="007D0F91">
            <w:pPr>
              <w:rPr>
                <w:rFonts w:asciiTheme="majorBidi" w:hAnsiTheme="majorBidi" w:cstheme="majorBidi"/>
              </w:rPr>
            </w:pP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RVC</w:t>
            </w: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2. Sociálna práca - Kurz manažér kvality sociálnych služieb 2. blok</w:t>
            </w:r>
          </w:p>
        </w:tc>
        <w:tc>
          <w:tcPr>
            <w:tcW w:w="2288" w:type="dxa"/>
            <w:shd w:val="clear" w:color="auto" w:fill="auto"/>
          </w:tcPr>
          <w:p w:rsidR="00140B4E" w:rsidRPr="00A05D92" w:rsidRDefault="00140B4E" w:rsidP="007D0F91">
            <w:pPr>
              <w:rPr>
                <w:rFonts w:asciiTheme="majorBidi" w:hAnsiTheme="majorBidi" w:cstheme="majorBidi"/>
              </w:rPr>
            </w:pPr>
          </w:p>
        </w:tc>
      </w:tr>
      <w:tr w:rsidR="00140B4E" w:rsidRPr="00A05D92" w:rsidTr="00140B4E">
        <w:trPr>
          <w:trHeight w:val="326"/>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Február</w:t>
            </w: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Povinnosti samosprávy vyplývajúce</w:t>
            </w:r>
          </w:p>
          <w:p w:rsidR="00140B4E" w:rsidRPr="00A05D92" w:rsidRDefault="00140B4E" w:rsidP="007D0F91">
            <w:pPr>
              <w:rPr>
                <w:rFonts w:asciiTheme="majorBidi" w:hAnsiTheme="majorBidi" w:cstheme="majorBidi"/>
              </w:rPr>
            </w:pPr>
            <w:r w:rsidRPr="00A05D92">
              <w:rPr>
                <w:rFonts w:asciiTheme="majorBidi" w:hAnsiTheme="majorBidi" w:cstheme="majorBidi"/>
              </w:rPr>
              <w:t xml:space="preserve"> z nového zákona o ochrane osobných údajov od 25.5.2018</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RVC</w:t>
            </w:r>
          </w:p>
        </w:tc>
      </w:tr>
      <w:tr w:rsidR="00140B4E" w:rsidRPr="00A05D92" w:rsidTr="00140B4E">
        <w:trPr>
          <w:trHeight w:val="326"/>
        </w:trPr>
        <w:tc>
          <w:tcPr>
            <w:tcW w:w="2236" w:type="dxa"/>
            <w:shd w:val="clear" w:color="auto" w:fill="C5E0B3" w:themeFill="accent6" w:themeFillTint="66"/>
          </w:tcPr>
          <w:p w:rsidR="00140B4E" w:rsidRPr="00A05D92" w:rsidRDefault="00140B4E" w:rsidP="007D0F91">
            <w:pPr>
              <w:rPr>
                <w:rFonts w:asciiTheme="majorBidi" w:hAnsiTheme="majorBidi" w:cstheme="majorBidi"/>
              </w:rPr>
            </w:pP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Novela zákona č. 448/2008  Z.z.  v z.n.p. o sociálnych službách účinná od 1.1.2018</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RVC</w:t>
            </w: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 xml:space="preserve">Marec </w:t>
            </w: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Supervízia - zamestnanci</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Interné školenie</w:t>
            </w: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Sociálna práca - Kurz manažér kvality sociálnych služieb 2. blok</w:t>
            </w:r>
          </w:p>
        </w:tc>
        <w:tc>
          <w:tcPr>
            <w:tcW w:w="2288" w:type="dxa"/>
            <w:shd w:val="clear" w:color="auto" w:fill="auto"/>
          </w:tcPr>
          <w:p w:rsidR="00140B4E" w:rsidRPr="00A05D92" w:rsidRDefault="00140B4E" w:rsidP="007D0F91">
            <w:pPr>
              <w:rPr>
                <w:rFonts w:asciiTheme="majorBidi" w:hAnsiTheme="majorBidi" w:cstheme="majorBidi"/>
              </w:rPr>
            </w:pP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Dobrá prax – naša inšpirácia</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Trnavská univerzita</w:t>
            </w: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p>
        </w:tc>
        <w:tc>
          <w:tcPr>
            <w:tcW w:w="4143" w:type="dxa"/>
            <w:shd w:val="clear" w:color="auto" w:fill="auto"/>
          </w:tcPr>
          <w:p w:rsidR="00140B4E" w:rsidRPr="00A05D92" w:rsidRDefault="00140B4E" w:rsidP="007D0F91">
            <w:pPr>
              <w:rPr>
                <w:rFonts w:asciiTheme="majorBidi" w:hAnsiTheme="majorBidi" w:cstheme="majorBidi"/>
              </w:rPr>
            </w:pPr>
            <w:r>
              <w:rPr>
                <w:rFonts w:asciiTheme="majorBidi" w:hAnsiTheme="majorBidi" w:cstheme="majorBidi"/>
              </w:rPr>
              <w:t>Účtovníctvo a rozpočtovníctvo pre ROPO v roku 2018 zriadené obcou</w:t>
            </w:r>
          </w:p>
        </w:tc>
        <w:tc>
          <w:tcPr>
            <w:tcW w:w="2288" w:type="dxa"/>
            <w:shd w:val="clear" w:color="auto" w:fill="auto"/>
          </w:tcPr>
          <w:p w:rsidR="00140B4E" w:rsidRPr="00A05D92" w:rsidRDefault="00140B4E" w:rsidP="007D0F91">
            <w:pPr>
              <w:rPr>
                <w:rFonts w:asciiTheme="majorBidi" w:hAnsiTheme="majorBidi" w:cstheme="majorBidi"/>
              </w:rPr>
            </w:pPr>
            <w:r>
              <w:rPr>
                <w:rFonts w:asciiTheme="majorBidi" w:hAnsiTheme="majorBidi" w:cstheme="majorBidi"/>
              </w:rPr>
              <w:t>RVC</w:t>
            </w: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 xml:space="preserve">Apríl </w:t>
            </w: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Sociálna práca - Kurz manažér kvality sociálnych služieb 3. blok</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Tabita s.r.o.</w:t>
            </w:r>
          </w:p>
        </w:tc>
      </w:tr>
      <w:tr w:rsidR="00140B4E" w:rsidRPr="00A05D92" w:rsidTr="00140B4E">
        <w:trPr>
          <w:trHeight w:val="551"/>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Apríl</w:t>
            </w: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 xml:space="preserve">Inštruktor sociálnej rehabilitácie </w:t>
            </w:r>
          </w:p>
          <w:p w:rsidR="00140B4E" w:rsidRPr="00A05D92" w:rsidRDefault="00140B4E" w:rsidP="007D0F91">
            <w:pPr>
              <w:rPr>
                <w:rFonts w:asciiTheme="majorBidi" w:hAnsiTheme="majorBidi" w:cstheme="majorBidi"/>
                <w:b/>
              </w:rPr>
            </w:pPr>
            <w:r w:rsidRPr="00A05D92">
              <w:rPr>
                <w:rFonts w:asciiTheme="majorBidi" w:hAnsiTheme="majorBidi" w:cstheme="majorBidi"/>
                <w:b/>
              </w:rPr>
              <w:t>blok 1</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Tabita s.r.o.</w:t>
            </w:r>
          </w:p>
          <w:p w:rsidR="00140B4E" w:rsidRPr="00A05D92" w:rsidRDefault="00140B4E" w:rsidP="007D0F91">
            <w:pPr>
              <w:rPr>
                <w:rFonts w:asciiTheme="majorBidi" w:hAnsiTheme="majorBidi" w:cstheme="majorBidi"/>
              </w:rPr>
            </w:pPr>
          </w:p>
        </w:tc>
      </w:tr>
      <w:tr w:rsidR="00140B4E" w:rsidRPr="00A05D92" w:rsidTr="00140B4E">
        <w:trPr>
          <w:trHeight w:val="551"/>
        </w:trPr>
        <w:tc>
          <w:tcPr>
            <w:tcW w:w="2236" w:type="dxa"/>
            <w:shd w:val="clear" w:color="auto" w:fill="C5E0B3" w:themeFill="accent6" w:themeFillTint="66"/>
          </w:tcPr>
          <w:p w:rsidR="00140B4E" w:rsidRPr="00A05D92" w:rsidRDefault="00140B4E" w:rsidP="007D0F91">
            <w:pPr>
              <w:rPr>
                <w:rFonts w:asciiTheme="majorBidi" w:hAnsiTheme="majorBidi" w:cstheme="majorBidi"/>
              </w:rPr>
            </w:pPr>
          </w:p>
        </w:tc>
        <w:tc>
          <w:tcPr>
            <w:tcW w:w="4143" w:type="dxa"/>
            <w:shd w:val="clear" w:color="auto" w:fill="auto"/>
          </w:tcPr>
          <w:p w:rsidR="00140B4E" w:rsidRPr="00A05D92" w:rsidRDefault="00140B4E" w:rsidP="007D0F91">
            <w:pPr>
              <w:rPr>
                <w:rFonts w:asciiTheme="majorBidi" w:hAnsiTheme="majorBidi" w:cstheme="majorBidi"/>
              </w:rPr>
            </w:pPr>
            <w:r>
              <w:rPr>
                <w:rFonts w:asciiTheme="majorBidi" w:hAnsiTheme="majorBidi" w:cstheme="majorBidi"/>
              </w:rPr>
              <w:t>Personalistika a mzdy. Zmeny od 1.1.2018 novela Zákonníka práce</w:t>
            </w:r>
          </w:p>
        </w:tc>
        <w:tc>
          <w:tcPr>
            <w:tcW w:w="2288" w:type="dxa"/>
            <w:shd w:val="clear" w:color="auto" w:fill="auto"/>
          </w:tcPr>
          <w:p w:rsidR="00140B4E" w:rsidRPr="00A05D92" w:rsidRDefault="00140B4E" w:rsidP="007D0F91">
            <w:pPr>
              <w:rPr>
                <w:rFonts w:asciiTheme="majorBidi" w:hAnsiTheme="majorBidi" w:cstheme="majorBidi"/>
              </w:rPr>
            </w:pPr>
            <w:r>
              <w:rPr>
                <w:rFonts w:asciiTheme="majorBidi" w:hAnsiTheme="majorBidi" w:cstheme="majorBidi"/>
              </w:rPr>
              <w:t>RVC</w:t>
            </w:r>
          </w:p>
        </w:tc>
      </w:tr>
      <w:tr w:rsidR="00140B4E" w:rsidRPr="00A05D92" w:rsidTr="00140B4E">
        <w:trPr>
          <w:trHeight w:val="258"/>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 xml:space="preserve">Máj </w:t>
            </w: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Skupinová supervízia – tímová spolupráca</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PhDr. Brániková supervízor</w:t>
            </w:r>
          </w:p>
        </w:tc>
      </w:tr>
      <w:tr w:rsidR="00140B4E" w:rsidRPr="00A05D92" w:rsidTr="00140B4E">
        <w:trPr>
          <w:trHeight w:val="551"/>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Máj</w:t>
            </w: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Inštruktor sociálnej rehabilitácie</w:t>
            </w:r>
          </w:p>
          <w:p w:rsidR="00140B4E" w:rsidRPr="00A05D92" w:rsidRDefault="00140B4E" w:rsidP="007D0F91">
            <w:pPr>
              <w:rPr>
                <w:rFonts w:asciiTheme="majorBidi" w:hAnsiTheme="majorBidi" w:cstheme="majorBidi"/>
              </w:rPr>
            </w:pPr>
            <w:r w:rsidRPr="00A05D92">
              <w:rPr>
                <w:rFonts w:asciiTheme="majorBidi" w:hAnsiTheme="majorBidi" w:cstheme="majorBidi"/>
                <w:b/>
              </w:rPr>
              <w:t>blok II</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Tabita s.r.o.</w:t>
            </w:r>
          </w:p>
          <w:p w:rsidR="00140B4E" w:rsidRPr="00A05D92" w:rsidRDefault="00140B4E" w:rsidP="007D0F91">
            <w:pPr>
              <w:rPr>
                <w:rFonts w:asciiTheme="majorBidi" w:hAnsiTheme="majorBidi" w:cstheme="majorBidi"/>
              </w:rPr>
            </w:pPr>
          </w:p>
        </w:tc>
      </w:tr>
      <w:tr w:rsidR="00140B4E" w:rsidRPr="00A05D92" w:rsidTr="00140B4E">
        <w:trPr>
          <w:trHeight w:val="551"/>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Máj</w:t>
            </w: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Správa elektronických a klasických registratúrnych záznamov  a ich vyraďovanie</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RVC</w:t>
            </w:r>
          </w:p>
        </w:tc>
      </w:tr>
      <w:tr w:rsidR="00140B4E" w:rsidRPr="00A05D92" w:rsidTr="00140B4E">
        <w:trPr>
          <w:trHeight w:val="551"/>
        </w:trPr>
        <w:tc>
          <w:tcPr>
            <w:tcW w:w="2236" w:type="dxa"/>
            <w:shd w:val="clear" w:color="auto" w:fill="C5E0B3" w:themeFill="accent6" w:themeFillTint="66"/>
          </w:tcPr>
          <w:p w:rsidR="00140B4E" w:rsidRPr="00A05D92" w:rsidRDefault="00140B4E" w:rsidP="007D0F91">
            <w:pPr>
              <w:rPr>
                <w:rFonts w:asciiTheme="majorBidi" w:hAnsiTheme="majorBidi" w:cstheme="majorBidi"/>
              </w:rPr>
            </w:pP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Ochrana osobných údajov</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 xml:space="preserve">Interný seminár </w:t>
            </w:r>
          </w:p>
          <w:p w:rsidR="00140B4E" w:rsidRPr="00A05D92" w:rsidRDefault="00140B4E" w:rsidP="007D0F91">
            <w:pPr>
              <w:rPr>
                <w:rFonts w:asciiTheme="majorBidi" w:hAnsiTheme="majorBidi" w:cstheme="majorBidi"/>
              </w:rPr>
            </w:pPr>
            <w:r w:rsidRPr="00A05D92">
              <w:rPr>
                <w:rFonts w:asciiTheme="majorBidi" w:hAnsiTheme="majorBidi" w:cstheme="majorBidi"/>
              </w:rPr>
              <w:t>OCÚ</w:t>
            </w:r>
          </w:p>
        </w:tc>
      </w:tr>
      <w:tr w:rsidR="00140B4E" w:rsidRPr="00A05D92" w:rsidTr="00140B4E">
        <w:trPr>
          <w:trHeight w:val="275"/>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Jún</w:t>
            </w: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Správa registratúry</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RVC</w:t>
            </w:r>
          </w:p>
        </w:tc>
      </w:tr>
      <w:tr w:rsidR="00140B4E" w:rsidRPr="00A05D92" w:rsidTr="00140B4E">
        <w:trPr>
          <w:trHeight w:val="533"/>
        </w:trPr>
        <w:tc>
          <w:tcPr>
            <w:tcW w:w="2236" w:type="dxa"/>
            <w:shd w:val="clear" w:color="auto" w:fill="C5E0B3" w:themeFill="accent6" w:themeFillTint="66"/>
          </w:tcPr>
          <w:p w:rsidR="00140B4E" w:rsidRPr="00A05D92" w:rsidRDefault="00194BDF" w:rsidP="007D0F91">
            <w:pPr>
              <w:rPr>
                <w:rFonts w:asciiTheme="majorBidi" w:hAnsiTheme="majorBidi" w:cstheme="majorBidi"/>
              </w:rPr>
            </w:pPr>
            <w:r>
              <w:rPr>
                <w:rFonts w:asciiTheme="majorBidi" w:hAnsiTheme="majorBidi" w:cstheme="majorBidi"/>
              </w:rPr>
              <w:t>September</w:t>
            </w: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Aktuálne otázky v sociálnej oblasti- celoslovenský seminár</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RVC Martin</w:t>
            </w:r>
          </w:p>
        </w:tc>
      </w:tr>
      <w:tr w:rsidR="00140B4E" w:rsidRPr="00A05D92" w:rsidTr="00140B4E">
        <w:trPr>
          <w:trHeight w:val="551"/>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 xml:space="preserve">September </w:t>
            </w: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Kľúčový zamestnanec v ZpS</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 xml:space="preserve">Mgr. Mitasová – </w:t>
            </w:r>
          </w:p>
          <w:p w:rsidR="00140B4E" w:rsidRPr="00A05D92" w:rsidRDefault="00140B4E" w:rsidP="007D0F91">
            <w:pPr>
              <w:rPr>
                <w:rFonts w:asciiTheme="majorBidi" w:hAnsiTheme="majorBidi" w:cstheme="majorBidi"/>
              </w:rPr>
            </w:pPr>
            <w:r w:rsidRPr="00A05D92">
              <w:rPr>
                <w:rFonts w:asciiTheme="majorBidi" w:hAnsiTheme="majorBidi" w:cstheme="majorBidi"/>
              </w:rPr>
              <w:t>Interné školenie</w:t>
            </w:r>
          </w:p>
        </w:tc>
      </w:tr>
      <w:tr w:rsidR="00140B4E" w:rsidRPr="00A05D92" w:rsidTr="00140B4E">
        <w:trPr>
          <w:trHeight w:val="1101"/>
        </w:trPr>
        <w:tc>
          <w:tcPr>
            <w:tcW w:w="2236" w:type="dxa"/>
            <w:shd w:val="clear" w:color="auto" w:fill="C5E0B3" w:themeFill="accent6" w:themeFillTint="66"/>
          </w:tcPr>
          <w:p w:rsidR="00140B4E" w:rsidRPr="00A05D92" w:rsidRDefault="00140B4E" w:rsidP="007D0F91">
            <w:pPr>
              <w:rPr>
                <w:rFonts w:asciiTheme="majorBidi" w:hAnsiTheme="majorBidi" w:cstheme="majorBidi"/>
              </w:rPr>
            </w:pP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Medzinárodná odborná konferencia manažérov a odborných pracovníkov v zariadeniach sociálnych služieb  Bojnice</w:t>
            </w:r>
          </w:p>
          <w:p w:rsidR="00140B4E" w:rsidRPr="00A05D92" w:rsidRDefault="00140B4E" w:rsidP="007D0F91">
            <w:pPr>
              <w:rPr>
                <w:rFonts w:asciiTheme="majorBidi" w:hAnsiTheme="majorBidi" w:cstheme="majorBidi"/>
              </w:rPr>
            </w:pPr>
            <w:r w:rsidRPr="00A05D92">
              <w:rPr>
                <w:rFonts w:asciiTheme="majorBidi" w:hAnsiTheme="majorBidi" w:cstheme="majorBidi"/>
              </w:rPr>
              <w:t>Kvalita opatrovateľskej starostlivosti 21. storočia</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Externá ponuka</w:t>
            </w:r>
          </w:p>
          <w:p w:rsidR="00140B4E" w:rsidRPr="00A05D92" w:rsidRDefault="00140B4E" w:rsidP="007D0F91">
            <w:pPr>
              <w:rPr>
                <w:rFonts w:asciiTheme="majorBidi" w:hAnsiTheme="majorBidi" w:cstheme="majorBidi"/>
              </w:rPr>
            </w:pPr>
            <w:r w:rsidRPr="00A05D92">
              <w:rPr>
                <w:rFonts w:asciiTheme="majorBidi" w:hAnsiTheme="majorBidi" w:cstheme="majorBidi"/>
              </w:rPr>
              <w:t>ARTSPECT</w:t>
            </w:r>
          </w:p>
        </w:tc>
      </w:tr>
      <w:tr w:rsidR="00140B4E" w:rsidRPr="00A05D92" w:rsidTr="00140B4E">
        <w:trPr>
          <w:trHeight w:val="568"/>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 xml:space="preserve">Október </w:t>
            </w: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XXXIX. Výročná konferencia SSVPL</w:t>
            </w:r>
          </w:p>
          <w:p w:rsidR="00140B4E" w:rsidRPr="00A05D92" w:rsidRDefault="00140B4E" w:rsidP="007D0F91">
            <w:pPr>
              <w:rPr>
                <w:rFonts w:asciiTheme="majorBidi" w:hAnsiTheme="majorBidi" w:cstheme="majorBidi"/>
              </w:rPr>
            </w:pPr>
            <w:r w:rsidRPr="00A05D92">
              <w:rPr>
                <w:rFonts w:asciiTheme="majorBidi" w:hAnsiTheme="majorBidi" w:cstheme="majorBidi"/>
              </w:rPr>
              <w:t>Vysoké Tatry – Horný Smokovec</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Slovenská komora sestier a pôrodných asistentiek</w:t>
            </w:r>
          </w:p>
          <w:p w:rsidR="00140B4E" w:rsidRPr="00A05D92" w:rsidRDefault="00140B4E" w:rsidP="007D0F91">
            <w:pPr>
              <w:rPr>
                <w:rFonts w:asciiTheme="majorBidi" w:hAnsiTheme="majorBidi" w:cstheme="majorBidi"/>
              </w:rPr>
            </w:pPr>
            <w:r w:rsidRPr="00A05D92">
              <w:rPr>
                <w:rFonts w:asciiTheme="majorBidi" w:hAnsiTheme="majorBidi" w:cstheme="majorBidi"/>
              </w:rPr>
              <w:t>Vysoké Tatry – Horný Smokovec</w:t>
            </w: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Október</w:t>
            </w: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Maratón sociálnej rehabilitácie</w:t>
            </w:r>
          </w:p>
        </w:tc>
        <w:tc>
          <w:tcPr>
            <w:tcW w:w="2288" w:type="dxa"/>
            <w:shd w:val="clear" w:color="auto" w:fill="auto"/>
          </w:tcPr>
          <w:p w:rsidR="00140B4E" w:rsidRPr="00A05D92" w:rsidRDefault="00140B4E" w:rsidP="00FA7052">
            <w:pPr>
              <w:rPr>
                <w:rFonts w:asciiTheme="majorBidi" w:hAnsiTheme="majorBidi" w:cstheme="majorBidi"/>
              </w:rPr>
            </w:pPr>
            <w:r w:rsidRPr="00A05D92">
              <w:rPr>
                <w:rFonts w:asciiTheme="majorBidi" w:hAnsiTheme="majorBidi" w:cstheme="majorBidi"/>
              </w:rPr>
              <w:t xml:space="preserve">Akadémia </w:t>
            </w:r>
            <w:r>
              <w:rPr>
                <w:rFonts w:asciiTheme="majorBidi" w:hAnsiTheme="majorBidi" w:cstheme="majorBidi"/>
              </w:rPr>
              <w:t xml:space="preserve">vzdel. </w:t>
            </w:r>
            <w:r w:rsidRPr="00A05D92">
              <w:rPr>
                <w:rFonts w:asciiTheme="majorBidi" w:hAnsiTheme="majorBidi" w:cstheme="majorBidi"/>
              </w:rPr>
              <w:t xml:space="preserve">a výskumu </w:t>
            </w:r>
            <w:r>
              <w:rPr>
                <w:rFonts w:asciiTheme="majorBidi" w:hAnsiTheme="majorBidi" w:cstheme="majorBidi"/>
              </w:rPr>
              <w:t>v soc. službách</w:t>
            </w: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p>
        </w:tc>
        <w:tc>
          <w:tcPr>
            <w:tcW w:w="4143" w:type="dxa"/>
            <w:shd w:val="clear" w:color="auto" w:fill="auto"/>
          </w:tcPr>
          <w:p w:rsidR="00140B4E" w:rsidRPr="00A05D92" w:rsidRDefault="00140B4E" w:rsidP="007D0F91">
            <w:pPr>
              <w:rPr>
                <w:rFonts w:asciiTheme="majorBidi" w:hAnsiTheme="majorBidi" w:cstheme="majorBidi"/>
              </w:rPr>
            </w:pPr>
            <w:r>
              <w:rPr>
                <w:rFonts w:asciiTheme="majorBidi" w:hAnsiTheme="majorBidi" w:cstheme="majorBidi"/>
              </w:rPr>
              <w:t>Vedenie pokladnice z hľadiska účtovníctva, rozpočtovníctva a základnej finančne kontroly</w:t>
            </w:r>
          </w:p>
        </w:tc>
        <w:tc>
          <w:tcPr>
            <w:tcW w:w="2288" w:type="dxa"/>
            <w:shd w:val="clear" w:color="auto" w:fill="auto"/>
          </w:tcPr>
          <w:p w:rsidR="00140B4E" w:rsidRPr="00A05D92" w:rsidRDefault="00140B4E" w:rsidP="007D0F91">
            <w:pPr>
              <w:rPr>
                <w:rFonts w:asciiTheme="majorBidi" w:hAnsiTheme="majorBidi" w:cstheme="majorBidi"/>
              </w:rPr>
            </w:pPr>
            <w:r>
              <w:rPr>
                <w:rFonts w:asciiTheme="majorBidi" w:hAnsiTheme="majorBidi" w:cstheme="majorBidi"/>
              </w:rPr>
              <w:t>RVC</w:t>
            </w: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p>
        </w:tc>
        <w:tc>
          <w:tcPr>
            <w:tcW w:w="4143" w:type="dxa"/>
            <w:shd w:val="clear" w:color="auto" w:fill="auto"/>
          </w:tcPr>
          <w:p w:rsidR="00140B4E" w:rsidRDefault="00140B4E" w:rsidP="007D0F91">
            <w:pPr>
              <w:rPr>
                <w:rFonts w:asciiTheme="majorBidi" w:hAnsiTheme="majorBidi" w:cstheme="majorBidi"/>
              </w:rPr>
            </w:pPr>
            <w:r>
              <w:rPr>
                <w:rFonts w:asciiTheme="majorBidi" w:hAnsiTheme="majorBidi" w:cstheme="majorBidi"/>
              </w:rPr>
              <w:t>Inventarizácia majetku a záväzkov pre obce a ich rozpočtové a príspevkové organizácie</w:t>
            </w:r>
          </w:p>
        </w:tc>
        <w:tc>
          <w:tcPr>
            <w:tcW w:w="2288" w:type="dxa"/>
            <w:shd w:val="clear" w:color="auto" w:fill="auto"/>
          </w:tcPr>
          <w:p w:rsidR="00140B4E" w:rsidRPr="00A05D92" w:rsidRDefault="00140B4E" w:rsidP="007D0F91">
            <w:pPr>
              <w:rPr>
                <w:rFonts w:asciiTheme="majorBidi" w:hAnsiTheme="majorBidi" w:cstheme="majorBidi"/>
              </w:rPr>
            </w:pPr>
            <w:r>
              <w:rPr>
                <w:rFonts w:asciiTheme="majorBidi" w:hAnsiTheme="majorBidi" w:cstheme="majorBidi"/>
              </w:rPr>
              <w:t>RVC</w:t>
            </w: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November</w:t>
            </w:r>
          </w:p>
        </w:tc>
        <w:tc>
          <w:tcPr>
            <w:tcW w:w="4143" w:type="dxa"/>
            <w:shd w:val="clear" w:color="auto" w:fill="auto"/>
          </w:tcPr>
          <w:p w:rsidR="00140B4E" w:rsidRPr="00A05D92" w:rsidRDefault="00140B4E" w:rsidP="007D0F91">
            <w:pPr>
              <w:rPr>
                <w:rFonts w:asciiTheme="majorBidi" w:hAnsiTheme="majorBidi" w:cstheme="majorBidi"/>
              </w:rPr>
            </w:pPr>
            <w:r>
              <w:rPr>
                <w:rFonts w:asciiTheme="majorBidi" w:hAnsiTheme="majorBidi" w:cstheme="majorBidi"/>
              </w:rPr>
              <w:t>Účtovná uzávierka k 31.12.2018 pre rozpočtové , príspevkové organizácie zriadené obcou. Mzdová účtovníčka vo 4q2018</w:t>
            </w:r>
          </w:p>
        </w:tc>
        <w:tc>
          <w:tcPr>
            <w:tcW w:w="2288" w:type="dxa"/>
            <w:shd w:val="clear" w:color="auto" w:fill="auto"/>
          </w:tcPr>
          <w:p w:rsidR="00140B4E" w:rsidRPr="00A05D92" w:rsidRDefault="00140B4E" w:rsidP="007D0F91">
            <w:pPr>
              <w:rPr>
                <w:rFonts w:asciiTheme="majorBidi" w:hAnsiTheme="majorBidi" w:cstheme="majorBidi"/>
              </w:rPr>
            </w:pPr>
          </w:p>
        </w:tc>
      </w:tr>
      <w:tr w:rsidR="00140B4E" w:rsidRPr="00A05D92" w:rsidTr="00140B4E">
        <w:trPr>
          <w:trHeight w:val="145"/>
        </w:trPr>
        <w:tc>
          <w:tcPr>
            <w:tcW w:w="2236" w:type="dxa"/>
            <w:shd w:val="clear" w:color="auto" w:fill="C5E0B3" w:themeFill="accent6" w:themeFillTint="66"/>
          </w:tcPr>
          <w:p w:rsidR="00140B4E" w:rsidRPr="00A05D92" w:rsidRDefault="00140B4E" w:rsidP="007D0F91">
            <w:pPr>
              <w:rPr>
                <w:rFonts w:asciiTheme="majorBidi" w:hAnsiTheme="majorBidi" w:cstheme="majorBidi"/>
              </w:rPr>
            </w:pPr>
            <w:r w:rsidRPr="00A05D92">
              <w:rPr>
                <w:rFonts w:asciiTheme="majorBidi" w:hAnsiTheme="majorBidi" w:cstheme="majorBidi"/>
              </w:rPr>
              <w:t>December</w:t>
            </w:r>
          </w:p>
        </w:tc>
        <w:tc>
          <w:tcPr>
            <w:tcW w:w="4143"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Novela zákona č. 553/2003 z.z. o odmeňovaní zamestnancov pri výkone práce vo verejnom záujme účinná od 1.1.2019</w:t>
            </w:r>
          </w:p>
        </w:tc>
        <w:tc>
          <w:tcPr>
            <w:tcW w:w="2288" w:type="dxa"/>
            <w:shd w:val="clear" w:color="auto" w:fill="auto"/>
          </w:tcPr>
          <w:p w:rsidR="00140B4E" w:rsidRPr="00A05D92" w:rsidRDefault="00140B4E" w:rsidP="007D0F91">
            <w:pPr>
              <w:rPr>
                <w:rFonts w:asciiTheme="majorBidi" w:hAnsiTheme="majorBidi" w:cstheme="majorBidi"/>
              </w:rPr>
            </w:pPr>
            <w:r w:rsidRPr="00A05D92">
              <w:rPr>
                <w:rFonts w:asciiTheme="majorBidi" w:hAnsiTheme="majorBidi" w:cstheme="majorBidi"/>
              </w:rPr>
              <w:t>RVC</w:t>
            </w:r>
          </w:p>
        </w:tc>
      </w:tr>
    </w:tbl>
    <w:p w:rsidR="004C472B" w:rsidRDefault="005B47D9" w:rsidP="005B47D9">
      <w:pPr>
        <w:pStyle w:val="Heading1"/>
      </w:pPr>
      <w:bookmarkStart w:id="70" w:name="_Toc210568"/>
      <w:bookmarkStart w:id="71" w:name="_Toc222143"/>
      <w:bookmarkStart w:id="72" w:name="_Toc4438418"/>
      <w:r w:rsidRPr="00A05D92">
        <w:lastRenderedPageBreak/>
        <w:t>Financovanie sociálnych služieb, úhrady za poskytovanie sociálnych služieb</w:t>
      </w:r>
      <w:bookmarkEnd w:id="70"/>
      <w:bookmarkEnd w:id="71"/>
      <w:bookmarkEnd w:id="72"/>
    </w:p>
    <w:p w:rsidR="008F3DC7" w:rsidRPr="00CB2738" w:rsidRDefault="00CB2738" w:rsidP="00CB2738">
      <w:pPr>
        <w:pStyle w:val="Heading2"/>
      </w:pPr>
      <w:bookmarkStart w:id="73" w:name="_Toc4438419"/>
      <w:r>
        <w:t>Schválený rozpočet</w:t>
      </w:r>
      <w:bookmarkEnd w:id="73"/>
    </w:p>
    <w:p w:rsidR="004C472B" w:rsidRDefault="00CB2738" w:rsidP="004C472B">
      <w:pPr>
        <w:spacing w:line="278" w:lineRule="exact"/>
        <w:rPr>
          <w:bCs/>
          <w:szCs w:val="24"/>
        </w:rPr>
      </w:pPr>
      <w:r>
        <w:rPr>
          <w:bCs/>
          <w:szCs w:val="24"/>
        </w:rPr>
        <w:t>Rozpočet na rok 2018 bol prijatý uznesením Obe</w:t>
      </w:r>
      <w:r w:rsidR="0051451F">
        <w:rPr>
          <w:bCs/>
          <w:szCs w:val="24"/>
        </w:rPr>
        <w:t>c</w:t>
      </w:r>
      <w:r>
        <w:rPr>
          <w:bCs/>
          <w:szCs w:val="24"/>
        </w:rPr>
        <w:t xml:space="preserve">ného </w:t>
      </w:r>
      <w:r w:rsidR="0051451F">
        <w:rPr>
          <w:bCs/>
          <w:szCs w:val="24"/>
        </w:rPr>
        <w:t>zastupiteľstva</w:t>
      </w:r>
      <w:r>
        <w:rPr>
          <w:bCs/>
          <w:szCs w:val="24"/>
        </w:rPr>
        <w:t xml:space="preserve"> č. VII/606 dňa 11.12.2017</w:t>
      </w:r>
      <w:r w:rsidR="007F1A0C">
        <w:rPr>
          <w:bCs/>
          <w:szCs w:val="24"/>
        </w:rPr>
        <w:t xml:space="preserve"> </w:t>
      </w:r>
      <w:r>
        <w:rPr>
          <w:bCs/>
          <w:szCs w:val="24"/>
        </w:rPr>
        <w:t xml:space="preserve">v </w:t>
      </w:r>
      <w:r w:rsidR="007F1A0C">
        <w:rPr>
          <w:bCs/>
          <w:szCs w:val="24"/>
        </w:rPr>
        <w:t>€:</w:t>
      </w:r>
    </w:p>
    <w:p w:rsidR="008F3DC7" w:rsidRPr="007F1A0C" w:rsidRDefault="007F1A0C" w:rsidP="004C472B">
      <w:pPr>
        <w:spacing w:line="278" w:lineRule="exact"/>
        <w:rPr>
          <w:b/>
          <w:bCs/>
          <w:i/>
          <w:szCs w:val="24"/>
        </w:rPr>
      </w:pPr>
      <w:r w:rsidRPr="007F1A0C">
        <w:rPr>
          <w:b/>
          <w:bCs/>
          <w:i/>
          <w:szCs w:val="24"/>
        </w:rPr>
        <w:t>Príjmy:</w:t>
      </w:r>
    </w:p>
    <w:tbl>
      <w:tblPr>
        <w:tblW w:w="9214" w:type="dxa"/>
        <w:tblInd w:w="108" w:type="dxa"/>
        <w:tblLook w:val="04A0" w:firstRow="1" w:lastRow="0" w:firstColumn="1" w:lastColumn="0" w:noHBand="0" w:noVBand="1"/>
      </w:tblPr>
      <w:tblGrid>
        <w:gridCol w:w="7230"/>
        <w:gridCol w:w="1984"/>
      </w:tblGrid>
      <w:tr w:rsidR="008F3DC7" w:rsidRPr="00A05D92" w:rsidTr="0051451F">
        <w:trPr>
          <w:trHeight w:val="315"/>
        </w:trPr>
        <w:tc>
          <w:tcPr>
            <w:tcW w:w="7230" w:type="dxa"/>
            <w:tcBorders>
              <w:top w:val="single" w:sz="4" w:space="0" w:color="auto"/>
              <w:left w:val="single" w:sz="4" w:space="0" w:color="auto"/>
              <w:bottom w:val="single" w:sz="4" w:space="0" w:color="auto"/>
              <w:right w:val="single" w:sz="4" w:space="0" w:color="auto"/>
            </w:tcBorders>
            <w:shd w:val="clear" w:color="auto" w:fill="auto"/>
            <w:vAlign w:val="center"/>
          </w:tcPr>
          <w:p w:rsidR="008F3DC7" w:rsidRPr="00A05D92" w:rsidRDefault="007F1A0C" w:rsidP="008F3DC7">
            <w:pPr>
              <w:spacing w:before="0" w:after="0" w:line="240" w:lineRule="auto"/>
              <w:rPr>
                <w:szCs w:val="24"/>
                <w:lang w:eastAsia="en-US"/>
              </w:rPr>
            </w:pPr>
            <w:r>
              <w:rPr>
                <w:szCs w:val="24"/>
                <w:lang w:eastAsia="en-US"/>
              </w:rPr>
              <w:t xml:space="preserve">Príspevok z MPSVaR štátny rozpočet </w:t>
            </w:r>
          </w:p>
        </w:tc>
        <w:tc>
          <w:tcPr>
            <w:tcW w:w="1984" w:type="dxa"/>
            <w:tcBorders>
              <w:top w:val="single" w:sz="4" w:space="0" w:color="auto"/>
              <w:left w:val="nil"/>
              <w:bottom w:val="single" w:sz="4" w:space="0" w:color="auto"/>
              <w:right w:val="single" w:sz="4" w:space="0" w:color="auto"/>
            </w:tcBorders>
            <w:shd w:val="clear" w:color="auto" w:fill="auto"/>
            <w:vAlign w:val="center"/>
          </w:tcPr>
          <w:p w:rsidR="008F3DC7" w:rsidRPr="00A05D92" w:rsidRDefault="007F1A0C" w:rsidP="007F1A0C">
            <w:pPr>
              <w:spacing w:before="0" w:after="0" w:line="240" w:lineRule="auto"/>
              <w:jc w:val="right"/>
              <w:rPr>
                <w:szCs w:val="24"/>
                <w:lang w:eastAsia="en-US"/>
              </w:rPr>
            </w:pPr>
            <w:r>
              <w:rPr>
                <w:szCs w:val="24"/>
                <w:lang w:eastAsia="en-US"/>
              </w:rPr>
              <w:t>147 465,00  €</w:t>
            </w:r>
          </w:p>
        </w:tc>
      </w:tr>
      <w:tr w:rsidR="008F3DC7" w:rsidRPr="00A05D92" w:rsidTr="0051451F">
        <w:trPr>
          <w:trHeight w:val="315"/>
        </w:trPr>
        <w:tc>
          <w:tcPr>
            <w:tcW w:w="7230" w:type="dxa"/>
            <w:tcBorders>
              <w:top w:val="nil"/>
              <w:left w:val="single" w:sz="4" w:space="0" w:color="auto"/>
              <w:bottom w:val="single" w:sz="4" w:space="0" w:color="auto"/>
              <w:right w:val="single" w:sz="4" w:space="0" w:color="auto"/>
            </w:tcBorders>
            <w:shd w:val="clear" w:color="auto" w:fill="auto"/>
            <w:vAlign w:val="center"/>
            <w:hideMark/>
          </w:tcPr>
          <w:p w:rsidR="008F3DC7" w:rsidRPr="00A05D92" w:rsidRDefault="007F1A0C" w:rsidP="008F3DC7">
            <w:pPr>
              <w:spacing w:before="0" w:after="0" w:line="240" w:lineRule="auto"/>
              <w:jc w:val="left"/>
              <w:rPr>
                <w:szCs w:val="24"/>
                <w:lang w:eastAsia="en-US"/>
              </w:rPr>
            </w:pPr>
            <w:r>
              <w:rPr>
                <w:szCs w:val="24"/>
                <w:lang w:eastAsia="en-US"/>
              </w:rPr>
              <w:t xml:space="preserve">Vlastné príjmy </w:t>
            </w:r>
          </w:p>
        </w:tc>
        <w:tc>
          <w:tcPr>
            <w:tcW w:w="1984" w:type="dxa"/>
            <w:tcBorders>
              <w:top w:val="nil"/>
              <w:left w:val="nil"/>
              <w:bottom w:val="single" w:sz="4" w:space="0" w:color="auto"/>
              <w:right w:val="single" w:sz="4" w:space="0" w:color="auto"/>
            </w:tcBorders>
            <w:shd w:val="clear" w:color="auto" w:fill="auto"/>
            <w:vAlign w:val="center"/>
            <w:hideMark/>
          </w:tcPr>
          <w:p w:rsidR="008F3DC7" w:rsidRPr="00A05D92" w:rsidRDefault="007F1A0C" w:rsidP="008F3DC7">
            <w:pPr>
              <w:spacing w:before="0" w:after="0" w:line="240" w:lineRule="auto"/>
              <w:jc w:val="right"/>
              <w:rPr>
                <w:szCs w:val="24"/>
                <w:lang w:eastAsia="en-US"/>
              </w:rPr>
            </w:pPr>
            <w:r>
              <w:rPr>
                <w:szCs w:val="24"/>
                <w:lang w:eastAsia="en-US"/>
              </w:rPr>
              <w:t>185 200,00</w:t>
            </w:r>
            <w:r w:rsidR="008F3DC7" w:rsidRPr="00A05D92">
              <w:rPr>
                <w:szCs w:val="24"/>
                <w:lang w:eastAsia="en-US"/>
              </w:rPr>
              <w:t xml:space="preserve">  € </w:t>
            </w:r>
          </w:p>
        </w:tc>
      </w:tr>
      <w:tr w:rsidR="008F3DC7" w:rsidRPr="00A05D92" w:rsidTr="0051451F">
        <w:trPr>
          <w:trHeight w:val="315"/>
        </w:trPr>
        <w:tc>
          <w:tcPr>
            <w:tcW w:w="7230" w:type="dxa"/>
            <w:tcBorders>
              <w:top w:val="nil"/>
              <w:left w:val="single" w:sz="4" w:space="0" w:color="auto"/>
              <w:bottom w:val="single" w:sz="4" w:space="0" w:color="auto"/>
              <w:right w:val="single" w:sz="4" w:space="0" w:color="auto"/>
            </w:tcBorders>
            <w:shd w:val="clear" w:color="auto" w:fill="auto"/>
            <w:vAlign w:val="center"/>
            <w:hideMark/>
          </w:tcPr>
          <w:p w:rsidR="008F3DC7" w:rsidRPr="00A05D92" w:rsidRDefault="007F1A0C" w:rsidP="008F3DC7">
            <w:pPr>
              <w:spacing w:before="0" w:after="0" w:line="240" w:lineRule="auto"/>
              <w:jc w:val="left"/>
              <w:rPr>
                <w:szCs w:val="24"/>
                <w:lang w:eastAsia="en-US"/>
              </w:rPr>
            </w:pPr>
            <w:r>
              <w:rPr>
                <w:szCs w:val="24"/>
                <w:lang w:eastAsia="en-US"/>
              </w:rPr>
              <w:t>Príspevok z rozpočtu obce</w:t>
            </w:r>
          </w:p>
        </w:tc>
        <w:tc>
          <w:tcPr>
            <w:tcW w:w="1984" w:type="dxa"/>
            <w:tcBorders>
              <w:top w:val="nil"/>
              <w:left w:val="nil"/>
              <w:bottom w:val="single" w:sz="4" w:space="0" w:color="auto"/>
              <w:right w:val="single" w:sz="4" w:space="0" w:color="auto"/>
            </w:tcBorders>
            <w:shd w:val="clear" w:color="auto" w:fill="auto"/>
            <w:vAlign w:val="center"/>
            <w:hideMark/>
          </w:tcPr>
          <w:p w:rsidR="008F3DC7" w:rsidRPr="00A05D92" w:rsidRDefault="007F1A0C" w:rsidP="008F3DC7">
            <w:pPr>
              <w:spacing w:before="0" w:after="0" w:line="240" w:lineRule="auto"/>
              <w:jc w:val="right"/>
              <w:rPr>
                <w:szCs w:val="24"/>
                <w:lang w:eastAsia="en-US"/>
              </w:rPr>
            </w:pPr>
            <w:r>
              <w:rPr>
                <w:szCs w:val="24"/>
                <w:lang w:eastAsia="en-US"/>
              </w:rPr>
              <w:t>29 300</w:t>
            </w:r>
            <w:r w:rsidR="008F3DC7" w:rsidRPr="00A05D92">
              <w:rPr>
                <w:szCs w:val="24"/>
                <w:lang w:eastAsia="en-US"/>
              </w:rPr>
              <w:t xml:space="preserve">,00  € </w:t>
            </w:r>
          </w:p>
        </w:tc>
      </w:tr>
      <w:tr w:rsidR="008F3DC7" w:rsidRPr="00A05D92" w:rsidTr="0051451F">
        <w:trPr>
          <w:trHeight w:val="315"/>
        </w:trPr>
        <w:tc>
          <w:tcPr>
            <w:tcW w:w="7230" w:type="dxa"/>
            <w:tcBorders>
              <w:top w:val="nil"/>
              <w:left w:val="single" w:sz="4" w:space="0" w:color="auto"/>
              <w:bottom w:val="single" w:sz="4" w:space="0" w:color="auto"/>
              <w:right w:val="single" w:sz="4" w:space="0" w:color="auto"/>
            </w:tcBorders>
            <w:shd w:val="clear" w:color="auto" w:fill="auto"/>
            <w:vAlign w:val="center"/>
            <w:hideMark/>
          </w:tcPr>
          <w:p w:rsidR="008F3DC7" w:rsidRPr="00A05D92" w:rsidRDefault="008F3DC7" w:rsidP="008F3DC7">
            <w:pPr>
              <w:spacing w:before="0" w:after="0" w:line="240" w:lineRule="auto"/>
              <w:rPr>
                <w:b/>
                <w:bCs/>
                <w:szCs w:val="24"/>
                <w:lang w:eastAsia="en-US"/>
              </w:rPr>
            </w:pPr>
            <w:r w:rsidRPr="00A05D92">
              <w:rPr>
                <w:b/>
                <w:bCs/>
                <w:szCs w:val="24"/>
                <w:lang w:eastAsia="en-US"/>
              </w:rPr>
              <w:t>Príjmy spolu</w:t>
            </w:r>
          </w:p>
        </w:tc>
        <w:tc>
          <w:tcPr>
            <w:tcW w:w="1984" w:type="dxa"/>
            <w:tcBorders>
              <w:top w:val="nil"/>
              <w:left w:val="nil"/>
              <w:bottom w:val="single" w:sz="4" w:space="0" w:color="auto"/>
              <w:right w:val="single" w:sz="4" w:space="0" w:color="auto"/>
            </w:tcBorders>
            <w:shd w:val="clear" w:color="auto" w:fill="auto"/>
            <w:vAlign w:val="center"/>
            <w:hideMark/>
          </w:tcPr>
          <w:p w:rsidR="008F3DC7" w:rsidRPr="00A05D92" w:rsidRDefault="007F1A0C" w:rsidP="008F3DC7">
            <w:pPr>
              <w:spacing w:before="0" w:after="0" w:line="240" w:lineRule="auto"/>
              <w:jc w:val="right"/>
              <w:rPr>
                <w:b/>
                <w:bCs/>
                <w:szCs w:val="24"/>
                <w:lang w:eastAsia="en-US"/>
              </w:rPr>
            </w:pPr>
            <w:r>
              <w:rPr>
                <w:b/>
                <w:bCs/>
                <w:szCs w:val="24"/>
                <w:lang w:eastAsia="en-US"/>
              </w:rPr>
              <w:t>361 965,00</w:t>
            </w:r>
            <w:r w:rsidR="008F3DC7" w:rsidRPr="00A05D92">
              <w:rPr>
                <w:b/>
                <w:bCs/>
                <w:szCs w:val="24"/>
                <w:lang w:eastAsia="en-US"/>
              </w:rPr>
              <w:t xml:space="preserve">  € </w:t>
            </w:r>
          </w:p>
        </w:tc>
      </w:tr>
    </w:tbl>
    <w:p w:rsidR="008F3DC7" w:rsidRDefault="007F1A0C" w:rsidP="004C472B">
      <w:pPr>
        <w:spacing w:line="278" w:lineRule="exact"/>
        <w:rPr>
          <w:b/>
          <w:bCs/>
          <w:i/>
          <w:szCs w:val="24"/>
        </w:rPr>
      </w:pPr>
      <w:r w:rsidRPr="007F1A0C">
        <w:rPr>
          <w:b/>
          <w:bCs/>
          <w:i/>
          <w:szCs w:val="24"/>
        </w:rPr>
        <w:t>Výdavky:</w:t>
      </w:r>
    </w:p>
    <w:tbl>
      <w:tblPr>
        <w:tblW w:w="9178" w:type="dxa"/>
        <w:tblInd w:w="108" w:type="dxa"/>
        <w:tblLook w:val="04A0" w:firstRow="1" w:lastRow="0" w:firstColumn="1" w:lastColumn="0" w:noHBand="0" w:noVBand="1"/>
      </w:tblPr>
      <w:tblGrid>
        <w:gridCol w:w="2410"/>
        <w:gridCol w:w="4820"/>
        <w:gridCol w:w="1948"/>
      </w:tblGrid>
      <w:tr w:rsidR="007F1A0C" w:rsidRPr="00A05D92" w:rsidTr="007F1A0C">
        <w:trPr>
          <w:trHeight w:val="315"/>
        </w:trPr>
        <w:tc>
          <w:tcPr>
            <w:tcW w:w="2410" w:type="dxa"/>
            <w:tcBorders>
              <w:top w:val="single" w:sz="4" w:space="0" w:color="auto"/>
              <w:left w:val="single" w:sz="4" w:space="0" w:color="auto"/>
              <w:bottom w:val="single" w:sz="4" w:space="0" w:color="auto"/>
              <w:right w:val="single" w:sz="4" w:space="0" w:color="auto"/>
            </w:tcBorders>
          </w:tcPr>
          <w:p w:rsidR="007F1A0C" w:rsidRDefault="007F1A0C" w:rsidP="007F1A0C">
            <w:pPr>
              <w:spacing w:before="0" w:after="0" w:line="240" w:lineRule="auto"/>
              <w:jc w:val="center"/>
              <w:rPr>
                <w:szCs w:val="24"/>
                <w:lang w:eastAsia="en-US"/>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7F1A0C" w:rsidRDefault="007F1A0C" w:rsidP="00AE7D25">
            <w:pPr>
              <w:spacing w:before="0" w:after="0" w:line="240" w:lineRule="auto"/>
              <w:rPr>
                <w:szCs w:val="24"/>
                <w:lang w:eastAsia="en-US"/>
              </w:rPr>
            </w:pPr>
            <w:r>
              <w:rPr>
                <w:szCs w:val="24"/>
                <w:lang w:eastAsia="en-US"/>
              </w:rPr>
              <w:t>Program 10.2 Zariadenie pre seniorov</w:t>
            </w:r>
          </w:p>
        </w:tc>
        <w:tc>
          <w:tcPr>
            <w:tcW w:w="1948" w:type="dxa"/>
            <w:tcBorders>
              <w:top w:val="single" w:sz="4" w:space="0" w:color="auto"/>
              <w:left w:val="nil"/>
              <w:bottom w:val="single" w:sz="4" w:space="0" w:color="auto"/>
              <w:right w:val="single" w:sz="4" w:space="0" w:color="auto"/>
            </w:tcBorders>
            <w:shd w:val="clear" w:color="auto" w:fill="auto"/>
            <w:vAlign w:val="center"/>
          </w:tcPr>
          <w:p w:rsidR="007F1A0C" w:rsidRDefault="007F1A0C" w:rsidP="00AE7D25">
            <w:pPr>
              <w:spacing w:before="0" w:after="0" w:line="240" w:lineRule="auto"/>
              <w:jc w:val="right"/>
              <w:rPr>
                <w:szCs w:val="24"/>
                <w:lang w:eastAsia="en-US"/>
              </w:rPr>
            </w:pPr>
          </w:p>
        </w:tc>
      </w:tr>
      <w:tr w:rsidR="007F1A0C" w:rsidRPr="00A05D92" w:rsidTr="007F1A0C">
        <w:trPr>
          <w:trHeight w:val="315"/>
        </w:trPr>
        <w:tc>
          <w:tcPr>
            <w:tcW w:w="2410" w:type="dxa"/>
            <w:tcBorders>
              <w:top w:val="single" w:sz="4" w:space="0" w:color="auto"/>
              <w:left w:val="single" w:sz="4" w:space="0" w:color="auto"/>
              <w:bottom w:val="single" w:sz="4" w:space="0" w:color="auto"/>
              <w:right w:val="single" w:sz="4" w:space="0" w:color="auto"/>
            </w:tcBorders>
          </w:tcPr>
          <w:p w:rsidR="007F1A0C" w:rsidRDefault="007F1A0C" w:rsidP="007F1A0C">
            <w:pPr>
              <w:spacing w:before="0" w:after="0" w:line="240" w:lineRule="auto"/>
              <w:jc w:val="center"/>
              <w:rPr>
                <w:szCs w:val="24"/>
                <w:lang w:eastAsia="en-US"/>
              </w:rPr>
            </w:pPr>
            <w:r>
              <w:rPr>
                <w:szCs w:val="24"/>
                <w:lang w:eastAsia="en-US"/>
              </w:rPr>
              <w:t>610</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7F1A0C" w:rsidRPr="00A05D92" w:rsidRDefault="007F1A0C" w:rsidP="00AE7D25">
            <w:pPr>
              <w:spacing w:before="0" w:after="0" w:line="240" w:lineRule="auto"/>
              <w:rPr>
                <w:szCs w:val="24"/>
                <w:lang w:eastAsia="en-US"/>
              </w:rPr>
            </w:pPr>
            <w:r>
              <w:rPr>
                <w:szCs w:val="24"/>
                <w:lang w:eastAsia="en-US"/>
              </w:rPr>
              <w:t xml:space="preserve">Mzdy a platy </w:t>
            </w:r>
          </w:p>
        </w:tc>
        <w:tc>
          <w:tcPr>
            <w:tcW w:w="1948" w:type="dxa"/>
            <w:tcBorders>
              <w:top w:val="single" w:sz="4" w:space="0" w:color="auto"/>
              <w:left w:val="nil"/>
              <w:bottom w:val="single" w:sz="4" w:space="0" w:color="auto"/>
              <w:right w:val="single" w:sz="4" w:space="0" w:color="auto"/>
            </w:tcBorders>
            <w:shd w:val="clear" w:color="auto" w:fill="auto"/>
            <w:vAlign w:val="center"/>
          </w:tcPr>
          <w:p w:rsidR="007F1A0C" w:rsidRPr="00A05D92" w:rsidRDefault="007F1A0C" w:rsidP="00AE7D25">
            <w:pPr>
              <w:spacing w:before="0" w:after="0" w:line="240" w:lineRule="auto"/>
              <w:jc w:val="right"/>
              <w:rPr>
                <w:szCs w:val="24"/>
                <w:lang w:eastAsia="en-US"/>
              </w:rPr>
            </w:pPr>
            <w:r>
              <w:rPr>
                <w:szCs w:val="24"/>
                <w:lang w:eastAsia="en-US"/>
              </w:rPr>
              <w:t>186 000,00  €</w:t>
            </w:r>
          </w:p>
        </w:tc>
      </w:tr>
      <w:tr w:rsidR="007F1A0C" w:rsidRPr="00A05D92" w:rsidTr="007F1A0C">
        <w:trPr>
          <w:trHeight w:val="315"/>
        </w:trPr>
        <w:tc>
          <w:tcPr>
            <w:tcW w:w="2410" w:type="dxa"/>
            <w:tcBorders>
              <w:top w:val="nil"/>
              <w:left w:val="single" w:sz="4" w:space="0" w:color="auto"/>
              <w:bottom w:val="single" w:sz="4" w:space="0" w:color="auto"/>
              <w:right w:val="single" w:sz="4" w:space="0" w:color="auto"/>
            </w:tcBorders>
          </w:tcPr>
          <w:p w:rsidR="007F1A0C" w:rsidRDefault="007F1A0C" w:rsidP="007F1A0C">
            <w:pPr>
              <w:spacing w:before="0" w:after="0" w:line="240" w:lineRule="auto"/>
              <w:jc w:val="center"/>
              <w:rPr>
                <w:szCs w:val="24"/>
                <w:lang w:eastAsia="en-US"/>
              </w:rPr>
            </w:pPr>
            <w:r>
              <w:rPr>
                <w:szCs w:val="24"/>
                <w:lang w:eastAsia="en-US"/>
              </w:rPr>
              <w:t>620</w:t>
            </w:r>
          </w:p>
        </w:tc>
        <w:tc>
          <w:tcPr>
            <w:tcW w:w="4820" w:type="dxa"/>
            <w:tcBorders>
              <w:top w:val="nil"/>
              <w:left w:val="single" w:sz="4" w:space="0" w:color="auto"/>
              <w:bottom w:val="single" w:sz="4" w:space="0" w:color="auto"/>
              <w:right w:val="single" w:sz="4" w:space="0" w:color="auto"/>
            </w:tcBorders>
            <w:shd w:val="clear" w:color="auto" w:fill="auto"/>
            <w:vAlign w:val="center"/>
            <w:hideMark/>
          </w:tcPr>
          <w:p w:rsidR="007F1A0C" w:rsidRPr="00A05D92" w:rsidRDefault="007F1A0C" w:rsidP="00AE7D25">
            <w:pPr>
              <w:spacing w:before="0" w:after="0" w:line="240" w:lineRule="auto"/>
              <w:jc w:val="left"/>
              <w:rPr>
                <w:szCs w:val="24"/>
                <w:lang w:eastAsia="en-US"/>
              </w:rPr>
            </w:pPr>
            <w:r>
              <w:rPr>
                <w:szCs w:val="24"/>
                <w:lang w:eastAsia="en-US"/>
              </w:rPr>
              <w:t>Odvody</w:t>
            </w:r>
          </w:p>
        </w:tc>
        <w:tc>
          <w:tcPr>
            <w:tcW w:w="1948" w:type="dxa"/>
            <w:tcBorders>
              <w:top w:val="nil"/>
              <w:left w:val="nil"/>
              <w:bottom w:val="single" w:sz="4" w:space="0" w:color="auto"/>
              <w:right w:val="single" w:sz="4" w:space="0" w:color="auto"/>
            </w:tcBorders>
            <w:shd w:val="clear" w:color="auto" w:fill="auto"/>
            <w:vAlign w:val="center"/>
            <w:hideMark/>
          </w:tcPr>
          <w:p w:rsidR="007F1A0C" w:rsidRPr="00A05D92" w:rsidRDefault="007F1A0C" w:rsidP="007F1A0C">
            <w:pPr>
              <w:spacing w:before="0" w:after="0" w:line="240" w:lineRule="auto"/>
              <w:jc w:val="right"/>
              <w:rPr>
                <w:szCs w:val="24"/>
                <w:lang w:eastAsia="en-US"/>
              </w:rPr>
            </w:pPr>
            <w:r>
              <w:rPr>
                <w:szCs w:val="24"/>
                <w:lang w:eastAsia="en-US"/>
              </w:rPr>
              <w:t>65 000,00</w:t>
            </w:r>
            <w:r w:rsidRPr="00A05D92">
              <w:rPr>
                <w:szCs w:val="24"/>
                <w:lang w:eastAsia="en-US"/>
              </w:rPr>
              <w:t xml:space="preserve">  € </w:t>
            </w:r>
          </w:p>
        </w:tc>
      </w:tr>
      <w:tr w:rsidR="007F1A0C" w:rsidRPr="00A05D92" w:rsidTr="0051451F">
        <w:trPr>
          <w:trHeight w:val="315"/>
        </w:trPr>
        <w:tc>
          <w:tcPr>
            <w:tcW w:w="2410" w:type="dxa"/>
            <w:tcBorders>
              <w:top w:val="nil"/>
              <w:left w:val="single" w:sz="4" w:space="0" w:color="auto"/>
              <w:bottom w:val="single" w:sz="4" w:space="0" w:color="auto"/>
              <w:right w:val="single" w:sz="4" w:space="0" w:color="auto"/>
            </w:tcBorders>
          </w:tcPr>
          <w:p w:rsidR="007F1A0C" w:rsidRDefault="007F1A0C" w:rsidP="007F1A0C">
            <w:pPr>
              <w:spacing w:before="0" w:after="0" w:line="240" w:lineRule="auto"/>
              <w:jc w:val="center"/>
              <w:rPr>
                <w:szCs w:val="24"/>
                <w:lang w:eastAsia="en-US"/>
              </w:rPr>
            </w:pPr>
            <w:r>
              <w:rPr>
                <w:szCs w:val="24"/>
                <w:lang w:eastAsia="en-US"/>
              </w:rPr>
              <w:t>630</w:t>
            </w:r>
          </w:p>
        </w:tc>
        <w:tc>
          <w:tcPr>
            <w:tcW w:w="4820" w:type="dxa"/>
            <w:tcBorders>
              <w:top w:val="nil"/>
              <w:left w:val="single" w:sz="4" w:space="0" w:color="auto"/>
              <w:bottom w:val="single" w:sz="4" w:space="0" w:color="auto"/>
              <w:right w:val="single" w:sz="4" w:space="0" w:color="auto"/>
            </w:tcBorders>
            <w:shd w:val="clear" w:color="auto" w:fill="auto"/>
            <w:vAlign w:val="center"/>
            <w:hideMark/>
          </w:tcPr>
          <w:p w:rsidR="007F1A0C" w:rsidRPr="00A05D92" w:rsidRDefault="007F1A0C" w:rsidP="00AE7D25">
            <w:pPr>
              <w:spacing w:before="0" w:after="0" w:line="240" w:lineRule="auto"/>
              <w:jc w:val="left"/>
              <w:rPr>
                <w:szCs w:val="24"/>
                <w:lang w:eastAsia="en-US"/>
              </w:rPr>
            </w:pPr>
            <w:r>
              <w:rPr>
                <w:szCs w:val="24"/>
                <w:lang w:eastAsia="en-US"/>
              </w:rPr>
              <w:t>Bežné výdavky</w:t>
            </w:r>
          </w:p>
        </w:tc>
        <w:tc>
          <w:tcPr>
            <w:tcW w:w="1948" w:type="dxa"/>
            <w:tcBorders>
              <w:top w:val="nil"/>
              <w:left w:val="nil"/>
              <w:bottom w:val="single" w:sz="4" w:space="0" w:color="auto"/>
              <w:right w:val="single" w:sz="4" w:space="0" w:color="auto"/>
            </w:tcBorders>
            <w:shd w:val="clear" w:color="auto" w:fill="auto"/>
            <w:vAlign w:val="center"/>
            <w:hideMark/>
          </w:tcPr>
          <w:p w:rsidR="007F1A0C" w:rsidRPr="00A05D92" w:rsidRDefault="007F1A0C" w:rsidP="007F1A0C">
            <w:pPr>
              <w:spacing w:before="0" w:after="0" w:line="240" w:lineRule="auto"/>
              <w:jc w:val="right"/>
              <w:rPr>
                <w:szCs w:val="24"/>
                <w:lang w:eastAsia="en-US"/>
              </w:rPr>
            </w:pPr>
            <w:r>
              <w:rPr>
                <w:szCs w:val="24"/>
                <w:lang w:eastAsia="en-US"/>
              </w:rPr>
              <w:t>109 965</w:t>
            </w:r>
            <w:r w:rsidRPr="00A05D92">
              <w:rPr>
                <w:szCs w:val="24"/>
                <w:lang w:eastAsia="en-US"/>
              </w:rPr>
              <w:t xml:space="preserve">,00  € </w:t>
            </w:r>
          </w:p>
        </w:tc>
      </w:tr>
      <w:tr w:rsidR="007F1A0C" w:rsidRPr="00A05D92" w:rsidTr="0051451F">
        <w:trPr>
          <w:trHeight w:val="315"/>
        </w:trPr>
        <w:tc>
          <w:tcPr>
            <w:tcW w:w="2410" w:type="dxa"/>
            <w:tcBorders>
              <w:top w:val="single" w:sz="4" w:space="0" w:color="auto"/>
              <w:left w:val="single" w:sz="4" w:space="0" w:color="auto"/>
              <w:bottom w:val="single" w:sz="4" w:space="0" w:color="auto"/>
              <w:right w:val="single" w:sz="4" w:space="0" w:color="auto"/>
            </w:tcBorders>
          </w:tcPr>
          <w:p w:rsidR="007F1A0C" w:rsidRPr="00A05D92" w:rsidRDefault="007F1A0C" w:rsidP="007F1A0C">
            <w:pPr>
              <w:spacing w:before="0" w:after="0" w:line="240" w:lineRule="auto"/>
              <w:jc w:val="center"/>
              <w:rPr>
                <w:b/>
                <w:bCs/>
                <w:szCs w:val="24"/>
                <w:lang w:eastAsia="en-US"/>
              </w:rPr>
            </w:pPr>
            <w:r>
              <w:rPr>
                <w:szCs w:val="24"/>
                <w:lang w:eastAsia="en-US"/>
              </w:rPr>
              <w:t>640</w:t>
            </w: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F1A0C" w:rsidRPr="007F1A0C" w:rsidRDefault="007F1A0C" w:rsidP="00AE7D25">
            <w:pPr>
              <w:spacing w:before="0" w:after="0" w:line="240" w:lineRule="auto"/>
              <w:rPr>
                <w:bCs/>
                <w:szCs w:val="24"/>
                <w:lang w:eastAsia="en-US"/>
              </w:rPr>
            </w:pPr>
            <w:r>
              <w:rPr>
                <w:bCs/>
                <w:szCs w:val="24"/>
                <w:lang w:eastAsia="en-US"/>
              </w:rPr>
              <w:t xml:space="preserve">Bežné transfery </w:t>
            </w:r>
          </w:p>
        </w:tc>
        <w:tc>
          <w:tcPr>
            <w:tcW w:w="1948" w:type="dxa"/>
            <w:tcBorders>
              <w:top w:val="single" w:sz="4" w:space="0" w:color="auto"/>
              <w:left w:val="nil"/>
              <w:bottom w:val="single" w:sz="4" w:space="0" w:color="auto"/>
              <w:right w:val="single" w:sz="4" w:space="0" w:color="auto"/>
            </w:tcBorders>
            <w:shd w:val="clear" w:color="auto" w:fill="auto"/>
            <w:vAlign w:val="center"/>
            <w:hideMark/>
          </w:tcPr>
          <w:p w:rsidR="007F1A0C" w:rsidRPr="00A05D92" w:rsidRDefault="007F1A0C" w:rsidP="00AE7D25">
            <w:pPr>
              <w:spacing w:before="0" w:after="0" w:line="240" w:lineRule="auto"/>
              <w:jc w:val="right"/>
              <w:rPr>
                <w:b/>
                <w:bCs/>
                <w:szCs w:val="24"/>
                <w:lang w:eastAsia="en-US"/>
              </w:rPr>
            </w:pPr>
            <w:r>
              <w:rPr>
                <w:bCs/>
                <w:szCs w:val="24"/>
                <w:lang w:eastAsia="en-US"/>
              </w:rPr>
              <w:t>1 000,</w:t>
            </w:r>
            <w:r w:rsidRPr="0051451F">
              <w:rPr>
                <w:bCs/>
                <w:szCs w:val="24"/>
                <w:lang w:eastAsia="en-US"/>
              </w:rPr>
              <w:t>00  €</w:t>
            </w:r>
            <w:r w:rsidRPr="00A05D92">
              <w:rPr>
                <w:b/>
                <w:bCs/>
                <w:szCs w:val="24"/>
                <w:lang w:eastAsia="en-US"/>
              </w:rPr>
              <w:t xml:space="preserve"> </w:t>
            </w:r>
          </w:p>
        </w:tc>
      </w:tr>
      <w:tr w:rsidR="007F1A0C" w:rsidRPr="00A05D92" w:rsidTr="0051451F">
        <w:trPr>
          <w:trHeight w:val="315"/>
        </w:trPr>
        <w:tc>
          <w:tcPr>
            <w:tcW w:w="2410" w:type="dxa"/>
            <w:tcBorders>
              <w:top w:val="single" w:sz="4" w:space="0" w:color="auto"/>
              <w:left w:val="single" w:sz="4" w:space="0" w:color="auto"/>
              <w:bottom w:val="single" w:sz="4" w:space="0" w:color="auto"/>
              <w:right w:val="single" w:sz="4" w:space="0" w:color="auto"/>
            </w:tcBorders>
          </w:tcPr>
          <w:p w:rsidR="007F1A0C" w:rsidRDefault="007F1A0C" w:rsidP="007F1A0C">
            <w:pPr>
              <w:spacing w:before="0" w:after="0" w:line="240" w:lineRule="auto"/>
              <w:jc w:val="center"/>
              <w:rPr>
                <w:szCs w:val="24"/>
                <w:lang w:eastAsia="en-US"/>
              </w:rPr>
            </w:pPr>
          </w:p>
        </w:tc>
        <w:tc>
          <w:tcPr>
            <w:tcW w:w="4820" w:type="dxa"/>
            <w:tcBorders>
              <w:top w:val="single" w:sz="4" w:space="0" w:color="auto"/>
              <w:left w:val="single" w:sz="4" w:space="0" w:color="auto"/>
              <w:bottom w:val="single" w:sz="4" w:space="0" w:color="auto"/>
              <w:right w:val="single" w:sz="4" w:space="0" w:color="auto"/>
            </w:tcBorders>
            <w:shd w:val="clear" w:color="auto" w:fill="auto"/>
            <w:vAlign w:val="center"/>
          </w:tcPr>
          <w:p w:rsidR="007F1A0C" w:rsidRDefault="0051451F" w:rsidP="00AE7D25">
            <w:pPr>
              <w:spacing w:before="0" w:after="0" w:line="240" w:lineRule="auto"/>
              <w:rPr>
                <w:bCs/>
                <w:szCs w:val="24"/>
                <w:lang w:eastAsia="en-US"/>
              </w:rPr>
            </w:pPr>
            <w:r>
              <w:rPr>
                <w:bCs/>
                <w:szCs w:val="24"/>
                <w:lang w:eastAsia="en-US"/>
              </w:rPr>
              <w:t>Spolu podprogram 10.2</w:t>
            </w:r>
          </w:p>
        </w:tc>
        <w:tc>
          <w:tcPr>
            <w:tcW w:w="1948" w:type="dxa"/>
            <w:tcBorders>
              <w:top w:val="single" w:sz="4" w:space="0" w:color="auto"/>
              <w:left w:val="nil"/>
              <w:bottom w:val="single" w:sz="4" w:space="0" w:color="auto"/>
              <w:right w:val="single" w:sz="4" w:space="0" w:color="auto"/>
            </w:tcBorders>
            <w:shd w:val="clear" w:color="auto" w:fill="auto"/>
            <w:vAlign w:val="center"/>
          </w:tcPr>
          <w:p w:rsidR="007F1A0C" w:rsidRPr="0051451F" w:rsidRDefault="0051451F" w:rsidP="00AE7D25">
            <w:pPr>
              <w:spacing w:before="0" w:after="0" w:line="240" w:lineRule="auto"/>
              <w:jc w:val="right"/>
              <w:rPr>
                <w:b/>
                <w:bCs/>
                <w:szCs w:val="24"/>
                <w:lang w:eastAsia="en-US"/>
              </w:rPr>
            </w:pPr>
            <w:r w:rsidRPr="0051451F">
              <w:rPr>
                <w:b/>
                <w:bCs/>
                <w:szCs w:val="24"/>
                <w:lang w:eastAsia="en-US"/>
              </w:rPr>
              <w:t>361 965,00 €</w:t>
            </w:r>
          </w:p>
        </w:tc>
      </w:tr>
    </w:tbl>
    <w:p w:rsidR="00495FB9" w:rsidRPr="00495FB9" w:rsidRDefault="0051451F" w:rsidP="00495FB9">
      <w:pPr>
        <w:pStyle w:val="Heading2"/>
      </w:pPr>
      <w:bookmarkStart w:id="74" w:name="_Toc4438420"/>
      <w:r>
        <w:t>Upravený rozpočet na rok 2018</w:t>
      </w:r>
      <w:bookmarkEnd w:id="74"/>
    </w:p>
    <w:p w:rsidR="0051451F" w:rsidRDefault="008F0C47" w:rsidP="0051451F">
      <w:r>
        <w:t>Rozpočet na rok 2018 bol upravený uznesením OZ v rámci úpravy rozpočtu</w:t>
      </w:r>
    </w:p>
    <w:p w:rsidR="00B36E83" w:rsidRDefault="00B36E83" w:rsidP="0051451F">
      <w:r>
        <w:t>- uznesenie č. VII/63</w:t>
      </w:r>
      <w:r w:rsidR="00944192">
        <w:t>1</w:t>
      </w:r>
      <w:r>
        <w:t xml:space="preserve"> zo dňa 16.4.2018</w:t>
      </w:r>
    </w:p>
    <w:p w:rsidR="008F0C47" w:rsidRDefault="008F0C47" w:rsidP="0051451F">
      <w:r>
        <w:t xml:space="preserve">- uznesenie č. VII/660 zo dňa 25.6.2018 </w:t>
      </w:r>
    </w:p>
    <w:p w:rsidR="008F0C47" w:rsidRDefault="008F0C47" w:rsidP="0051451F">
      <w:r>
        <w:t>- uznesenie č. VII/764 zo dňa 22.10.2018</w:t>
      </w:r>
    </w:p>
    <w:p w:rsidR="00AE7D25" w:rsidRDefault="008F0C47" w:rsidP="008F0C47">
      <w:pPr>
        <w:jc w:val="left"/>
      </w:pPr>
      <w:r>
        <w:t>- uznesenie č. VIII/19 zo dňa 10.12.2018 v rámci rozpočtových opatrení 106/</w:t>
      </w:r>
      <w:r w:rsidR="006238CB">
        <w:t>OZ109/OZ/2018</w:t>
      </w:r>
    </w:p>
    <w:p w:rsidR="00AE7D25" w:rsidRDefault="00AE7D25" w:rsidP="008F0C47">
      <w:pPr>
        <w:jc w:val="left"/>
      </w:pPr>
      <w:r>
        <w:t>Odôvodnenie:</w:t>
      </w:r>
    </w:p>
    <w:p w:rsidR="00AE7D25" w:rsidRDefault="00AE7D25" w:rsidP="00731942">
      <w:pPr>
        <w:pStyle w:val="ListParagraph"/>
        <w:numPr>
          <w:ilvl w:val="0"/>
          <w:numId w:val="27"/>
        </w:numPr>
        <w:jc w:val="left"/>
      </w:pPr>
      <w:r>
        <w:t xml:space="preserve">Príspevok z MPSVaR-ŠR sa zvýšil o 2 349,00 </w:t>
      </w:r>
      <w:r w:rsidR="00C27049">
        <w:t xml:space="preserve">€ </w:t>
      </w:r>
      <w:r>
        <w:t>z dôvodu zmeny klientov a zmeny stupňa odkázanosti.</w:t>
      </w:r>
      <w:r w:rsidR="00F751D7">
        <w:t xml:space="preserve"> RO č. 2/OZ.</w:t>
      </w:r>
    </w:p>
    <w:p w:rsidR="00AE7D25" w:rsidRDefault="00AE7D25" w:rsidP="00731942">
      <w:pPr>
        <w:pStyle w:val="ListParagraph"/>
        <w:numPr>
          <w:ilvl w:val="0"/>
          <w:numId w:val="27"/>
        </w:numPr>
        <w:jc w:val="left"/>
      </w:pPr>
      <w:r>
        <w:t>Presun</w:t>
      </w:r>
      <w:r w:rsidR="00C27049">
        <w:t xml:space="preserve"> 5000,00 €</w:t>
      </w:r>
      <w:r>
        <w:t xml:space="preserve"> zo 610 na 633 z dôvodu zakúpenia vybavenia izieb pri rozšírení kapacity </w:t>
      </w:r>
      <w:r w:rsidR="00C27049">
        <w:t>o 8 klientov, pričom sa celkové príjmy a celkové výdavky v RO nemenili.</w:t>
      </w:r>
      <w:r w:rsidR="00F751D7">
        <w:t xml:space="preserve"> 46/OZ, 47/OZ.</w:t>
      </w:r>
    </w:p>
    <w:p w:rsidR="00C27049" w:rsidRDefault="00C27049" w:rsidP="00731942">
      <w:pPr>
        <w:pStyle w:val="ListParagraph"/>
        <w:numPr>
          <w:ilvl w:val="0"/>
          <w:numId w:val="27"/>
        </w:numPr>
        <w:jc w:val="left"/>
      </w:pPr>
      <w:r>
        <w:t>Navýšené vlastné príjmy za služby</w:t>
      </w:r>
      <w:r w:rsidR="006238CB">
        <w:t xml:space="preserve"> o 10 960,00 €</w:t>
      </w:r>
      <w:r>
        <w:t xml:space="preserve"> pri navýšení kapacity zariadenia o 8 </w:t>
      </w:r>
      <w:r w:rsidR="00F751D7">
        <w:t>klientov 94/OZ.</w:t>
      </w:r>
    </w:p>
    <w:p w:rsidR="006238CB" w:rsidRDefault="006238CB" w:rsidP="00731942">
      <w:pPr>
        <w:pStyle w:val="ListParagraph"/>
        <w:numPr>
          <w:ilvl w:val="0"/>
          <w:numId w:val="27"/>
        </w:numPr>
        <w:jc w:val="left"/>
      </w:pPr>
      <w:r>
        <w:t xml:space="preserve">Navýšené vlastné príjmy za stravu  o 6 140,00 € pri navýšení kapacity zariadenia o 8 </w:t>
      </w:r>
      <w:r w:rsidR="00F751D7">
        <w:t>klientov 95/OZ.</w:t>
      </w:r>
    </w:p>
    <w:p w:rsidR="006238CB" w:rsidRDefault="006238CB" w:rsidP="00731942">
      <w:pPr>
        <w:pStyle w:val="ListParagraph"/>
        <w:numPr>
          <w:ilvl w:val="0"/>
          <w:numId w:val="27"/>
        </w:numPr>
        <w:jc w:val="left"/>
      </w:pPr>
      <w:r>
        <w:t xml:space="preserve">Použitie daru z minulých rokov 346,00 € spolufinancovanie na zakúpenie tichých kuželkov, padák, </w:t>
      </w:r>
      <w:r w:rsidR="00525011">
        <w:t>sudoku</w:t>
      </w:r>
      <w:r w:rsidR="00F751D7">
        <w:t xml:space="preserve"> 96/OZ.</w:t>
      </w:r>
    </w:p>
    <w:p w:rsidR="006238CB" w:rsidRPr="00F751D7" w:rsidRDefault="006238CB" w:rsidP="00731942">
      <w:pPr>
        <w:pStyle w:val="ListParagraph"/>
        <w:numPr>
          <w:ilvl w:val="0"/>
          <w:numId w:val="27"/>
        </w:numPr>
        <w:jc w:val="left"/>
      </w:pPr>
      <w:r>
        <w:t xml:space="preserve">Poskytnutie účelovej dotácie TTSK vo výške 787,00 €, </w:t>
      </w:r>
      <w:r w:rsidRPr="00A05D92">
        <w:rPr>
          <w:szCs w:val="24"/>
        </w:rPr>
        <w:t xml:space="preserve">, kde sme boli úspešný v projekte „Podpora zdravia, prevencie chorôb a aktivít zameraných na pomoc sociálne odkázaných občanov“ (zakúpený stolný futbal Garlando, rám pre ručné tkanie, tiché kuželky, padák, </w:t>
      </w:r>
      <w:r w:rsidR="00525011" w:rsidRPr="00A05D92">
        <w:rPr>
          <w:szCs w:val="24"/>
        </w:rPr>
        <w:t>sudoku</w:t>
      </w:r>
      <w:r w:rsidRPr="00A05D92">
        <w:rPr>
          <w:szCs w:val="24"/>
        </w:rPr>
        <w:t>) so spoluúčasti financovania zariadenia v sume 346,00€ (30%) a TTSK  nám poskytol účelovú</w:t>
      </w:r>
      <w:r w:rsidR="00F751D7">
        <w:rPr>
          <w:szCs w:val="24"/>
        </w:rPr>
        <w:t xml:space="preserve"> dotáciu vo výške 787,00€ (70%),  98/OZ.</w:t>
      </w:r>
    </w:p>
    <w:p w:rsidR="00F751D7" w:rsidRPr="006238CB" w:rsidRDefault="00F751D7" w:rsidP="00731942">
      <w:pPr>
        <w:pStyle w:val="ListParagraph"/>
        <w:numPr>
          <w:ilvl w:val="0"/>
          <w:numId w:val="27"/>
        </w:numPr>
        <w:jc w:val="left"/>
      </w:pPr>
      <w:r>
        <w:rPr>
          <w:szCs w:val="24"/>
        </w:rPr>
        <w:lastRenderedPageBreak/>
        <w:t>Príjem z</w:t>
      </w:r>
      <w:r w:rsidR="00525011">
        <w:rPr>
          <w:szCs w:val="24"/>
        </w:rPr>
        <w:t xml:space="preserve"> vratiek </w:t>
      </w:r>
      <w:r>
        <w:rPr>
          <w:szCs w:val="24"/>
        </w:rPr>
        <w:t xml:space="preserve"> zdravotného poistenia 1024,00 99/OZ.</w:t>
      </w:r>
    </w:p>
    <w:p w:rsidR="006238CB" w:rsidRDefault="003253A5" w:rsidP="00731942">
      <w:pPr>
        <w:pStyle w:val="ListParagraph"/>
        <w:numPr>
          <w:ilvl w:val="0"/>
          <w:numId w:val="27"/>
        </w:numPr>
        <w:rPr>
          <w:szCs w:val="24"/>
        </w:rPr>
      </w:pPr>
      <w:r>
        <w:rPr>
          <w:szCs w:val="24"/>
        </w:rPr>
        <w:t xml:space="preserve">Prijali sme </w:t>
      </w:r>
      <w:r w:rsidR="006238CB" w:rsidRPr="006238CB">
        <w:rPr>
          <w:szCs w:val="24"/>
        </w:rPr>
        <w:t>dar vo výške 1.553</w:t>
      </w:r>
      <w:r w:rsidR="00B07A1F">
        <w:rPr>
          <w:szCs w:val="24"/>
        </w:rPr>
        <w:t>,00</w:t>
      </w:r>
      <w:r w:rsidR="00495FB9">
        <w:rPr>
          <w:szCs w:val="24"/>
        </w:rPr>
        <w:t xml:space="preserve"> </w:t>
      </w:r>
      <w:r w:rsidR="006238CB" w:rsidRPr="006238CB">
        <w:rPr>
          <w:szCs w:val="24"/>
        </w:rPr>
        <w:t>€ od fyzickej osoby z čoho bol zakúpený trenažér Rotren-Solo, ktorý slúži</w:t>
      </w:r>
      <w:r>
        <w:rPr>
          <w:szCs w:val="24"/>
        </w:rPr>
        <w:t xml:space="preserve"> </w:t>
      </w:r>
      <w:r w:rsidRPr="00A05D92">
        <w:rPr>
          <w:szCs w:val="24"/>
        </w:rPr>
        <w:t>na precvičovanie horných a dolných končatín pre našich klientov</w:t>
      </w:r>
      <w:r w:rsidR="00F751D7">
        <w:rPr>
          <w:szCs w:val="24"/>
        </w:rPr>
        <w:t>, 97/OZ.</w:t>
      </w:r>
    </w:p>
    <w:p w:rsidR="00AE7D25" w:rsidRDefault="00F751D7" w:rsidP="00731942">
      <w:pPr>
        <w:pStyle w:val="ListParagraph"/>
        <w:numPr>
          <w:ilvl w:val="0"/>
          <w:numId w:val="27"/>
        </w:numPr>
        <w:rPr>
          <w:szCs w:val="24"/>
        </w:rPr>
      </w:pPr>
      <w:r>
        <w:rPr>
          <w:szCs w:val="24"/>
        </w:rPr>
        <w:t>Presun v</w:t>
      </w:r>
      <w:r w:rsidR="00525011">
        <w:rPr>
          <w:szCs w:val="24"/>
        </w:rPr>
        <w:t xml:space="preserve"> </w:t>
      </w:r>
      <w:r>
        <w:rPr>
          <w:szCs w:val="24"/>
        </w:rPr>
        <w:t xml:space="preserve">rámci schváleného rozpočtu z 620 odvody -1500,00 </w:t>
      </w:r>
      <w:r w:rsidR="00525011">
        <w:rPr>
          <w:szCs w:val="24"/>
        </w:rPr>
        <w:t xml:space="preserve">€ 106/OZ </w:t>
      </w:r>
      <w:r>
        <w:rPr>
          <w:szCs w:val="24"/>
        </w:rPr>
        <w:t>a</w:t>
      </w:r>
      <w:r w:rsidR="00525011">
        <w:rPr>
          <w:szCs w:val="24"/>
        </w:rPr>
        <w:t xml:space="preserve"> 630 </w:t>
      </w:r>
      <w:r>
        <w:rPr>
          <w:szCs w:val="24"/>
        </w:rPr>
        <w:t xml:space="preserve"> z tovarov a služieb </w:t>
      </w:r>
      <w:r w:rsidR="00525011">
        <w:rPr>
          <w:szCs w:val="24"/>
        </w:rPr>
        <w:t xml:space="preserve">-7 280,00 €107/OZ </w:t>
      </w:r>
      <w:r>
        <w:rPr>
          <w:szCs w:val="24"/>
        </w:rPr>
        <w:t xml:space="preserve"> späť na 610 Mzdy</w:t>
      </w:r>
      <w:r w:rsidR="00525011">
        <w:rPr>
          <w:szCs w:val="24"/>
        </w:rPr>
        <w:t xml:space="preserve"> + 3500,00€ 108/OZ</w:t>
      </w:r>
      <w:r>
        <w:rPr>
          <w:szCs w:val="24"/>
        </w:rPr>
        <w:t xml:space="preserve"> z dôvodu navýšenia mzdových nákladov pri starostlivosti o 8 klientov pri rozšírení </w:t>
      </w:r>
      <w:r w:rsidR="00525011">
        <w:rPr>
          <w:szCs w:val="24"/>
        </w:rPr>
        <w:t xml:space="preserve"> zariadenia a 5 280,00 € 109/OZ 713 na Stroje, prístroje a zariadenia – zakúpenie novej priemyselnej práčky.</w:t>
      </w:r>
    </w:p>
    <w:p w:rsidR="00495FB9" w:rsidRDefault="00495FB9" w:rsidP="00495FB9">
      <w:pPr>
        <w:pStyle w:val="ListParagraph"/>
        <w:rPr>
          <w:szCs w:val="24"/>
        </w:rPr>
      </w:pPr>
    </w:p>
    <w:p w:rsidR="00495FB9" w:rsidRPr="00525011" w:rsidRDefault="00495FB9" w:rsidP="00495FB9">
      <w:pPr>
        <w:pStyle w:val="ListParagraph"/>
        <w:rPr>
          <w:szCs w:val="24"/>
        </w:rPr>
      </w:pPr>
    </w:p>
    <w:p w:rsidR="00495FB9" w:rsidRDefault="00495FB9" w:rsidP="00495FB9">
      <w:pPr>
        <w:pStyle w:val="Heading2"/>
      </w:pPr>
      <w:bookmarkStart w:id="75" w:name="_Toc4438421"/>
      <w:r>
        <w:t>Úprava rozpočtu podľa zdrojov a položiek</w:t>
      </w:r>
      <w:bookmarkEnd w:id="75"/>
    </w:p>
    <w:p w:rsidR="00495FB9" w:rsidRPr="00495FB9" w:rsidRDefault="00495FB9" w:rsidP="00495FB9"/>
    <w:tbl>
      <w:tblPr>
        <w:tblW w:w="9519" w:type="dxa"/>
        <w:tblInd w:w="75" w:type="dxa"/>
        <w:tblLayout w:type="fixed"/>
        <w:tblCellMar>
          <w:left w:w="70" w:type="dxa"/>
          <w:right w:w="70" w:type="dxa"/>
        </w:tblCellMar>
        <w:tblLook w:val="04A0" w:firstRow="1" w:lastRow="0" w:firstColumn="1" w:lastColumn="0" w:noHBand="0" w:noVBand="1"/>
      </w:tblPr>
      <w:tblGrid>
        <w:gridCol w:w="4106"/>
        <w:gridCol w:w="992"/>
        <w:gridCol w:w="709"/>
        <w:gridCol w:w="1276"/>
        <w:gridCol w:w="1276"/>
        <w:gridCol w:w="1160"/>
      </w:tblGrid>
      <w:tr w:rsidR="00AE7D25" w:rsidRPr="000E7F6F" w:rsidTr="00AE7D25">
        <w:trPr>
          <w:trHeight w:val="315"/>
        </w:trPr>
        <w:tc>
          <w:tcPr>
            <w:tcW w:w="5807" w:type="dxa"/>
            <w:gridSpan w:val="3"/>
            <w:tcBorders>
              <w:top w:val="single" w:sz="4" w:space="0" w:color="auto"/>
              <w:left w:val="single" w:sz="4" w:space="0" w:color="auto"/>
              <w:bottom w:val="nil"/>
              <w:right w:val="nil"/>
            </w:tcBorders>
            <w:shd w:val="clear" w:color="auto" w:fill="auto"/>
            <w:noWrap/>
            <w:vAlign w:val="bottom"/>
            <w:hideMark/>
          </w:tcPr>
          <w:p w:rsidR="00AE7D25" w:rsidRPr="000E7F6F" w:rsidRDefault="00AE7D25" w:rsidP="00AE7D25">
            <w:pPr>
              <w:spacing w:before="0" w:after="0" w:line="240" w:lineRule="auto"/>
              <w:jc w:val="left"/>
              <w:rPr>
                <w:b/>
                <w:bCs/>
                <w:color w:val="auto"/>
                <w:szCs w:val="24"/>
              </w:rPr>
            </w:pPr>
            <w:r w:rsidRPr="000E7F6F">
              <w:rPr>
                <w:b/>
                <w:bCs/>
                <w:color w:val="auto"/>
                <w:szCs w:val="24"/>
              </w:rPr>
              <w:t>Časť príjmová- bežný rozpočet v EUR</w:t>
            </w:r>
          </w:p>
        </w:tc>
        <w:tc>
          <w:tcPr>
            <w:tcW w:w="1276" w:type="dxa"/>
            <w:tcBorders>
              <w:top w:val="single" w:sz="4" w:space="0" w:color="auto"/>
              <w:left w:val="nil"/>
              <w:bottom w:val="nil"/>
              <w:right w:val="nil"/>
            </w:tcBorders>
            <w:shd w:val="clear" w:color="auto" w:fill="auto"/>
            <w:noWrap/>
            <w:vAlign w:val="bottom"/>
            <w:hideMark/>
          </w:tcPr>
          <w:p w:rsidR="00AE7D25" w:rsidRPr="000E7F6F" w:rsidRDefault="00AE7D25" w:rsidP="00AE7D25">
            <w:pPr>
              <w:spacing w:before="0" w:after="0" w:line="240" w:lineRule="auto"/>
              <w:jc w:val="center"/>
              <w:rPr>
                <w:b/>
                <w:bCs/>
                <w:color w:val="auto"/>
                <w:szCs w:val="24"/>
              </w:rPr>
            </w:pPr>
            <w:r w:rsidRPr="000E7F6F">
              <w:rPr>
                <w:b/>
                <w:bCs/>
                <w:color w:val="auto"/>
                <w:szCs w:val="24"/>
              </w:rPr>
              <w:t> </w:t>
            </w:r>
          </w:p>
        </w:tc>
        <w:tc>
          <w:tcPr>
            <w:tcW w:w="1276" w:type="dxa"/>
            <w:tcBorders>
              <w:top w:val="single" w:sz="4" w:space="0" w:color="auto"/>
              <w:left w:val="nil"/>
              <w:bottom w:val="nil"/>
              <w:right w:val="nil"/>
            </w:tcBorders>
            <w:shd w:val="clear" w:color="auto" w:fill="auto"/>
            <w:vAlign w:val="bottom"/>
            <w:hideMark/>
          </w:tcPr>
          <w:p w:rsidR="00AE7D25" w:rsidRPr="000E7F6F" w:rsidRDefault="00AE7D25" w:rsidP="00AE7D25">
            <w:pPr>
              <w:spacing w:before="0" w:after="0" w:line="240" w:lineRule="auto"/>
              <w:jc w:val="left"/>
              <w:rPr>
                <w:b/>
                <w:bCs/>
                <w:color w:val="auto"/>
                <w:szCs w:val="24"/>
              </w:rPr>
            </w:pPr>
            <w:r w:rsidRPr="000E7F6F">
              <w:rPr>
                <w:b/>
                <w:bCs/>
                <w:color w:val="auto"/>
                <w:szCs w:val="24"/>
              </w:rPr>
              <w:t> </w:t>
            </w:r>
          </w:p>
        </w:tc>
        <w:tc>
          <w:tcPr>
            <w:tcW w:w="1160" w:type="dxa"/>
            <w:tcBorders>
              <w:top w:val="single" w:sz="4" w:space="0" w:color="auto"/>
              <w:left w:val="nil"/>
              <w:bottom w:val="nil"/>
              <w:right w:val="single" w:sz="4" w:space="0" w:color="auto"/>
            </w:tcBorders>
            <w:shd w:val="clear" w:color="auto" w:fill="auto"/>
            <w:noWrap/>
            <w:vAlign w:val="bottom"/>
            <w:hideMark/>
          </w:tcPr>
          <w:p w:rsidR="00AE7D25" w:rsidRPr="000E7F6F" w:rsidRDefault="00AE7D25" w:rsidP="00AE7D25">
            <w:pPr>
              <w:spacing w:before="0" w:after="0" w:line="240" w:lineRule="auto"/>
              <w:jc w:val="left"/>
              <w:rPr>
                <w:b/>
                <w:bCs/>
                <w:color w:val="auto"/>
                <w:szCs w:val="24"/>
              </w:rPr>
            </w:pPr>
            <w:r w:rsidRPr="000E7F6F">
              <w:rPr>
                <w:b/>
                <w:bCs/>
                <w:color w:val="auto"/>
                <w:szCs w:val="24"/>
              </w:rPr>
              <w:t> </w:t>
            </w:r>
          </w:p>
        </w:tc>
      </w:tr>
      <w:tr w:rsidR="00AE7D25" w:rsidRPr="000E7F6F" w:rsidTr="00AE7D25">
        <w:trPr>
          <w:trHeight w:val="315"/>
        </w:trPr>
        <w:tc>
          <w:tcPr>
            <w:tcW w:w="4106" w:type="dxa"/>
            <w:tcBorders>
              <w:top w:val="single" w:sz="4" w:space="0" w:color="auto"/>
              <w:left w:val="single" w:sz="4" w:space="0" w:color="auto"/>
              <w:bottom w:val="nil"/>
              <w:right w:val="nil"/>
            </w:tcBorders>
            <w:shd w:val="clear" w:color="auto" w:fill="auto"/>
            <w:noWrap/>
            <w:vAlign w:val="bottom"/>
            <w:hideMark/>
          </w:tcPr>
          <w:p w:rsidR="00AE7D25" w:rsidRPr="000E7F6F" w:rsidRDefault="00AE7D25" w:rsidP="00AE7D25">
            <w:pPr>
              <w:spacing w:before="0" w:after="0" w:line="240" w:lineRule="auto"/>
              <w:jc w:val="left"/>
              <w:rPr>
                <w:b/>
                <w:bCs/>
                <w:color w:val="auto"/>
                <w:szCs w:val="24"/>
              </w:rPr>
            </w:pPr>
            <w:r w:rsidRPr="000E7F6F">
              <w:rPr>
                <w:b/>
                <w:bCs/>
                <w:color w:val="auto"/>
                <w:szCs w:val="24"/>
              </w:rPr>
              <w:t> </w:t>
            </w:r>
          </w:p>
        </w:tc>
        <w:tc>
          <w:tcPr>
            <w:tcW w:w="992" w:type="dxa"/>
            <w:tcBorders>
              <w:top w:val="single" w:sz="4" w:space="0" w:color="auto"/>
              <w:left w:val="nil"/>
              <w:bottom w:val="nil"/>
              <w:right w:val="nil"/>
            </w:tcBorders>
            <w:shd w:val="clear" w:color="auto" w:fill="auto"/>
            <w:noWrap/>
            <w:vAlign w:val="bottom"/>
            <w:hideMark/>
          </w:tcPr>
          <w:p w:rsidR="00AE7D25" w:rsidRPr="000E7F6F" w:rsidRDefault="00AE7D25" w:rsidP="00AE7D25">
            <w:pPr>
              <w:spacing w:before="0" w:after="0" w:line="240" w:lineRule="auto"/>
              <w:jc w:val="left"/>
              <w:rPr>
                <w:b/>
                <w:bCs/>
                <w:color w:val="auto"/>
                <w:szCs w:val="24"/>
              </w:rPr>
            </w:pPr>
            <w:r w:rsidRPr="000E7F6F">
              <w:rPr>
                <w:b/>
                <w:bCs/>
                <w:color w:val="auto"/>
                <w:szCs w:val="24"/>
              </w:rPr>
              <w:t> </w:t>
            </w:r>
          </w:p>
        </w:tc>
        <w:tc>
          <w:tcPr>
            <w:tcW w:w="709" w:type="dxa"/>
            <w:tcBorders>
              <w:top w:val="single" w:sz="4" w:space="0" w:color="auto"/>
              <w:left w:val="nil"/>
              <w:bottom w:val="nil"/>
              <w:right w:val="nil"/>
            </w:tcBorders>
            <w:shd w:val="clear" w:color="auto" w:fill="auto"/>
            <w:noWrap/>
            <w:vAlign w:val="bottom"/>
            <w:hideMark/>
          </w:tcPr>
          <w:p w:rsidR="00AE7D25" w:rsidRPr="000E7F6F" w:rsidRDefault="00AE7D25" w:rsidP="00AE7D25">
            <w:pPr>
              <w:spacing w:before="0" w:after="0" w:line="240" w:lineRule="auto"/>
              <w:jc w:val="left"/>
              <w:rPr>
                <w:b/>
                <w:bCs/>
                <w:color w:val="auto"/>
                <w:szCs w:val="24"/>
              </w:rPr>
            </w:pPr>
            <w:r w:rsidRPr="000E7F6F">
              <w:rPr>
                <w:b/>
                <w:bCs/>
                <w:color w:val="auto"/>
                <w:szCs w:val="24"/>
              </w:rPr>
              <w:t> </w:t>
            </w:r>
          </w:p>
        </w:tc>
        <w:tc>
          <w:tcPr>
            <w:tcW w:w="1276" w:type="dxa"/>
            <w:tcBorders>
              <w:top w:val="single" w:sz="4" w:space="0" w:color="auto"/>
              <w:left w:val="nil"/>
              <w:bottom w:val="nil"/>
              <w:right w:val="nil"/>
            </w:tcBorders>
            <w:shd w:val="clear" w:color="auto" w:fill="auto"/>
            <w:noWrap/>
            <w:vAlign w:val="bottom"/>
            <w:hideMark/>
          </w:tcPr>
          <w:p w:rsidR="00AE7D25" w:rsidRPr="000E7F6F" w:rsidRDefault="00AE7D25" w:rsidP="00AE7D25">
            <w:pPr>
              <w:spacing w:before="0" w:after="0" w:line="240" w:lineRule="auto"/>
              <w:jc w:val="center"/>
              <w:rPr>
                <w:b/>
                <w:bCs/>
                <w:color w:val="auto"/>
                <w:szCs w:val="24"/>
              </w:rPr>
            </w:pPr>
            <w:r w:rsidRPr="000E7F6F">
              <w:rPr>
                <w:b/>
                <w:bCs/>
                <w:color w:val="auto"/>
                <w:szCs w:val="24"/>
              </w:rPr>
              <w:t> </w:t>
            </w:r>
          </w:p>
        </w:tc>
        <w:tc>
          <w:tcPr>
            <w:tcW w:w="1276" w:type="dxa"/>
            <w:tcBorders>
              <w:top w:val="single" w:sz="4" w:space="0" w:color="auto"/>
              <w:left w:val="nil"/>
              <w:bottom w:val="nil"/>
              <w:right w:val="nil"/>
            </w:tcBorders>
            <w:shd w:val="clear" w:color="auto" w:fill="auto"/>
            <w:noWrap/>
            <w:vAlign w:val="bottom"/>
            <w:hideMark/>
          </w:tcPr>
          <w:p w:rsidR="00AE7D25" w:rsidRPr="000E7F6F" w:rsidRDefault="00AE7D25" w:rsidP="00AE7D25">
            <w:pPr>
              <w:spacing w:before="0" w:after="0" w:line="240" w:lineRule="auto"/>
              <w:jc w:val="left"/>
              <w:rPr>
                <w:b/>
                <w:bCs/>
                <w:color w:val="auto"/>
                <w:szCs w:val="24"/>
              </w:rPr>
            </w:pPr>
            <w:r w:rsidRPr="000E7F6F">
              <w:rPr>
                <w:b/>
                <w:bCs/>
                <w:color w:val="auto"/>
                <w:szCs w:val="24"/>
              </w:rPr>
              <w:t> </w:t>
            </w:r>
          </w:p>
        </w:tc>
        <w:tc>
          <w:tcPr>
            <w:tcW w:w="1160" w:type="dxa"/>
            <w:tcBorders>
              <w:top w:val="single" w:sz="4" w:space="0" w:color="auto"/>
              <w:left w:val="nil"/>
              <w:bottom w:val="nil"/>
              <w:right w:val="single" w:sz="4" w:space="0" w:color="auto"/>
            </w:tcBorders>
            <w:shd w:val="clear" w:color="auto" w:fill="auto"/>
            <w:noWrap/>
            <w:vAlign w:val="bottom"/>
            <w:hideMark/>
          </w:tcPr>
          <w:p w:rsidR="00AE7D25" w:rsidRPr="000E7F6F" w:rsidRDefault="00AE7D25" w:rsidP="00AE7D25">
            <w:pPr>
              <w:spacing w:before="0" w:after="0" w:line="240" w:lineRule="auto"/>
              <w:jc w:val="left"/>
              <w:rPr>
                <w:b/>
                <w:bCs/>
                <w:color w:val="auto"/>
                <w:szCs w:val="24"/>
              </w:rPr>
            </w:pPr>
            <w:r w:rsidRPr="000E7F6F">
              <w:rPr>
                <w:b/>
                <w:bCs/>
                <w:color w:val="auto"/>
                <w:szCs w:val="24"/>
              </w:rPr>
              <w:t> </w:t>
            </w:r>
          </w:p>
        </w:tc>
      </w:tr>
      <w:tr w:rsidR="00AE7D25" w:rsidRPr="000E7F6F" w:rsidTr="00AE7D25">
        <w:trPr>
          <w:trHeight w:val="780"/>
        </w:trPr>
        <w:tc>
          <w:tcPr>
            <w:tcW w:w="41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b/>
                <w:bCs/>
                <w:color w:val="auto"/>
                <w:sz w:val="20"/>
                <w:szCs w:val="20"/>
              </w:rPr>
            </w:pPr>
            <w:r w:rsidRPr="000E7F6F">
              <w:rPr>
                <w:b/>
                <w:bCs/>
                <w:color w:val="auto"/>
                <w:sz w:val="20"/>
                <w:szCs w:val="20"/>
              </w:rPr>
              <w:t>Program 01002</w:t>
            </w:r>
          </w:p>
        </w:tc>
        <w:tc>
          <w:tcPr>
            <w:tcW w:w="992" w:type="dxa"/>
            <w:tcBorders>
              <w:top w:val="single" w:sz="4" w:space="0" w:color="auto"/>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pol</w:t>
            </w:r>
          </w:p>
        </w:tc>
        <w:tc>
          <w:tcPr>
            <w:tcW w:w="709" w:type="dxa"/>
            <w:tcBorders>
              <w:top w:val="single" w:sz="4" w:space="0" w:color="auto"/>
              <w:left w:val="single" w:sz="4" w:space="0" w:color="auto"/>
              <w:bottom w:val="single" w:sz="4" w:space="0" w:color="auto"/>
              <w:right w:val="nil"/>
            </w:tcBorders>
            <w:shd w:val="clear" w:color="auto" w:fill="auto"/>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kod zdroja</w:t>
            </w:r>
          </w:p>
        </w:tc>
        <w:tc>
          <w:tcPr>
            <w:tcW w:w="1276" w:type="dxa"/>
            <w:tcBorders>
              <w:top w:val="single" w:sz="4" w:space="0" w:color="auto"/>
              <w:left w:val="single" w:sz="4" w:space="0" w:color="auto"/>
              <w:bottom w:val="single" w:sz="4" w:space="0" w:color="auto"/>
              <w:right w:val="nil"/>
            </w:tcBorders>
            <w:shd w:val="clear" w:color="auto" w:fill="auto"/>
            <w:vAlign w:val="bottom"/>
            <w:hideMark/>
          </w:tcPr>
          <w:p w:rsidR="00AE7D25" w:rsidRPr="000E7F6F" w:rsidRDefault="00AE7D25" w:rsidP="00AE7D25">
            <w:pPr>
              <w:spacing w:before="0" w:after="0" w:line="240" w:lineRule="auto"/>
              <w:jc w:val="center"/>
              <w:rPr>
                <w:b/>
                <w:bCs/>
                <w:color w:val="auto"/>
                <w:sz w:val="20"/>
                <w:szCs w:val="20"/>
              </w:rPr>
            </w:pPr>
            <w:r w:rsidRPr="000E7F6F">
              <w:rPr>
                <w:b/>
                <w:bCs/>
                <w:color w:val="auto"/>
                <w:sz w:val="20"/>
                <w:szCs w:val="20"/>
              </w:rPr>
              <w:t>Schválený rozpočet</w:t>
            </w:r>
          </w:p>
        </w:tc>
        <w:tc>
          <w:tcPr>
            <w:tcW w:w="1276" w:type="dxa"/>
            <w:tcBorders>
              <w:top w:val="single" w:sz="4" w:space="0" w:color="auto"/>
              <w:left w:val="single" w:sz="4" w:space="0" w:color="auto"/>
              <w:bottom w:val="single" w:sz="4" w:space="0" w:color="auto"/>
              <w:right w:val="nil"/>
            </w:tcBorders>
            <w:shd w:val="clear" w:color="auto" w:fill="auto"/>
            <w:vAlign w:val="bottom"/>
            <w:hideMark/>
          </w:tcPr>
          <w:p w:rsidR="00AE7D25" w:rsidRPr="000E7F6F" w:rsidRDefault="00495FB9" w:rsidP="00525011">
            <w:pPr>
              <w:spacing w:before="0" w:after="0" w:line="240" w:lineRule="auto"/>
              <w:jc w:val="center"/>
              <w:rPr>
                <w:b/>
                <w:bCs/>
                <w:color w:val="auto"/>
                <w:sz w:val="20"/>
                <w:szCs w:val="20"/>
              </w:rPr>
            </w:pPr>
            <w:r w:rsidRPr="000E7F6F">
              <w:rPr>
                <w:b/>
                <w:bCs/>
                <w:color w:val="auto"/>
                <w:sz w:val="20"/>
                <w:szCs w:val="20"/>
              </w:rPr>
              <w:t>Ú</w:t>
            </w:r>
            <w:r w:rsidR="00AE7D25" w:rsidRPr="000E7F6F">
              <w:rPr>
                <w:b/>
                <w:bCs/>
                <w:color w:val="auto"/>
                <w:sz w:val="20"/>
                <w:szCs w:val="20"/>
              </w:rPr>
              <w:t>prav</w:t>
            </w:r>
            <w:r w:rsidR="00525011" w:rsidRPr="000E7F6F">
              <w:rPr>
                <w:b/>
                <w:bCs/>
                <w:color w:val="auto"/>
                <w:sz w:val="20"/>
                <w:szCs w:val="20"/>
              </w:rPr>
              <w:t xml:space="preserve">a </w:t>
            </w:r>
            <w:r w:rsidR="00AE7D25" w:rsidRPr="000E7F6F">
              <w:rPr>
                <w:b/>
                <w:bCs/>
                <w:color w:val="auto"/>
                <w:sz w:val="20"/>
                <w:szCs w:val="20"/>
              </w:rPr>
              <w:t>rozpoč</w:t>
            </w:r>
            <w:r w:rsidR="00525011" w:rsidRPr="000E7F6F">
              <w:rPr>
                <w:b/>
                <w:bCs/>
                <w:color w:val="auto"/>
                <w:sz w:val="20"/>
                <w:szCs w:val="20"/>
              </w:rPr>
              <w:t>tu</w:t>
            </w:r>
          </w:p>
        </w:tc>
        <w:tc>
          <w:tcPr>
            <w:tcW w:w="11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AE7D25" w:rsidRPr="000E7F6F" w:rsidRDefault="00AE7D25" w:rsidP="00AE7D25">
            <w:pPr>
              <w:spacing w:before="0" w:after="0" w:line="240" w:lineRule="auto"/>
              <w:jc w:val="center"/>
              <w:rPr>
                <w:b/>
                <w:bCs/>
                <w:color w:val="auto"/>
                <w:sz w:val="20"/>
                <w:szCs w:val="20"/>
              </w:rPr>
            </w:pPr>
            <w:r w:rsidRPr="000E7F6F">
              <w:rPr>
                <w:b/>
                <w:bCs/>
                <w:color w:val="auto"/>
                <w:sz w:val="20"/>
                <w:szCs w:val="20"/>
              </w:rPr>
              <w:t>Rozpočet   po úprave</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Príspevok z MPSVaR- ŠR</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312012</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111</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147 465,00</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525011" w:rsidP="00AE7D25">
            <w:pPr>
              <w:spacing w:before="0" w:after="0" w:line="240" w:lineRule="auto"/>
              <w:jc w:val="right"/>
              <w:rPr>
                <w:color w:val="auto"/>
                <w:sz w:val="20"/>
                <w:szCs w:val="20"/>
              </w:rPr>
            </w:pPr>
            <w:r w:rsidRPr="000E7F6F">
              <w:rPr>
                <w:color w:val="auto"/>
                <w:sz w:val="20"/>
                <w:szCs w:val="20"/>
              </w:rPr>
              <w:t>2349,00</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149 814,00</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Vlastné príjmy - za služby</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223001</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72g</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115 200,00</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525011" w:rsidP="00AE7D25">
            <w:pPr>
              <w:spacing w:before="0" w:after="0" w:line="240" w:lineRule="auto"/>
              <w:jc w:val="right"/>
              <w:rPr>
                <w:color w:val="auto"/>
                <w:sz w:val="20"/>
                <w:szCs w:val="20"/>
              </w:rPr>
            </w:pPr>
            <w:r w:rsidRPr="000E7F6F">
              <w:rPr>
                <w:color w:val="auto"/>
                <w:sz w:val="20"/>
                <w:szCs w:val="20"/>
              </w:rPr>
              <w:t>10960,00</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126 160,00</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Vlastné príjmy- stravovanie klienti</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223003</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72g</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70 000,00</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525011" w:rsidP="00AE7D25">
            <w:pPr>
              <w:spacing w:before="0" w:after="0" w:line="240" w:lineRule="auto"/>
              <w:jc w:val="right"/>
              <w:rPr>
                <w:color w:val="auto"/>
                <w:sz w:val="20"/>
                <w:szCs w:val="20"/>
              </w:rPr>
            </w:pPr>
            <w:r w:rsidRPr="000E7F6F">
              <w:rPr>
                <w:color w:val="auto"/>
                <w:sz w:val="20"/>
                <w:szCs w:val="20"/>
              </w:rPr>
              <w:t>6140,00</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76 140,00</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Zapojenie prostr. z darov min. rok do príjmov</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453</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72a</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346,00</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346,00</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Dary</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311</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72a</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1 553,00</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1 553,00</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Príjmy od ostat.subj.verejnej správy-TTSK</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312011</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72c</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787,00</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787,00</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Príjmy z vratiek ZP</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292017</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41</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1 024,00</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1 024,00</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i/>
                <w:iCs/>
                <w:color w:val="auto"/>
                <w:sz w:val="20"/>
                <w:szCs w:val="20"/>
              </w:rPr>
            </w:pPr>
            <w:r w:rsidRPr="000E7F6F">
              <w:rPr>
                <w:i/>
                <w:iCs/>
                <w:color w:val="auto"/>
                <w:sz w:val="20"/>
                <w:szCs w:val="20"/>
              </w:rPr>
              <w:t xml:space="preserve">Bežné príjmy spolu </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i/>
                <w:iCs/>
                <w:color w:val="auto"/>
                <w:sz w:val="20"/>
                <w:szCs w:val="20"/>
              </w:rPr>
            </w:pPr>
            <w:r w:rsidRPr="000E7F6F">
              <w:rPr>
                <w:i/>
                <w:iCs/>
                <w:color w:val="auto"/>
                <w:sz w:val="20"/>
                <w:szCs w:val="20"/>
              </w:rPr>
              <w:t> </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i/>
                <w:iCs/>
                <w:color w:val="auto"/>
                <w:sz w:val="20"/>
                <w:szCs w:val="20"/>
              </w:rPr>
            </w:pPr>
            <w:r w:rsidRPr="000E7F6F">
              <w:rPr>
                <w:i/>
                <w:iCs/>
                <w:color w:val="auto"/>
                <w:sz w:val="20"/>
                <w:szCs w:val="20"/>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i/>
                <w:iCs/>
                <w:color w:val="auto"/>
                <w:sz w:val="20"/>
                <w:szCs w:val="20"/>
              </w:rPr>
            </w:pPr>
            <w:r w:rsidRPr="000E7F6F">
              <w:rPr>
                <w:i/>
                <w:iCs/>
                <w:color w:val="auto"/>
                <w:sz w:val="20"/>
                <w:szCs w:val="20"/>
              </w:rPr>
              <w:t>332 665,00</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525011" w:rsidP="00AE7D25">
            <w:pPr>
              <w:spacing w:before="0" w:after="0" w:line="240" w:lineRule="auto"/>
              <w:jc w:val="right"/>
              <w:rPr>
                <w:iCs/>
                <w:color w:val="auto"/>
                <w:sz w:val="20"/>
                <w:szCs w:val="20"/>
              </w:rPr>
            </w:pPr>
            <w:r w:rsidRPr="000E7F6F">
              <w:rPr>
                <w:iCs/>
                <w:color w:val="auto"/>
                <w:sz w:val="20"/>
                <w:szCs w:val="20"/>
              </w:rPr>
              <w:t>23159,00</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355 824,00</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Príspevok z  rozpočtu obce</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41</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29 300,00</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29 300,00</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b/>
                <w:bCs/>
                <w:color w:val="auto"/>
                <w:sz w:val="20"/>
                <w:szCs w:val="20"/>
              </w:rPr>
            </w:pPr>
            <w:r w:rsidRPr="000E7F6F">
              <w:rPr>
                <w:b/>
                <w:bCs/>
                <w:color w:val="auto"/>
                <w:sz w:val="20"/>
                <w:szCs w:val="20"/>
              </w:rPr>
              <w:t xml:space="preserve">SPOLU </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b/>
                <w:bCs/>
                <w:color w:val="auto"/>
                <w:sz w:val="20"/>
                <w:szCs w:val="20"/>
              </w:rPr>
            </w:pPr>
            <w:r w:rsidRPr="000E7F6F">
              <w:rPr>
                <w:b/>
                <w:bCs/>
                <w:color w:val="auto"/>
                <w:sz w:val="20"/>
                <w:szCs w:val="20"/>
              </w:rPr>
              <w:t>361 965,00</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525011" w:rsidP="00AE7D25">
            <w:pPr>
              <w:spacing w:before="0" w:after="0" w:line="240" w:lineRule="auto"/>
              <w:jc w:val="right"/>
              <w:rPr>
                <w:b/>
                <w:bCs/>
                <w:color w:val="auto"/>
                <w:sz w:val="20"/>
                <w:szCs w:val="20"/>
              </w:rPr>
            </w:pPr>
            <w:r w:rsidRPr="000E7F6F">
              <w:rPr>
                <w:b/>
                <w:bCs/>
                <w:color w:val="auto"/>
                <w:sz w:val="20"/>
                <w:szCs w:val="20"/>
              </w:rPr>
              <w:t>23159,00</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right"/>
              <w:rPr>
                <w:b/>
                <w:bCs/>
                <w:color w:val="auto"/>
                <w:sz w:val="20"/>
                <w:szCs w:val="20"/>
              </w:rPr>
            </w:pPr>
            <w:r w:rsidRPr="000E7F6F">
              <w:rPr>
                <w:b/>
                <w:bCs/>
                <w:color w:val="auto"/>
                <w:sz w:val="20"/>
                <w:szCs w:val="20"/>
              </w:rPr>
              <w:t>385 124,00</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b/>
                <w:bCs/>
                <w:color w:val="auto"/>
                <w:sz w:val="20"/>
                <w:szCs w:val="20"/>
              </w:rPr>
            </w:pPr>
            <w:r w:rsidRPr="000E7F6F">
              <w:rPr>
                <w:b/>
                <w:bCs/>
                <w:color w:val="auto"/>
                <w:sz w:val="20"/>
                <w:szCs w:val="20"/>
              </w:rPr>
              <w:t> </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b/>
                <w:bCs/>
                <w:color w:val="auto"/>
                <w:sz w:val="20"/>
                <w:szCs w:val="20"/>
              </w:rPr>
            </w:pPr>
            <w:r w:rsidRPr="000E7F6F">
              <w:rPr>
                <w:b/>
                <w:bCs/>
                <w:color w:val="auto"/>
                <w:sz w:val="20"/>
                <w:szCs w:val="20"/>
              </w:rPr>
              <w:t> </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b/>
                <w:bCs/>
                <w:color w:val="auto"/>
                <w:sz w:val="20"/>
                <w:szCs w:val="20"/>
              </w:rPr>
            </w:pPr>
            <w:r w:rsidRPr="000E7F6F">
              <w:rPr>
                <w:b/>
                <w:bCs/>
                <w:color w:val="auto"/>
                <w:sz w:val="20"/>
                <w:szCs w:val="20"/>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b/>
                <w:bCs/>
                <w:color w:val="auto"/>
                <w:sz w:val="20"/>
                <w:szCs w:val="20"/>
              </w:rPr>
            </w:pPr>
            <w:r w:rsidRPr="000E7F6F">
              <w:rPr>
                <w:b/>
                <w:bCs/>
                <w:color w:val="auto"/>
                <w:sz w:val="20"/>
                <w:szCs w:val="20"/>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b/>
                <w:bCs/>
                <w:color w:val="auto"/>
                <w:sz w:val="20"/>
                <w:szCs w:val="20"/>
              </w:rPr>
            </w:pPr>
            <w:r w:rsidRPr="000E7F6F">
              <w:rPr>
                <w:b/>
                <w:bCs/>
                <w:color w:val="auto"/>
                <w:sz w:val="20"/>
                <w:szCs w:val="20"/>
              </w:rPr>
              <w:t> </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b/>
                <w:bCs/>
                <w:color w:val="auto"/>
                <w:sz w:val="20"/>
                <w:szCs w:val="20"/>
              </w:rPr>
            </w:pPr>
            <w:r w:rsidRPr="000E7F6F">
              <w:rPr>
                <w:b/>
                <w:bCs/>
                <w:color w:val="auto"/>
                <w:sz w:val="20"/>
                <w:szCs w:val="20"/>
              </w:rPr>
              <w:t> </w:t>
            </w:r>
          </w:p>
        </w:tc>
      </w:tr>
      <w:tr w:rsidR="00AE7D25" w:rsidRPr="000E7F6F" w:rsidTr="00AE7D25">
        <w:trPr>
          <w:trHeight w:val="315"/>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b/>
                <w:bCs/>
                <w:color w:val="auto"/>
                <w:szCs w:val="24"/>
              </w:rPr>
            </w:pPr>
            <w:r w:rsidRPr="000E7F6F">
              <w:rPr>
                <w:b/>
                <w:bCs/>
                <w:color w:val="auto"/>
                <w:szCs w:val="24"/>
              </w:rPr>
              <w:t>Časť výdavková - bežný rozpočet v EUR</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color w:val="auto"/>
                <w:szCs w:val="24"/>
              </w:rPr>
            </w:pPr>
            <w:r w:rsidRPr="000E7F6F">
              <w:rPr>
                <w:color w:val="auto"/>
                <w:szCs w:val="24"/>
              </w:rPr>
              <w:t> </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color w:val="auto"/>
                <w:szCs w:val="24"/>
              </w:rPr>
            </w:pPr>
            <w:r w:rsidRPr="000E7F6F">
              <w:rPr>
                <w:color w:val="auto"/>
                <w:szCs w:val="24"/>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center"/>
              <w:rPr>
                <w:color w:val="auto"/>
                <w:sz w:val="20"/>
                <w:szCs w:val="20"/>
              </w:rPr>
            </w:pPr>
            <w:r w:rsidRPr="000E7F6F">
              <w:rPr>
                <w:color w:val="auto"/>
                <w:sz w:val="20"/>
                <w:szCs w:val="20"/>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w:t>
            </w:r>
          </w:p>
        </w:tc>
      </w:tr>
      <w:tr w:rsidR="00AE7D25" w:rsidRPr="000E7F6F" w:rsidTr="00AE7D25">
        <w:trPr>
          <w:trHeight w:val="78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pol</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w:t>
            </w:r>
          </w:p>
        </w:tc>
        <w:tc>
          <w:tcPr>
            <w:tcW w:w="1276" w:type="dxa"/>
            <w:tcBorders>
              <w:top w:val="nil"/>
              <w:left w:val="single" w:sz="4" w:space="0" w:color="auto"/>
              <w:bottom w:val="single" w:sz="4" w:space="0" w:color="auto"/>
              <w:right w:val="nil"/>
            </w:tcBorders>
            <w:shd w:val="clear" w:color="auto" w:fill="auto"/>
            <w:vAlign w:val="bottom"/>
            <w:hideMark/>
          </w:tcPr>
          <w:p w:rsidR="00AE7D25" w:rsidRPr="000E7F6F" w:rsidRDefault="00AE7D25" w:rsidP="00AE7D25">
            <w:pPr>
              <w:spacing w:before="0" w:after="0" w:line="240" w:lineRule="auto"/>
              <w:jc w:val="center"/>
              <w:rPr>
                <w:b/>
                <w:bCs/>
                <w:color w:val="auto"/>
                <w:sz w:val="20"/>
                <w:szCs w:val="20"/>
              </w:rPr>
            </w:pPr>
            <w:r w:rsidRPr="000E7F6F">
              <w:rPr>
                <w:b/>
                <w:bCs/>
                <w:color w:val="auto"/>
                <w:sz w:val="20"/>
                <w:szCs w:val="20"/>
              </w:rPr>
              <w:t>Schválený rozpočet</w:t>
            </w:r>
          </w:p>
        </w:tc>
        <w:tc>
          <w:tcPr>
            <w:tcW w:w="1276" w:type="dxa"/>
            <w:tcBorders>
              <w:top w:val="nil"/>
              <w:left w:val="single" w:sz="4" w:space="0" w:color="auto"/>
              <w:bottom w:val="single" w:sz="4" w:space="0" w:color="auto"/>
              <w:right w:val="nil"/>
            </w:tcBorders>
            <w:shd w:val="clear" w:color="auto" w:fill="auto"/>
            <w:vAlign w:val="bottom"/>
            <w:hideMark/>
          </w:tcPr>
          <w:p w:rsidR="00AE7D25" w:rsidRPr="000E7F6F" w:rsidRDefault="00AE7D25" w:rsidP="00AE7D25">
            <w:pPr>
              <w:spacing w:before="0" w:after="0" w:line="240" w:lineRule="auto"/>
              <w:jc w:val="center"/>
              <w:rPr>
                <w:b/>
                <w:bCs/>
                <w:color w:val="auto"/>
                <w:sz w:val="20"/>
                <w:szCs w:val="20"/>
              </w:rPr>
            </w:pPr>
            <w:r w:rsidRPr="000E7F6F">
              <w:rPr>
                <w:b/>
                <w:bCs/>
                <w:color w:val="auto"/>
                <w:sz w:val="20"/>
                <w:szCs w:val="20"/>
              </w:rPr>
              <w:t>Upravený rozpočet</w:t>
            </w:r>
          </w:p>
        </w:tc>
        <w:tc>
          <w:tcPr>
            <w:tcW w:w="1160" w:type="dxa"/>
            <w:tcBorders>
              <w:top w:val="nil"/>
              <w:left w:val="single" w:sz="4" w:space="0" w:color="auto"/>
              <w:bottom w:val="single" w:sz="4" w:space="0" w:color="auto"/>
              <w:right w:val="single" w:sz="4" w:space="0" w:color="auto"/>
            </w:tcBorders>
            <w:shd w:val="clear" w:color="auto" w:fill="auto"/>
            <w:vAlign w:val="bottom"/>
            <w:hideMark/>
          </w:tcPr>
          <w:p w:rsidR="00AE7D25" w:rsidRPr="000E7F6F" w:rsidRDefault="00AE7D25" w:rsidP="00AE7D25">
            <w:pPr>
              <w:spacing w:before="0" w:after="0" w:line="240" w:lineRule="auto"/>
              <w:jc w:val="center"/>
              <w:rPr>
                <w:b/>
                <w:bCs/>
                <w:color w:val="auto"/>
                <w:sz w:val="20"/>
                <w:szCs w:val="20"/>
              </w:rPr>
            </w:pPr>
            <w:r w:rsidRPr="000E7F6F">
              <w:rPr>
                <w:b/>
                <w:bCs/>
                <w:color w:val="auto"/>
                <w:sz w:val="20"/>
                <w:szCs w:val="20"/>
              </w:rPr>
              <w:t>Rozpočet   po úprave</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xml:space="preserve">Mzdy </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610</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186 000,00</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525011" w:rsidP="00AE7D25">
            <w:pPr>
              <w:spacing w:before="0" w:after="0" w:line="240" w:lineRule="auto"/>
              <w:jc w:val="right"/>
              <w:rPr>
                <w:color w:val="auto"/>
                <w:sz w:val="20"/>
                <w:szCs w:val="20"/>
              </w:rPr>
            </w:pPr>
            <w:r w:rsidRPr="000E7F6F">
              <w:rPr>
                <w:color w:val="auto"/>
                <w:sz w:val="20"/>
                <w:szCs w:val="20"/>
              </w:rPr>
              <w:t>-1500,00</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184 500,00</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xml:space="preserve">Odvody </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620</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65 000,00</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525011" w:rsidP="00AE7D25">
            <w:pPr>
              <w:spacing w:before="0" w:after="0" w:line="240" w:lineRule="auto"/>
              <w:jc w:val="right"/>
              <w:rPr>
                <w:color w:val="auto"/>
                <w:sz w:val="20"/>
                <w:szCs w:val="20"/>
              </w:rPr>
            </w:pPr>
            <w:r w:rsidRPr="000E7F6F">
              <w:rPr>
                <w:color w:val="auto"/>
                <w:sz w:val="20"/>
                <w:szCs w:val="20"/>
              </w:rPr>
              <w:t>-1500,00</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63 500,00</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xml:space="preserve">Tovary a služby </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630</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109 965,00</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525011" w:rsidP="00AE7D25">
            <w:pPr>
              <w:spacing w:before="0" w:after="0" w:line="240" w:lineRule="auto"/>
              <w:jc w:val="right"/>
              <w:rPr>
                <w:color w:val="auto"/>
                <w:sz w:val="20"/>
                <w:szCs w:val="20"/>
              </w:rPr>
            </w:pPr>
            <w:r w:rsidRPr="000E7F6F">
              <w:rPr>
                <w:color w:val="auto"/>
                <w:sz w:val="20"/>
                <w:szCs w:val="20"/>
              </w:rPr>
              <w:t>20879,00</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130 844,00</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Bežné transfery /PN/</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640</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1 000,00</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1 000,00</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Prístroje a zariadenia</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713</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5280,00 </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right"/>
              <w:rPr>
                <w:color w:val="auto"/>
                <w:sz w:val="20"/>
                <w:szCs w:val="20"/>
              </w:rPr>
            </w:pPr>
            <w:r w:rsidRPr="000E7F6F">
              <w:rPr>
                <w:color w:val="auto"/>
                <w:sz w:val="20"/>
                <w:szCs w:val="20"/>
              </w:rPr>
              <w:t>5 280,00</w:t>
            </w:r>
          </w:p>
        </w:tc>
      </w:tr>
      <w:tr w:rsidR="00AE7D25" w:rsidRPr="000E7F6F" w:rsidTr="00AE7D25">
        <w:trPr>
          <w:trHeight w:val="300"/>
        </w:trPr>
        <w:tc>
          <w:tcPr>
            <w:tcW w:w="4106"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left"/>
              <w:rPr>
                <w:b/>
                <w:bCs/>
                <w:color w:val="auto"/>
                <w:sz w:val="20"/>
                <w:szCs w:val="20"/>
              </w:rPr>
            </w:pPr>
            <w:r w:rsidRPr="000E7F6F">
              <w:rPr>
                <w:b/>
                <w:bCs/>
                <w:color w:val="auto"/>
                <w:sz w:val="20"/>
                <w:szCs w:val="20"/>
              </w:rPr>
              <w:t xml:space="preserve">SPOLU </w:t>
            </w:r>
          </w:p>
        </w:tc>
        <w:tc>
          <w:tcPr>
            <w:tcW w:w="992" w:type="dxa"/>
            <w:tcBorders>
              <w:top w:val="nil"/>
              <w:left w:val="nil"/>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w:t>
            </w:r>
          </w:p>
        </w:tc>
        <w:tc>
          <w:tcPr>
            <w:tcW w:w="709"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left"/>
              <w:rPr>
                <w:color w:val="auto"/>
                <w:sz w:val="20"/>
                <w:szCs w:val="20"/>
              </w:rPr>
            </w:pPr>
            <w:r w:rsidRPr="000E7F6F">
              <w:rPr>
                <w:color w:val="auto"/>
                <w:sz w:val="20"/>
                <w:szCs w:val="20"/>
              </w:rPr>
              <w:t> </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AE7D25" w:rsidP="00AE7D25">
            <w:pPr>
              <w:spacing w:before="0" w:after="0" w:line="240" w:lineRule="auto"/>
              <w:jc w:val="right"/>
              <w:rPr>
                <w:b/>
                <w:bCs/>
                <w:color w:val="auto"/>
                <w:sz w:val="20"/>
                <w:szCs w:val="20"/>
              </w:rPr>
            </w:pPr>
            <w:r w:rsidRPr="000E7F6F">
              <w:rPr>
                <w:b/>
                <w:bCs/>
                <w:color w:val="auto"/>
                <w:sz w:val="20"/>
                <w:szCs w:val="20"/>
              </w:rPr>
              <w:t>361 965,00</w:t>
            </w:r>
          </w:p>
        </w:tc>
        <w:tc>
          <w:tcPr>
            <w:tcW w:w="1276" w:type="dxa"/>
            <w:tcBorders>
              <w:top w:val="nil"/>
              <w:left w:val="single" w:sz="4" w:space="0" w:color="auto"/>
              <w:bottom w:val="single" w:sz="4" w:space="0" w:color="auto"/>
              <w:right w:val="nil"/>
            </w:tcBorders>
            <w:shd w:val="clear" w:color="auto" w:fill="auto"/>
            <w:noWrap/>
            <w:vAlign w:val="bottom"/>
            <w:hideMark/>
          </w:tcPr>
          <w:p w:rsidR="00AE7D25" w:rsidRPr="000E7F6F" w:rsidRDefault="00525011" w:rsidP="00AE7D25">
            <w:pPr>
              <w:spacing w:before="0" w:after="0" w:line="240" w:lineRule="auto"/>
              <w:jc w:val="right"/>
              <w:rPr>
                <w:b/>
                <w:bCs/>
                <w:color w:val="auto"/>
                <w:sz w:val="20"/>
                <w:szCs w:val="20"/>
              </w:rPr>
            </w:pPr>
            <w:r w:rsidRPr="000E7F6F">
              <w:rPr>
                <w:b/>
                <w:bCs/>
                <w:color w:val="auto"/>
                <w:sz w:val="20"/>
                <w:szCs w:val="20"/>
              </w:rPr>
              <w:t>23159,00</w:t>
            </w:r>
          </w:p>
        </w:tc>
        <w:tc>
          <w:tcPr>
            <w:tcW w:w="1160" w:type="dxa"/>
            <w:tcBorders>
              <w:top w:val="nil"/>
              <w:left w:val="single" w:sz="4" w:space="0" w:color="auto"/>
              <w:bottom w:val="single" w:sz="4" w:space="0" w:color="auto"/>
              <w:right w:val="single" w:sz="4" w:space="0" w:color="auto"/>
            </w:tcBorders>
            <w:shd w:val="clear" w:color="auto" w:fill="auto"/>
            <w:noWrap/>
            <w:vAlign w:val="bottom"/>
            <w:hideMark/>
          </w:tcPr>
          <w:p w:rsidR="00AE7D25" w:rsidRPr="000E7F6F" w:rsidRDefault="00AE7D25" w:rsidP="00AE7D25">
            <w:pPr>
              <w:spacing w:before="0" w:after="0" w:line="240" w:lineRule="auto"/>
              <w:jc w:val="right"/>
              <w:rPr>
                <w:b/>
                <w:bCs/>
                <w:color w:val="auto"/>
                <w:sz w:val="20"/>
                <w:szCs w:val="20"/>
              </w:rPr>
            </w:pPr>
            <w:r w:rsidRPr="000E7F6F">
              <w:rPr>
                <w:b/>
                <w:bCs/>
                <w:color w:val="auto"/>
                <w:sz w:val="20"/>
                <w:szCs w:val="20"/>
              </w:rPr>
              <w:t>385 124,00</w:t>
            </w:r>
          </w:p>
        </w:tc>
      </w:tr>
    </w:tbl>
    <w:p w:rsidR="00AE7D25" w:rsidRDefault="00AE7D25" w:rsidP="008F0C47">
      <w:pPr>
        <w:jc w:val="left"/>
      </w:pPr>
    </w:p>
    <w:p w:rsidR="00495FB9" w:rsidRDefault="00495FB9" w:rsidP="008F0C47">
      <w:pPr>
        <w:jc w:val="left"/>
      </w:pPr>
    </w:p>
    <w:p w:rsidR="00495FB9" w:rsidRPr="0051451F" w:rsidRDefault="00495FB9" w:rsidP="008F0C47">
      <w:pPr>
        <w:jc w:val="left"/>
      </w:pPr>
    </w:p>
    <w:p w:rsidR="00495FB9" w:rsidRDefault="00495FB9" w:rsidP="00495FB9">
      <w:pPr>
        <w:pStyle w:val="Heading2"/>
      </w:pPr>
      <w:bookmarkStart w:id="76" w:name="_Toc4438422"/>
      <w:r>
        <w:lastRenderedPageBreak/>
        <w:t>Čerpanie rozpočtu</w:t>
      </w:r>
      <w:bookmarkEnd w:id="76"/>
    </w:p>
    <w:p w:rsidR="00495FB9" w:rsidRDefault="00495FB9" w:rsidP="00495FB9">
      <w:r>
        <w:t>Čerpanie rozpočtových výdavkov bolo pravidelne mesačne kontrolované a bola venovaná zvýšená pozornosť na hospodárne a efektívne vynakladanie finančných prostriedkov.</w:t>
      </w:r>
    </w:p>
    <w:p w:rsidR="00495FB9" w:rsidRDefault="00495FB9" w:rsidP="00495FB9">
      <w:pPr>
        <w:pStyle w:val="Heading2"/>
      </w:pPr>
      <w:bookmarkStart w:id="77" w:name="_Toc4438423"/>
      <w:r>
        <w:t>Mzdy, platy a ostatné osobné vyrovnania</w:t>
      </w:r>
      <w:bookmarkEnd w:id="77"/>
    </w:p>
    <w:tbl>
      <w:tblPr>
        <w:tblW w:w="9760" w:type="dxa"/>
        <w:tblInd w:w="75" w:type="dxa"/>
        <w:tblCellMar>
          <w:left w:w="70" w:type="dxa"/>
          <w:right w:w="70" w:type="dxa"/>
        </w:tblCellMar>
        <w:tblLook w:val="04A0" w:firstRow="1" w:lastRow="0" w:firstColumn="1" w:lastColumn="0" w:noHBand="0" w:noVBand="1"/>
      </w:tblPr>
      <w:tblGrid>
        <w:gridCol w:w="4815"/>
        <w:gridCol w:w="1984"/>
        <w:gridCol w:w="1481"/>
        <w:gridCol w:w="1480"/>
      </w:tblGrid>
      <w:tr w:rsidR="00AE4BF9" w:rsidRPr="000E7F6F" w:rsidTr="00AE4BF9">
        <w:trPr>
          <w:trHeight w:val="600"/>
        </w:trPr>
        <w:tc>
          <w:tcPr>
            <w:tcW w:w="48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center"/>
              <w:rPr>
                <w:b/>
                <w:bCs/>
                <w:sz w:val="22"/>
              </w:rPr>
            </w:pPr>
            <w:r w:rsidRPr="000E7F6F">
              <w:rPr>
                <w:b/>
                <w:bCs/>
                <w:sz w:val="22"/>
              </w:rPr>
              <w:t xml:space="preserve">Položka </w:t>
            </w:r>
          </w:p>
        </w:tc>
        <w:tc>
          <w:tcPr>
            <w:tcW w:w="1984" w:type="dxa"/>
            <w:tcBorders>
              <w:top w:val="single" w:sz="4" w:space="0" w:color="auto"/>
              <w:left w:val="nil"/>
              <w:bottom w:val="single" w:sz="4" w:space="0" w:color="auto"/>
              <w:right w:val="single" w:sz="4" w:space="0" w:color="auto"/>
            </w:tcBorders>
            <w:shd w:val="clear" w:color="auto" w:fill="auto"/>
            <w:vAlign w:val="bottom"/>
            <w:hideMark/>
          </w:tcPr>
          <w:p w:rsidR="00AE4BF9" w:rsidRPr="000E7F6F" w:rsidRDefault="00AE4BF9" w:rsidP="00AE4BF9">
            <w:pPr>
              <w:spacing w:before="0" w:after="0" w:line="240" w:lineRule="auto"/>
              <w:jc w:val="center"/>
              <w:rPr>
                <w:b/>
                <w:bCs/>
                <w:sz w:val="22"/>
              </w:rPr>
            </w:pPr>
            <w:r w:rsidRPr="000E7F6F">
              <w:rPr>
                <w:b/>
                <w:bCs/>
                <w:sz w:val="22"/>
              </w:rPr>
              <w:t>Čerpanie</w:t>
            </w:r>
          </w:p>
        </w:tc>
        <w:tc>
          <w:tcPr>
            <w:tcW w:w="1481" w:type="dxa"/>
            <w:tcBorders>
              <w:top w:val="single" w:sz="4" w:space="0" w:color="auto"/>
              <w:left w:val="nil"/>
              <w:bottom w:val="single" w:sz="4" w:space="0" w:color="auto"/>
              <w:right w:val="single" w:sz="4" w:space="0" w:color="auto"/>
            </w:tcBorders>
            <w:shd w:val="clear" w:color="auto" w:fill="auto"/>
            <w:vAlign w:val="bottom"/>
            <w:hideMark/>
          </w:tcPr>
          <w:p w:rsidR="00AE4BF9" w:rsidRPr="000E7F6F" w:rsidRDefault="00AE4BF9" w:rsidP="00AE4BF9">
            <w:pPr>
              <w:spacing w:before="0" w:after="0" w:line="240" w:lineRule="auto"/>
              <w:jc w:val="center"/>
              <w:rPr>
                <w:b/>
                <w:bCs/>
                <w:sz w:val="22"/>
              </w:rPr>
            </w:pPr>
            <w:r w:rsidRPr="000E7F6F">
              <w:rPr>
                <w:b/>
                <w:bCs/>
                <w:sz w:val="22"/>
              </w:rPr>
              <w:t xml:space="preserve">Upravený rozpočet </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center"/>
              <w:rPr>
                <w:b/>
                <w:bCs/>
                <w:sz w:val="22"/>
              </w:rPr>
            </w:pPr>
            <w:r w:rsidRPr="000E7F6F">
              <w:rPr>
                <w:b/>
                <w:bCs/>
                <w:sz w:val="22"/>
              </w:rPr>
              <w:t>%</w:t>
            </w:r>
          </w:p>
        </w:tc>
      </w:tr>
      <w:tr w:rsidR="00AE4BF9" w:rsidRPr="000E7F6F" w:rsidTr="00AE4BF9">
        <w:trPr>
          <w:trHeight w:val="300"/>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611 Tarifný plat,osobný plat, funk.plat, vrátene ich  náhrad</w:t>
            </w:r>
          </w:p>
        </w:tc>
        <w:tc>
          <w:tcPr>
            <w:tcW w:w="1984"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xml:space="preserve">      128 360,00 € </w:t>
            </w:r>
          </w:p>
        </w:tc>
        <w:tc>
          <w:tcPr>
            <w:tcW w:w="148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xml:space="preserve">   128 370,19 €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b/>
                <w:bCs/>
                <w:sz w:val="22"/>
              </w:rPr>
            </w:pPr>
            <w:r w:rsidRPr="000E7F6F">
              <w:rPr>
                <w:b/>
                <w:bCs/>
                <w:sz w:val="22"/>
              </w:rPr>
              <w:t>99,99</w:t>
            </w:r>
          </w:p>
        </w:tc>
      </w:tr>
      <w:tr w:rsidR="00AE4BF9" w:rsidRPr="000E7F6F" w:rsidTr="00AE4BF9">
        <w:trPr>
          <w:trHeight w:val="300"/>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xml:space="preserve">612 Príplatky </w:t>
            </w:r>
          </w:p>
        </w:tc>
        <w:tc>
          <w:tcPr>
            <w:tcW w:w="1984"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w:t>
            </w:r>
          </w:p>
        </w:tc>
        <w:tc>
          <w:tcPr>
            <w:tcW w:w="148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w:t>
            </w:r>
          </w:p>
        </w:tc>
      </w:tr>
      <w:tr w:rsidR="00AE4BF9" w:rsidRPr="000E7F6F" w:rsidTr="00AE4BF9">
        <w:trPr>
          <w:trHeight w:val="300"/>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612001 Osobný príplatok</w:t>
            </w:r>
          </w:p>
        </w:tc>
        <w:tc>
          <w:tcPr>
            <w:tcW w:w="1984"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xml:space="preserve">        19 130,05 € </w:t>
            </w:r>
          </w:p>
        </w:tc>
        <w:tc>
          <w:tcPr>
            <w:tcW w:w="148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xml:space="preserve">     19 130,05 €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b/>
                <w:bCs/>
                <w:sz w:val="22"/>
              </w:rPr>
            </w:pPr>
            <w:r w:rsidRPr="000E7F6F">
              <w:rPr>
                <w:b/>
                <w:bCs/>
                <w:sz w:val="22"/>
              </w:rPr>
              <w:t>100,00</w:t>
            </w:r>
          </w:p>
        </w:tc>
      </w:tr>
      <w:tr w:rsidR="00AE4BF9" w:rsidRPr="000E7F6F" w:rsidTr="00AE4BF9">
        <w:trPr>
          <w:trHeight w:val="300"/>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612002 Ostatné príplatky okrem osobného</w:t>
            </w:r>
          </w:p>
        </w:tc>
        <w:tc>
          <w:tcPr>
            <w:tcW w:w="1984"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xml:space="preserve">        22 414,76 € </w:t>
            </w:r>
          </w:p>
        </w:tc>
        <w:tc>
          <w:tcPr>
            <w:tcW w:w="148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xml:space="preserve">     22 414,76 €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b/>
                <w:bCs/>
                <w:sz w:val="22"/>
              </w:rPr>
            </w:pPr>
            <w:r w:rsidRPr="000E7F6F">
              <w:rPr>
                <w:b/>
                <w:bCs/>
                <w:sz w:val="22"/>
              </w:rPr>
              <w:t>100,00</w:t>
            </w:r>
          </w:p>
        </w:tc>
      </w:tr>
      <w:tr w:rsidR="00AE4BF9" w:rsidRPr="000E7F6F" w:rsidTr="00AE4BF9">
        <w:trPr>
          <w:trHeight w:val="300"/>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Noc,</w:t>
            </w:r>
            <w:r w:rsidR="00622F66" w:rsidRPr="000E7F6F">
              <w:rPr>
                <w:sz w:val="22"/>
              </w:rPr>
              <w:t xml:space="preserve"> </w:t>
            </w:r>
            <w:r w:rsidRPr="000E7F6F">
              <w:rPr>
                <w:sz w:val="22"/>
              </w:rPr>
              <w:t>So a Ne</w:t>
            </w:r>
          </w:p>
        </w:tc>
        <w:tc>
          <w:tcPr>
            <w:tcW w:w="1984"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9 261,83 € </w:t>
            </w:r>
          </w:p>
        </w:tc>
        <w:tc>
          <w:tcPr>
            <w:tcW w:w="148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9 261,83 €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sz w:val="22"/>
              </w:rPr>
            </w:pPr>
            <w:r w:rsidRPr="000E7F6F">
              <w:rPr>
                <w:sz w:val="22"/>
              </w:rPr>
              <w:t>100,00</w:t>
            </w:r>
          </w:p>
        </w:tc>
      </w:tr>
      <w:tr w:rsidR="00AE4BF9" w:rsidRPr="000E7F6F" w:rsidTr="00AE4BF9">
        <w:trPr>
          <w:trHeight w:val="300"/>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Sviatok </w:t>
            </w:r>
          </w:p>
        </w:tc>
        <w:tc>
          <w:tcPr>
            <w:tcW w:w="1984"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3 493,40 € </w:t>
            </w:r>
          </w:p>
        </w:tc>
        <w:tc>
          <w:tcPr>
            <w:tcW w:w="148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3 493,40 €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sz w:val="22"/>
              </w:rPr>
            </w:pPr>
            <w:r w:rsidRPr="000E7F6F">
              <w:rPr>
                <w:sz w:val="22"/>
              </w:rPr>
              <w:t>100,00</w:t>
            </w:r>
          </w:p>
        </w:tc>
      </w:tr>
      <w:tr w:rsidR="00AE4BF9" w:rsidRPr="000E7F6F" w:rsidTr="00AE4BF9">
        <w:trPr>
          <w:trHeight w:val="300"/>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Nadčas</w:t>
            </w:r>
          </w:p>
        </w:tc>
        <w:tc>
          <w:tcPr>
            <w:tcW w:w="1984"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1 289,28 € </w:t>
            </w:r>
          </w:p>
        </w:tc>
        <w:tc>
          <w:tcPr>
            <w:tcW w:w="148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1 289,28 €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sz w:val="22"/>
              </w:rPr>
            </w:pPr>
            <w:r w:rsidRPr="000E7F6F">
              <w:rPr>
                <w:sz w:val="22"/>
              </w:rPr>
              <w:t>100,00</w:t>
            </w:r>
          </w:p>
        </w:tc>
      </w:tr>
      <w:tr w:rsidR="00AE4BF9" w:rsidRPr="000E7F6F" w:rsidTr="00AE4BF9">
        <w:trPr>
          <w:trHeight w:val="300"/>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Zmennosť </w:t>
            </w:r>
          </w:p>
        </w:tc>
        <w:tc>
          <w:tcPr>
            <w:tcW w:w="1984"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8 370,25 € </w:t>
            </w:r>
          </w:p>
        </w:tc>
        <w:tc>
          <w:tcPr>
            <w:tcW w:w="148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8 370,25 €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sz w:val="22"/>
              </w:rPr>
            </w:pPr>
            <w:r w:rsidRPr="000E7F6F">
              <w:rPr>
                <w:sz w:val="22"/>
              </w:rPr>
              <w:t>100,00</w:t>
            </w:r>
          </w:p>
        </w:tc>
      </w:tr>
      <w:tr w:rsidR="00AE4BF9" w:rsidRPr="000E7F6F" w:rsidTr="00AE4BF9">
        <w:trPr>
          <w:trHeight w:val="300"/>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xml:space="preserve">614 Odmeny </w:t>
            </w:r>
          </w:p>
        </w:tc>
        <w:tc>
          <w:tcPr>
            <w:tcW w:w="1984"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xml:space="preserve">        14 585,00 € </w:t>
            </w:r>
          </w:p>
        </w:tc>
        <w:tc>
          <w:tcPr>
            <w:tcW w:w="148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xml:space="preserve">     14 585,00 €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b/>
                <w:bCs/>
                <w:sz w:val="22"/>
              </w:rPr>
            </w:pPr>
            <w:r w:rsidRPr="000E7F6F">
              <w:rPr>
                <w:b/>
                <w:bCs/>
                <w:sz w:val="22"/>
              </w:rPr>
              <w:t>100,00</w:t>
            </w:r>
          </w:p>
        </w:tc>
      </w:tr>
      <w:tr w:rsidR="00AE4BF9" w:rsidRPr="000E7F6F" w:rsidTr="00AE4BF9">
        <w:trPr>
          <w:trHeight w:val="300"/>
        </w:trPr>
        <w:tc>
          <w:tcPr>
            <w:tcW w:w="4815"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Spolu</w:t>
            </w:r>
          </w:p>
        </w:tc>
        <w:tc>
          <w:tcPr>
            <w:tcW w:w="1984"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xml:space="preserve">      184 490,21 € </w:t>
            </w:r>
          </w:p>
        </w:tc>
        <w:tc>
          <w:tcPr>
            <w:tcW w:w="148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xml:space="preserve">   184 500,00 €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b/>
                <w:bCs/>
                <w:sz w:val="22"/>
              </w:rPr>
            </w:pPr>
            <w:r w:rsidRPr="000E7F6F">
              <w:rPr>
                <w:b/>
                <w:bCs/>
                <w:sz w:val="22"/>
              </w:rPr>
              <w:t>99,99</w:t>
            </w:r>
          </w:p>
        </w:tc>
      </w:tr>
    </w:tbl>
    <w:p w:rsidR="004738C5" w:rsidRDefault="004738C5" w:rsidP="004738C5">
      <w:pPr>
        <w:ind w:left="284"/>
        <w:rPr>
          <w:b/>
          <w:szCs w:val="24"/>
        </w:rPr>
      </w:pPr>
    </w:p>
    <w:p w:rsidR="00BA7846" w:rsidRDefault="00BA7846" w:rsidP="00BA7846">
      <w:pPr>
        <w:pStyle w:val="Heading2"/>
      </w:pPr>
      <w:bookmarkStart w:id="78" w:name="_Toc4438424"/>
      <w:r>
        <w:t>Poistné a príspevok zamestnávateľa do poisťovní</w:t>
      </w:r>
      <w:bookmarkEnd w:id="78"/>
    </w:p>
    <w:tbl>
      <w:tblPr>
        <w:tblW w:w="10800" w:type="dxa"/>
        <w:tblInd w:w="75" w:type="dxa"/>
        <w:tblCellMar>
          <w:left w:w="70" w:type="dxa"/>
          <w:right w:w="70" w:type="dxa"/>
        </w:tblCellMar>
        <w:tblLook w:val="04A0" w:firstRow="1" w:lastRow="0" w:firstColumn="1" w:lastColumn="0" w:noHBand="0" w:noVBand="1"/>
      </w:tblPr>
      <w:tblGrid>
        <w:gridCol w:w="4957"/>
        <w:gridCol w:w="1842"/>
        <w:gridCol w:w="1561"/>
        <w:gridCol w:w="1480"/>
        <w:gridCol w:w="960"/>
      </w:tblGrid>
      <w:tr w:rsidR="00AE4BF9" w:rsidRPr="000E7F6F" w:rsidTr="00AE4BF9">
        <w:trPr>
          <w:trHeight w:val="60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center"/>
              <w:rPr>
                <w:b/>
                <w:bCs/>
                <w:sz w:val="22"/>
              </w:rPr>
            </w:pPr>
            <w:r w:rsidRPr="000E7F6F">
              <w:rPr>
                <w:b/>
                <w:bCs/>
                <w:sz w:val="22"/>
              </w:rPr>
              <w:t xml:space="preserve">Položka </w:t>
            </w:r>
          </w:p>
        </w:tc>
        <w:tc>
          <w:tcPr>
            <w:tcW w:w="1842" w:type="dxa"/>
            <w:tcBorders>
              <w:top w:val="single" w:sz="4" w:space="0" w:color="auto"/>
              <w:left w:val="nil"/>
              <w:bottom w:val="single" w:sz="4" w:space="0" w:color="auto"/>
              <w:right w:val="single" w:sz="4" w:space="0" w:color="auto"/>
            </w:tcBorders>
            <w:shd w:val="clear" w:color="auto" w:fill="auto"/>
            <w:vAlign w:val="bottom"/>
            <w:hideMark/>
          </w:tcPr>
          <w:p w:rsidR="00AE4BF9" w:rsidRPr="000E7F6F" w:rsidRDefault="00AE4BF9" w:rsidP="00AE4BF9">
            <w:pPr>
              <w:spacing w:before="0" w:after="0" w:line="240" w:lineRule="auto"/>
              <w:jc w:val="center"/>
              <w:rPr>
                <w:b/>
                <w:bCs/>
                <w:sz w:val="22"/>
              </w:rPr>
            </w:pPr>
            <w:r w:rsidRPr="000E7F6F">
              <w:rPr>
                <w:b/>
                <w:bCs/>
                <w:sz w:val="22"/>
              </w:rPr>
              <w:t>Čerpanie</w:t>
            </w:r>
          </w:p>
        </w:tc>
        <w:tc>
          <w:tcPr>
            <w:tcW w:w="1561" w:type="dxa"/>
            <w:tcBorders>
              <w:top w:val="single" w:sz="4" w:space="0" w:color="auto"/>
              <w:left w:val="nil"/>
              <w:bottom w:val="single" w:sz="4" w:space="0" w:color="auto"/>
              <w:right w:val="single" w:sz="4" w:space="0" w:color="auto"/>
            </w:tcBorders>
            <w:shd w:val="clear" w:color="auto" w:fill="auto"/>
            <w:vAlign w:val="bottom"/>
            <w:hideMark/>
          </w:tcPr>
          <w:p w:rsidR="00AE4BF9" w:rsidRPr="000E7F6F" w:rsidRDefault="00AE4BF9" w:rsidP="00AE4BF9">
            <w:pPr>
              <w:spacing w:before="0" w:after="0" w:line="240" w:lineRule="auto"/>
              <w:jc w:val="center"/>
              <w:rPr>
                <w:b/>
                <w:bCs/>
                <w:sz w:val="22"/>
              </w:rPr>
            </w:pPr>
            <w:r w:rsidRPr="000E7F6F">
              <w:rPr>
                <w:b/>
                <w:bCs/>
                <w:sz w:val="22"/>
              </w:rPr>
              <w:t xml:space="preserve">Upravený rozpočet </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center"/>
              <w:rPr>
                <w:b/>
                <w:bCs/>
                <w:sz w:val="22"/>
              </w:rPr>
            </w:pPr>
            <w:r w:rsidRPr="000E7F6F">
              <w:rPr>
                <w:b/>
                <w:bCs/>
                <w:sz w:val="22"/>
              </w:rPr>
              <w:t>%</w:t>
            </w:r>
          </w:p>
        </w:tc>
        <w:tc>
          <w:tcPr>
            <w:tcW w:w="960" w:type="dxa"/>
            <w:tcBorders>
              <w:top w:val="nil"/>
              <w:left w:val="nil"/>
              <w:bottom w:val="nil"/>
              <w:right w:val="nil"/>
            </w:tcBorders>
            <w:shd w:val="clear" w:color="auto" w:fill="auto"/>
            <w:noWrap/>
            <w:vAlign w:val="bottom"/>
            <w:hideMark/>
          </w:tcPr>
          <w:p w:rsidR="00AE4BF9" w:rsidRPr="000E7F6F" w:rsidRDefault="00AE4BF9" w:rsidP="00AE4BF9">
            <w:pPr>
              <w:spacing w:before="0" w:after="0" w:line="240" w:lineRule="auto"/>
              <w:jc w:val="center"/>
              <w:rPr>
                <w:b/>
                <w:bCs/>
                <w:sz w:val="22"/>
              </w:rPr>
            </w:pPr>
          </w:p>
        </w:tc>
      </w:tr>
      <w:tr w:rsidR="00AE4BF9" w:rsidRPr="000E7F6F" w:rsidTr="00AE4BF9">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621 Poistné do VšZP</w:t>
            </w:r>
          </w:p>
        </w:tc>
        <w:tc>
          <w:tcPr>
            <w:tcW w:w="1842"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12 118,66 € </w:t>
            </w:r>
          </w:p>
        </w:tc>
        <w:tc>
          <w:tcPr>
            <w:tcW w:w="156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12 275,58 €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sz w:val="22"/>
              </w:rPr>
            </w:pPr>
            <w:r w:rsidRPr="000E7F6F">
              <w:rPr>
                <w:sz w:val="22"/>
              </w:rPr>
              <w:t>98,72</w:t>
            </w:r>
          </w:p>
        </w:tc>
        <w:tc>
          <w:tcPr>
            <w:tcW w:w="960" w:type="dxa"/>
            <w:tcBorders>
              <w:top w:val="nil"/>
              <w:left w:val="nil"/>
              <w:bottom w:val="nil"/>
              <w:right w:val="nil"/>
            </w:tcBorders>
            <w:shd w:val="clear" w:color="auto" w:fill="auto"/>
            <w:noWrap/>
            <w:vAlign w:val="bottom"/>
            <w:hideMark/>
          </w:tcPr>
          <w:p w:rsidR="00AE4BF9" w:rsidRPr="000E7F6F" w:rsidRDefault="00AE4BF9" w:rsidP="00AE4BF9">
            <w:pPr>
              <w:spacing w:before="0" w:after="0" w:line="240" w:lineRule="auto"/>
              <w:jc w:val="right"/>
              <w:rPr>
                <w:sz w:val="22"/>
              </w:rPr>
            </w:pPr>
          </w:p>
        </w:tc>
      </w:tr>
      <w:tr w:rsidR="00AE4BF9" w:rsidRPr="000E7F6F" w:rsidTr="00AE4BF9">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623 Poistné do ostatných ZP</w:t>
            </w:r>
          </w:p>
        </w:tc>
        <w:tc>
          <w:tcPr>
            <w:tcW w:w="1842"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5 296,98 € </w:t>
            </w:r>
          </w:p>
        </w:tc>
        <w:tc>
          <w:tcPr>
            <w:tcW w:w="156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5 296,98 €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sz w:val="22"/>
              </w:rPr>
            </w:pPr>
            <w:r w:rsidRPr="000E7F6F">
              <w:rPr>
                <w:sz w:val="22"/>
              </w:rPr>
              <w:t>100,00</w:t>
            </w:r>
          </w:p>
        </w:tc>
        <w:tc>
          <w:tcPr>
            <w:tcW w:w="960" w:type="dxa"/>
            <w:tcBorders>
              <w:top w:val="nil"/>
              <w:left w:val="nil"/>
              <w:bottom w:val="nil"/>
              <w:right w:val="nil"/>
            </w:tcBorders>
            <w:shd w:val="clear" w:color="auto" w:fill="auto"/>
            <w:noWrap/>
            <w:vAlign w:val="bottom"/>
            <w:hideMark/>
          </w:tcPr>
          <w:p w:rsidR="00AE4BF9" w:rsidRPr="000E7F6F" w:rsidRDefault="00AE4BF9" w:rsidP="00AE4BF9">
            <w:pPr>
              <w:spacing w:before="0" w:after="0" w:line="240" w:lineRule="auto"/>
              <w:jc w:val="right"/>
              <w:rPr>
                <w:sz w:val="22"/>
              </w:rPr>
            </w:pPr>
          </w:p>
        </w:tc>
      </w:tr>
      <w:tr w:rsidR="00AE4BF9" w:rsidRPr="000E7F6F" w:rsidTr="00AE4BF9">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625001 Poistné do SP na nemocenské poistenie</w:t>
            </w:r>
          </w:p>
        </w:tc>
        <w:tc>
          <w:tcPr>
            <w:tcW w:w="1842"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2 578,22 € </w:t>
            </w:r>
          </w:p>
        </w:tc>
        <w:tc>
          <w:tcPr>
            <w:tcW w:w="156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2 578,22 €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sz w:val="22"/>
              </w:rPr>
            </w:pPr>
            <w:r w:rsidRPr="000E7F6F">
              <w:rPr>
                <w:sz w:val="22"/>
              </w:rPr>
              <w:t>100,00</w:t>
            </w:r>
          </w:p>
        </w:tc>
        <w:tc>
          <w:tcPr>
            <w:tcW w:w="960" w:type="dxa"/>
            <w:tcBorders>
              <w:top w:val="nil"/>
              <w:left w:val="nil"/>
              <w:bottom w:val="nil"/>
              <w:right w:val="nil"/>
            </w:tcBorders>
            <w:shd w:val="clear" w:color="auto" w:fill="auto"/>
            <w:noWrap/>
            <w:vAlign w:val="bottom"/>
            <w:hideMark/>
          </w:tcPr>
          <w:p w:rsidR="00AE4BF9" w:rsidRPr="000E7F6F" w:rsidRDefault="00AE4BF9" w:rsidP="00AE4BF9">
            <w:pPr>
              <w:spacing w:before="0" w:after="0" w:line="240" w:lineRule="auto"/>
              <w:jc w:val="right"/>
              <w:rPr>
                <w:sz w:val="22"/>
              </w:rPr>
            </w:pPr>
          </w:p>
        </w:tc>
      </w:tr>
      <w:tr w:rsidR="00AE4BF9" w:rsidRPr="000E7F6F" w:rsidTr="00AE4BF9">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625002 Poistné do SP na starobné poistenie</w:t>
            </w:r>
          </w:p>
        </w:tc>
        <w:tc>
          <w:tcPr>
            <w:tcW w:w="1842"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25 804,62 € </w:t>
            </w:r>
          </w:p>
        </w:tc>
        <w:tc>
          <w:tcPr>
            <w:tcW w:w="156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25 804,62 €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sz w:val="22"/>
              </w:rPr>
            </w:pPr>
            <w:r w:rsidRPr="000E7F6F">
              <w:rPr>
                <w:sz w:val="22"/>
              </w:rPr>
              <w:t>100,00</w:t>
            </w:r>
          </w:p>
        </w:tc>
        <w:tc>
          <w:tcPr>
            <w:tcW w:w="960" w:type="dxa"/>
            <w:tcBorders>
              <w:top w:val="nil"/>
              <w:left w:val="nil"/>
              <w:bottom w:val="nil"/>
              <w:right w:val="nil"/>
            </w:tcBorders>
            <w:shd w:val="clear" w:color="auto" w:fill="auto"/>
            <w:noWrap/>
            <w:vAlign w:val="bottom"/>
            <w:hideMark/>
          </w:tcPr>
          <w:p w:rsidR="00AE4BF9" w:rsidRPr="000E7F6F" w:rsidRDefault="00AE4BF9" w:rsidP="00AE4BF9">
            <w:pPr>
              <w:spacing w:before="0" w:after="0" w:line="240" w:lineRule="auto"/>
              <w:jc w:val="right"/>
              <w:rPr>
                <w:sz w:val="22"/>
              </w:rPr>
            </w:pPr>
          </w:p>
        </w:tc>
      </w:tr>
      <w:tr w:rsidR="00AE4BF9" w:rsidRPr="000E7F6F" w:rsidTr="00AE4BF9">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625003 Poistné do SP na úrazové poistenie</w:t>
            </w:r>
          </w:p>
        </w:tc>
        <w:tc>
          <w:tcPr>
            <w:tcW w:w="1842"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1 925,94 € </w:t>
            </w:r>
          </w:p>
        </w:tc>
        <w:tc>
          <w:tcPr>
            <w:tcW w:w="156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1 925,94 €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sz w:val="22"/>
              </w:rPr>
            </w:pPr>
            <w:r w:rsidRPr="000E7F6F">
              <w:rPr>
                <w:sz w:val="22"/>
              </w:rPr>
              <w:t>100,00</w:t>
            </w:r>
          </w:p>
        </w:tc>
        <w:tc>
          <w:tcPr>
            <w:tcW w:w="960" w:type="dxa"/>
            <w:tcBorders>
              <w:top w:val="nil"/>
              <w:left w:val="nil"/>
              <w:bottom w:val="nil"/>
              <w:right w:val="nil"/>
            </w:tcBorders>
            <w:shd w:val="clear" w:color="auto" w:fill="auto"/>
            <w:noWrap/>
            <w:vAlign w:val="bottom"/>
            <w:hideMark/>
          </w:tcPr>
          <w:p w:rsidR="00AE4BF9" w:rsidRPr="000E7F6F" w:rsidRDefault="00AE4BF9" w:rsidP="00AE4BF9">
            <w:pPr>
              <w:spacing w:before="0" w:after="0" w:line="240" w:lineRule="auto"/>
              <w:jc w:val="right"/>
              <w:rPr>
                <w:sz w:val="22"/>
              </w:rPr>
            </w:pPr>
          </w:p>
        </w:tc>
      </w:tr>
      <w:tr w:rsidR="00AE4BF9" w:rsidRPr="000E7F6F" w:rsidTr="00AE4BF9">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625004 Poistné do SP na invalidné poistenie</w:t>
            </w:r>
          </w:p>
        </w:tc>
        <w:tc>
          <w:tcPr>
            <w:tcW w:w="1842"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5 050,68 € </w:t>
            </w:r>
          </w:p>
        </w:tc>
        <w:tc>
          <w:tcPr>
            <w:tcW w:w="156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5 050,68 €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sz w:val="22"/>
              </w:rPr>
            </w:pPr>
            <w:r w:rsidRPr="000E7F6F">
              <w:rPr>
                <w:sz w:val="22"/>
              </w:rPr>
              <w:t>100,00</w:t>
            </w:r>
          </w:p>
        </w:tc>
        <w:tc>
          <w:tcPr>
            <w:tcW w:w="960" w:type="dxa"/>
            <w:tcBorders>
              <w:top w:val="nil"/>
              <w:left w:val="nil"/>
              <w:bottom w:val="nil"/>
              <w:right w:val="nil"/>
            </w:tcBorders>
            <w:shd w:val="clear" w:color="auto" w:fill="auto"/>
            <w:noWrap/>
            <w:vAlign w:val="bottom"/>
            <w:hideMark/>
          </w:tcPr>
          <w:p w:rsidR="00AE4BF9" w:rsidRPr="000E7F6F" w:rsidRDefault="00AE4BF9" w:rsidP="00AE4BF9">
            <w:pPr>
              <w:spacing w:before="0" w:after="0" w:line="240" w:lineRule="auto"/>
              <w:jc w:val="right"/>
              <w:rPr>
                <w:sz w:val="22"/>
              </w:rPr>
            </w:pPr>
          </w:p>
        </w:tc>
      </w:tr>
      <w:tr w:rsidR="00AE4BF9" w:rsidRPr="000E7F6F" w:rsidTr="00AE4BF9">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625003 Poistné do SP na poistenie v nezamestnanosti</w:t>
            </w:r>
          </w:p>
        </w:tc>
        <w:tc>
          <w:tcPr>
            <w:tcW w:w="1842"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2 570,61 € </w:t>
            </w:r>
          </w:p>
        </w:tc>
        <w:tc>
          <w:tcPr>
            <w:tcW w:w="156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2 570,61 €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sz w:val="22"/>
              </w:rPr>
            </w:pPr>
            <w:r w:rsidRPr="000E7F6F">
              <w:rPr>
                <w:sz w:val="22"/>
              </w:rPr>
              <w:t>100,00</w:t>
            </w:r>
          </w:p>
        </w:tc>
        <w:tc>
          <w:tcPr>
            <w:tcW w:w="960" w:type="dxa"/>
            <w:tcBorders>
              <w:top w:val="nil"/>
              <w:left w:val="nil"/>
              <w:bottom w:val="nil"/>
              <w:right w:val="nil"/>
            </w:tcBorders>
            <w:shd w:val="clear" w:color="auto" w:fill="auto"/>
            <w:noWrap/>
            <w:vAlign w:val="bottom"/>
            <w:hideMark/>
          </w:tcPr>
          <w:p w:rsidR="00AE4BF9" w:rsidRPr="000E7F6F" w:rsidRDefault="00AE4BF9" w:rsidP="00AE4BF9">
            <w:pPr>
              <w:spacing w:before="0" w:after="0" w:line="240" w:lineRule="auto"/>
              <w:jc w:val="right"/>
              <w:rPr>
                <w:sz w:val="22"/>
              </w:rPr>
            </w:pPr>
          </w:p>
        </w:tc>
      </w:tr>
      <w:tr w:rsidR="00AE4BF9" w:rsidRPr="000E7F6F" w:rsidTr="00AE4BF9">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625007 Poistné do SP do rezervného fondu solidarity </w:t>
            </w:r>
          </w:p>
        </w:tc>
        <w:tc>
          <w:tcPr>
            <w:tcW w:w="1842"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7 997,37 € </w:t>
            </w:r>
          </w:p>
        </w:tc>
        <w:tc>
          <w:tcPr>
            <w:tcW w:w="156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sz w:val="22"/>
              </w:rPr>
            </w:pPr>
            <w:r w:rsidRPr="000E7F6F">
              <w:rPr>
                <w:sz w:val="22"/>
              </w:rPr>
              <w:t xml:space="preserve">       7 997,37 €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sz w:val="22"/>
              </w:rPr>
            </w:pPr>
            <w:r w:rsidRPr="000E7F6F">
              <w:rPr>
                <w:sz w:val="22"/>
              </w:rPr>
              <w:t>100,00</w:t>
            </w:r>
          </w:p>
        </w:tc>
        <w:tc>
          <w:tcPr>
            <w:tcW w:w="960" w:type="dxa"/>
            <w:tcBorders>
              <w:top w:val="nil"/>
              <w:left w:val="nil"/>
              <w:bottom w:val="nil"/>
              <w:right w:val="nil"/>
            </w:tcBorders>
            <w:shd w:val="clear" w:color="auto" w:fill="auto"/>
            <w:noWrap/>
            <w:vAlign w:val="bottom"/>
            <w:hideMark/>
          </w:tcPr>
          <w:p w:rsidR="00AE4BF9" w:rsidRPr="000E7F6F" w:rsidRDefault="00AE4BF9" w:rsidP="00AE4BF9">
            <w:pPr>
              <w:spacing w:before="0" w:after="0" w:line="240" w:lineRule="auto"/>
              <w:jc w:val="right"/>
              <w:rPr>
                <w:sz w:val="22"/>
              </w:rPr>
            </w:pPr>
          </w:p>
        </w:tc>
      </w:tr>
      <w:tr w:rsidR="00AE4BF9" w:rsidRPr="000E7F6F" w:rsidTr="00AE4BF9">
        <w:trPr>
          <w:trHeight w:val="639"/>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Spolu</w:t>
            </w:r>
          </w:p>
        </w:tc>
        <w:tc>
          <w:tcPr>
            <w:tcW w:w="1842"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xml:space="preserve">        63 343,08 € </w:t>
            </w:r>
          </w:p>
        </w:tc>
        <w:tc>
          <w:tcPr>
            <w:tcW w:w="1561"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left"/>
              <w:rPr>
                <w:b/>
                <w:bCs/>
                <w:sz w:val="22"/>
              </w:rPr>
            </w:pPr>
            <w:r w:rsidRPr="000E7F6F">
              <w:rPr>
                <w:b/>
                <w:bCs/>
                <w:sz w:val="22"/>
              </w:rPr>
              <w:t xml:space="preserve">     63 500,00 € </w:t>
            </w:r>
          </w:p>
        </w:tc>
        <w:tc>
          <w:tcPr>
            <w:tcW w:w="1480" w:type="dxa"/>
            <w:tcBorders>
              <w:top w:val="nil"/>
              <w:left w:val="nil"/>
              <w:bottom w:val="single" w:sz="4" w:space="0" w:color="auto"/>
              <w:right w:val="single" w:sz="4" w:space="0" w:color="auto"/>
            </w:tcBorders>
            <w:shd w:val="clear" w:color="auto" w:fill="auto"/>
            <w:noWrap/>
            <w:vAlign w:val="bottom"/>
            <w:hideMark/>
          </w:tcPr>
          <w:p w:rsidR="00AE4BF9" w:rsidRPr="000E7F6F" w:rsidRDefault="00AE4BF9" w:rsidP="00AE4BF9">
            <w:pPr>
              <w:spacing w:before="0" w:after="0" w:line="240" w:lineRule="auto"/>
              <w:jc w:val="right"/>
              <w:rPr>
                <w:b/>
                <w:bCs/>
                <w:sz w:val="22"/>
              </w:rPr>
            </w:pPr>
            <w:r w:rsidRPr="000E7F6F">
              <w:rPr>
                <w:b/>
                <w:bCs/>
                <w:sz w:val="22"/>
              </w:rPr>
              <w:t>99,75</w:t>
            </w:r>
          </w:p>
        </w:tc>
        <w:tc>
          <w:tcPr>
            <w:tcW w:w="960" w:type="dxa"/>
            <w:tcBorders>
              <w:top w:val="nil"/>
              <w:left w:val="nil"/>
              <w:bottom w:val="nil"/>
              <w:right w:val="nil"/>
            </w:tcBorders>
            <w:shd w:val="clear" w:color="auto" w:fill="auto"/>
            <w:noWrap/>
            <w:vAlign w:val="bottom"/>
            <w:hideMark/>
          </w:tcPr>
          <w:p w:rsidR="00AE4BF9" w:rsidRPr="000E7F6F" w:rsidRDefault="00AE4BF9" w:rsidP="00AE4BF9">
            <w:pPr>
              <w:spacing w:before="0" w:after="0" w:line="240" w:lineRule="auto"/>
              <w:jc w:val="right"/>
              <w:rPr>
                <w:b/>
                <w:bCs/>
                <w:sz w:val="22"/>
              </w:rPr>
            </w:pPr>
          </w:p>
        </w:tc>
      </w:tr>
      <w:tr w:rsidR="00AE4BF9" w:rsidRPr="000E7F6F" w:rsidTr="00AE4BF9">
        <w:trPr>
          <w:trHeight w:val="300"/>
        </w:trPr>
        <w:tc>
          <w:tcPr>
            <w:tcW w:w="4957" w:type="dxa"/>
            <w:tcBorders>
              <w:top w:val="nil"/>
              <w:left w:val="nil"/>
              <w:bottom w:val="nil"/>
              <w:right w:val="nil"/>
            </w:tcBorders>
            <w:shd w:val="clear" w:color="auto" w:fill="auto"/>
            <w:noWrap/>
            <w:vAlign w:val="bottom"/>
            <w:hideMark/>
          </w:tcPr>
          <w:p w:rsidR="00AE4BF9" w:rsidRPr="000E7F6F" w:rsidRDefault="00AE4BF9" w:rsidP="00AE4BF9">
            <w:pPr>
              <w:spacing w:before="0" w:after="0" w:line="240" w:lineRule="auto"/>
              <w:jc w:val="left"/>
              <w:rPr>
                <w:color w:val="auto"/>
                <w:sz w:val="20"/>
                <w:szCs w:val="20"/>
              </w:rPr>
            </w:pPr>
          </w:p>
        </w:tc>
        <w:tc>
          <w:tcPr>
            <w:tcW w:w="1842" w:type="dxa"/>
            <w:tcBorders>
              <w:top w:val="nil"/>
              <w:left w:val="nil"/>
              <w:bottom w:val="nil"/>
              <w:right w:val="nil"/>
            </w:tcBorders>
            <w:shd w:val="clear" w:color="auto" w:fill="auto"/>
            <w:noWrap/>
            <w:vAlign w:val="bottom"/>
            <w:hideMark/>
          </w:tcPr>
          <w:p w:rsidR="00AE4BF9" w:rsidRPr="000E7F6F" w:rsidRDefault="00AE4BF9" w:rsidP="00AE4BF9">
            <w:pPr>
              <w:spacing w:before="0" w:after="0" w:line="240" w:lineRule="auto"/>
              <w:jc w:val="left"/>
              <w:rPr>
                <w:color w:val="auto"/>
                <w:sz w:val="20"/>
                <w:szCs w:val="20"/>
              </w:rPr>
            </w:pPr>
          </w:p>
        </w:tc>
        <w:tc>
          <w:tcPr>
            <w:tcW w:w="1561" w:type="dxa"/>
            <w:tcBorders>
              <w:top w:val="nil"/>
              <w:left w:val="nil"/>
              <w:bottom w:val="nil"/>
              <w:right w:val="nil"/>
            </w:tcBorders>
            <w:shd w:val="clear" w:color="auto" w:fill="auto"/>
            <w:noWrap/>
            <w:vAlign w:val="bottom"/>
            <w:hideMark/>
          </w:tcPr>
          <w:p w:rsidR="00AE4BF9" w:rsidRPr="000E7F6F" w:rsidRDefault="00AE4BF9" w:rsidP="00AE4BF9">
            <w:pPr>
              <w:spacing w:before="0" w:after="0" w:line="240" w:lineRule="auto"/>
              <w:jc w:val="left"/>
              <w:rPr>
                <w:color w:val="auto"/>
                <w:sz w:val="20"/>
                <w:szCs w:val="20"/>
              </w:rPr>
            </w:pPr>
          </w:p>
        </w:tc>
        <w:tc>
          <w:tcPr>
            <w:tcW w:w="1480" w:type="dxa"/>
            <w:tcBorders>
              <w:top w:val="nil"/>
              <w:left w:val="nil"/>
              <w:bottom w:val="nil"/>
              <w:right w:val="nil"/>
            </w:tcBorders>
            <w:shd w:val="clear" w:color="auto" w:fill="auto"/>
            <w:noWrap/>
            <w:vAlign w:val="bottom"/>
            <w:hideMark/>
          </w:tcPr>
          <w:p w:rsidR="00AE4BF9" w:rsidRPr="000E7F6F" w:rsidRDefault="00AE4BF9" w:rsidP="00AE4BF9">
            <w:pPr>
              <w:spacing w:before="0" w:after="0" w:line="240" w:lineRule="auto"/>
              <w:jc w:val="left"/>
              <w:rPr>
                <w:color w:val="auto"/>
                <w:sz w:val="20"/>
                <w:szCs w:val="20"/>
              </w:rPr>
            </w:pPr>
          </w:p>
        </w:tc>
        <w:tc>
          <w:tcPr>
            <w:tcW w:w="960" w:type="dxa"/>
            <w:tcBorders>
              <w:top w:val="nil"/>
              <w:left w:val="nil"/>
              <w:bottom w:val="nil"/>
              <w:right w:val="nil"/>
            </w:tcBorders>
            <w:shd w:val="clear" w:color="auto" w:fill="auto"/>
            <w:noWrap/>
            <w:vAlign w:val="bottom"/>
            <w:hideMark/>
          </w:tcPr>
          <w:p w:rsidR="00AE4BF9" w:rsidRPr="000E7F6F" w:rsidRDefault="00AE4BF9" w:rsidP="00AE4BF9">
            <w:pPr>
              <w:spacing w:before="0" w:after="0" w:line="240" w:lineRule="auto"/>
              <w:jc w:val="left"/>
              <w:rPr>
                <w:color w:val="auto"/>
                <w:sz w:val="20"/>
                <w:szCs w:val="20"/>
              </w:rPr>
            </w:pPr>
          </w:p>
        </w:tc>
      </w:tr>
    </w:tbl>
    <w:p w:rsidR="004230F2" w:rsidRDefault="004230F2" w:rsidP="004230F2">
      <w:pPr>
        <w:pStyle w:val="Heading2"/>
      </w:pPr>
      <w:bookmarkStart w:id="79" w:name="_Toc4438425"/>
      <w:r>
        <w:t>Tovary a služby</w:t>
      </w:r>
      <w:bookmarkEnd w:id="79"/>
      <w:r>
        <w:t xml:space="preserve"> </w:t>
      </w:r>
    </w:p>
    <w:tbl>
      <w:tblPr>
        <w:tblW w:w="9843" w:type="dxa"/>
        <w:tblInd w:w="75" w:type="dxa"/>
        <w:tblCellMar>
          <w:left w:w="70" w:type="dxa"/>
          <w:right w:w="70" w:type="dxa"/>
        </w:tblCellMar>
        <w:tblLook w:val="04A0" w:firstRow="1" w:lastRow="0" w:firstColumn="1" w:lastColumn="0" w:noHBand="0" w:noVBand="1"/>
      </w:tblPr>
      <w:tblGrid>
        <w:gridCol w:w="4957"/>
        <w:gridCol w:w="1842"/>
        <w:gridCol w:w="1564"/>
        <w:gridCol w:w="1480"/>
      </w:tblGrid>
      <w:tr w:rsidR="004230F2" w:rsidRPr="000E7F6F" w:rsidTr="004230F2">
        <w:trPr>
          <w:trHeight w:val="60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center"/>
              <w:rPr>
                <w:b/>
                <w:bCs/>
                <w:sz w:val="22"/>
              </w:rPr>
            </w:pPr>
            <w:r w:rsidRPr="000E7F6F">
              <w:rPr>
                <w:b/>
                <w:bCs/>
                <w:sz w:val="22"/>
              </w:rPr>
              <w:t xml:space="preserve">Položka </w:t>
            </w:r>
          </w:p>
        </w:tc>
        <w:tc>
          <w:tcPr>
            <w:tcW w:w="1842" w:type="dxa"/>
            <w:tcBorders>
              <w:top w:val="single" w:sz="4" w:space="0" w:color="auto"/>
              <w:left w:val="nil"/>
              <w:bottom w:val="single" w:sz="4" w:space="0" w:color="auto"/>
              <w:right w:val="single" w:sz="4" w:space="0" w:color="auto"/>
            </w:tcBorders>
            <w:shd w:val="clear" w:color="auto" w:fill="auto"/>
            <w:vAlign w:val="bottom"/>
            <w:hideMark/>
          </w:tcPr>
          <w:p w:rsidR="004230F2" w:rsidRPr="000E7F6F" w:rsidRDefault="004230F2" w:rsidP="004230F2">
            <w:pPr>
              <w:spacing w:before="0" w:after="0" w:line="240" w:lineRule="auto"/>
              <w:jc w:val="center"/>
              <w:rPr>
                <w:b/>
                <w:bCs/>
                <w:sz w:val="22"/>
              </w:rPr>
            </w:pPr>
            <w:r w:rsidRPr="000E7F6F">
              <w:rPr>
                <w:b/>
                <w:bCs/>
                <w:sz w:val="22"/>
              </w:rPr>
              <w:t>Čerpanie</w:t>
            </w:r>
          </w:p>
        </w:tc>
        <w:tc>
          <w:tcPr>
            <w:tcW w:w="1564" w:type="dxa"/>
            <w:tcBorders>
              <w:top w:val="single" w:sz="4" w:space="0" w:color="auto"/>
              <w:left w:val="nil"/>
              <w:bottom w:val="single" w:sz="4" w:space="0" w:color="auto"/>
              <w:right w:val="single" w:sz="4" w:space="0" w:color="auto"/>
            </w:tcBorders>
            <w:shd w:val="clear" w:color="auto" w:fill="auto"/>
            <w:vAlign w:val="bottom"/>
            <w:hideMark/>
          </w:tcPr>
          <w:p w:rsidR="004230F2" w:rsidRPr="000E7F6F" w:rsidRDefault="004230F2" w:rsidP="004230F2">
            <w:pPr>
              <w:spacing w:before="0" w:after="0" w:line="240" w:lineRule="auto"/>
              <w:jc w:val="center"/>
              <w:rPr>
                <w:b/>
                <w:bCs/>
                <w:sz w:val="22"/>
              </w:rPr>
            </w:pPr>
            <w:r w:rsidRPr="000E7F6F">
              <w:rPr>
                <w:b/>
                <w:bCs/>
                <w:sz w:val="22"/>
              </w:rPr>
              <w:t xml:space="preserve">Upravený rozpočet </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center"/>
              <w:rPr>
                <w:b/>
                <w:bCs/>
                <w:sz w:val="22"/>
              </w:rPr>
            </w:pPr>
            <w:r w:rsidRPr="000E7F6F">
              <w:rPr>
                <w:b/>
                <w:bCs/>
                <w:sz w:val="22"/>
              </w:rPr>
              <w:t>%</w:t>
            </w:r>
          </w:p>
        </w:tc>
      </w:tr>
      <w:tr w:rsidR="004230F2" w:rsidRPr="000E7F6F" w:rsidTr="004230F2">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left"/>
              <w:rPr>
                <w:sz w:val="22"/>
              </w:rPr>
            </w:pPr>
            <w:r w:rsidRPr="000E7F6F">
              <w:rPr>
                <w:sz w:val="22"/>
              </w:rPr>
              <w:t xml:space="preserve">632 energia, voda, komunikácie </w:t>
            </w:r>
          </w:p>
        </w:tc>
        <w:tc>
          <w:tcPr>
            <w:tcW w:w="1842" w:type="dxa"/>
            <w:tcBorders>
              <w:top w:val="nil"/>
              <w:left w:val="nil"/>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left"/>
              <w:rPr>
                <w:sz w:val="22"/>
              </w:rPr>
            </w:pPr>
            <w:r w:rsidRPr="000E7F6F">
              <w:rPr>
                <w:sz w:val="22"/>
              </w:rPr>
              <w:t xml:space="preserve">           7 117,77 € </w:t>
            </w:r>
          </w:p>
        </w:tc>
        <w:tc>
          <w:tcPr>
            <w:tcW w:w="1564" w:type="dxa"/>
            <w:tcBorders>
              <w:top w:val="nil"/>
              <w:left w:val="nil"/>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left"/>
              <w:rPr>
                <w:sz w:val="22"/>
              </w:rPr>
            </w:pPr>
            <w:r w:rsidRPr="000E7F6F">
              <w:rPr>
                <w:sz w:val="22"/>
              </w:rPr>
              <w:t xml:space="preserve">       7 117,77 € </w:t>
            </w:r>
          </w:p>
        </w:tc>
        <w:tc>
          <w:tcPr>
            <w:tcW w:w="1480" w:type="dxa"/>
            <w:tcBorders>
              <w:top w:val="nil"/>
              <w:left w:val="nil"/>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right"/>
              <w:rPr>
                <w:sz w:val="22"/>
              </w:rPr>
            </w:pPr>
            <w:r w:rsidRPr="000E7F6F">
              <w:rPr>
                <w:sz w:val="22"/>
              </w:rPr>
              <w:t>100,00</w:t>
            </w:r>
          </w:p>
        </w:tc>
      </w:tr>
      <w:tr w:rsidR="004230F2" w:rsidRPr="000E7F6F" w:rsidTr="004230F2">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left"/>
              <w:rPr>
                <w:sz w:val="22"/>
              </w:rPr>
            </w:pPr>
            <w:r w:rsidRPr="000E7F6F">
              <w:rPr>
                <w:sz w:val="22"/>
              </w:rPr>
              <w:t>623 materiál</w:t>
            </w:r>
          </w:p>
        </w:tc>
        <w:tc>
          <w:tcPr>
            <w:tcW w:w="1842" w:type="dxa"/>
            <w:tcBorders>
              <w:top w:val="nil"/>
              <w:left w:val="nil"/>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left"/>
              <w:rPr>
                <w:sz w:val="22"/>
              </w:rPr>
            </w:pPr>
            <w:r w:rsidRPr="000E7F6F">
              <w:rPr>
                <w:sz w:val="22"/>
              </w:rPr>
              <w:t xml:space="preserve">        30 123,64 € </w:t>
            </w:r>
          </w:p>
        </w:tc>
        <w:tc>
          <w:tcPr>
            <w:tcW w:w="1564" w:type="dxa"/>
            <w:tcBorders>
              <w:top w:val="nil"/>
              <w:left w:val="nil"/>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left"/>
              <w:rPr>
                <w:sz w:val="22"/>
              </w:rPr>
            </w:pPr>
            <w:r w:rsidRPr="000E7F6F">
              <w:rPr>
                <w:sz w:val="22"/>
              </w:rPr>
              <w:t xml:space="preserve">     28 320,02 € </w:t>
            </w:r>
          </w:p>
        </w:tc>
        <w:tc>
          <w:tcPr>
            <w:tcW w:w="1480" w:type="dxa"/>
            <w:tcBorders>
              <w:top w:val="nil"/>
              <w:left w:val="nil"/>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right"/>
              <w:rPr>
                <w:sz w:val="22"/>
              </w:rPr>
            </w:pPr>
            <w:r w:rsidRPr="000E7F6F">
              <w:rPr>
                <w:sz w:val="22"/>
              </w:rPr>
              <w:t>106,37</w:t>
            </w:r>
          </w:p>
        </w:tc>
      </w:tr>
      <w:tr w:rsidR="004230F2" w:rsidRPr="000E7F6F" w:rsidTr="004230F2">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left"/>
              <w:rPr>
                <w:sz w:val="22"/>
              </w:rPr>
            </w:pPr>
            <w:r w:rsidRPr="000E7F6F">
              <w:rPr>
                <w:sz w:val="22"/>
              </w:rPr>
              <w:t xml:space="preserve">635 rutinná a štandardná údržba </w:t>
            </w:r>
          </w:p>
        </w:tc>
        <w:tc>
          <w:tcPr>
            <w:tcW w:w="1842" w:type="dxa"/>
            <w:tcBorders>
              <w:top w:val="nil"/>
              <w:left w:val="nil"/>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left"/>
              <w:rPr>
                <w:sz w:val="22"/>
              </w:rPr>
            </w:pPr>
            <w:r w:rsidRPr="000E7F6F">
              <w:rPr>
                <w:sz w:val="22"/>
              </w:rPr>
              <w:t xml:space="preserve">              955,49 € </w:t>
            </w:r>
          </w:p>
        </w:tc>
        <w:tc>
          <w:tcPr>
            <w:tcW w:w="1564" w:type="dxa"/>
            <w:tcBorders>
              <w:top w:val="nil"/>
              <w:left w:val="nil"/>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left"/>
              <w:rPr>
                <w:sz w:val="22"/>
              </w:rPr>
            </w:pPr>
            <w:r w:rsidRPr="000E7F6F">
              <w:rPr>
                <w:sz w:val="22"/>
              </w:rPr>
              <w:t xml:space="preserve">           955,49 € </w:t>
            </w:r>
          </w:p>
        </w:tc>
        <w:tc>
          <w:tcPr>
            <w:tcW w:w="1480" w:type="dxa"/>
            <w:tcBorders>
              <w:top w:val="nil"/>
              <w:left w:val="nil"/>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right"/>
              <w:rPr>
                <w:sz w:val="22"/>
              </w:rPr>
            </w:pPr>
            <w:r w:rsidRPr="000E7F6F">
              <w:rPr>
                <w:sz w:val="22"/>
              </w:rPr>
              <w:t>100,00</w:t>
            </w:r>
          </w:p>
        </w:tc>
      </w:tr>
      <w:tr w:rsidR="004230F2" w:rsidRPr="000E7F6F" w:rsidTr="004230F2">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left"/>
              <w:rPr>
                <w:sz w:val="22"/>
              </w:rPr>
            </w:pPr>
            <w:r w:rsidRPr="000E7F6F">
              <w:rPr>
                <w:sz w:val="22"/>
              </w:rPr>
              <w:t xml:space="preserve">637 služby </w:t>
            </w:r>
          </w:p>
        </w:tc>
        <w:tc>
          <w:tcPr>
            <w:tcW w:w="1842" w:type="dxa"/>
            <w:tcBorders>
              <w:top w:val="nil"/>
              <w:left w:val="nil"/>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left"/>
              <w:rPr>
                <w:sz w:val="22"/>
              </w:rPr>
            </w:pPr>
            <w:r w:rsidRPr="000E7F6F">
              <w:rPr>
                <w:sz w:val="22"/>
              </w:rPr>
              <w:t xml:space="preserve">        94 597,46 € </w:t>
            </w:r>
          </w:p>
        </w:tc>
        <w:tc>
          <w:tcPr>
            <w:tcW w:w="1564" w:type="dxa"/>
            <w:tcBorders>
              <w:top w:val="nil"/>
              <w:left w:val="nil"/>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left"/>
              <w:rPr>
                <w:sz w:val="22"/>
              </w:rPr>
            </w:pPr>
            <w:r w:rsidRPr="000E7F6F">
              <w:rPr>
                <w:sz w:val="22"/>
              </w:rPr>
              <w:t xml:space="preserve">     94 597,46 € </w:t>
            </w:r>
          </w:p>
        </w:tc>
        <w:tc>
          <w:tcPr>
            <w:tcW w:w="1480" w:type="dxa"/>
            <w:tcBorders>
              <w:top w:val="nil"/>
              <w:left w:val="nil"/>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right"/>
              <w:rPr>
                <w:sz w:val="22"/>
              </w:rPr>
            </w:pPr>
            <w:r w:rsidRPr="000E7F6F">
              <w:rPr>
                <w:sz w:val="22"/>
              </w:rPr>
              <w:t>100,00</w:t>
            </w:r>
          </w:p>
        </w:tc>
      </w:tr>
      <w:tr w:rsidR="004230F2" w:rsidRPr="000E7F6F" w:rsidTr="004230F2">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left"/>
              <w:rPr>
                <w:b/>
                <w:bCs/>
                <w:sz w:val="22"/>
              </w:rPr>
            </w:pPr>
            <w:r w:rsidRPr="000E7F6F">
              <w:rPr>
                <w:b/>
                <w:bCs/>
                <w:sz w:val="22"/>
              </w:rPr>
              <w:t>Spolu</w:t>
            </w:r>
          </w:p>
        </w:tc>
        <w:tc>
          <w:tcPr>
            <w:tcW w:w="1842" w:type="dxa"/>
            <w:tcBorders>
              <w:top w:val="nil"/>
              <w:left w:val="nil"/>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left"/>
              <w:rPr>
                <w:b/>
                <w:bCs/>
                <w:sz w:val="22"/>
              </w:rPr>
            </w:pPr>
            <w:r w:rsidRPr="000E7F6F">
              <w:rPr>
                <w:b/>
                <w:bCs/>
                <w:sz w:val="22"/>
              </w:rPr>
              <w:t xml:space="preserve">      132 794,36 € </w:t>
            </w:r>
          </w:p>
        </w:tc>
        <w:tc>
          <w:tcPr>
            <w:tcW w:w="1564" w:type="dxa"/>
            <w:tcBorders>
              <w:top w:val="nil"/>
              <w:left w:val="nil"/>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left"/>
              <w:rPr>
                <w:b/>
                <w:bCs/>
                <w:sz w:val="22"/>
              </w:rPr>
            </w:pPr>
            <w:r w:rsidRPr="000E7F6F">
              <w:rPr>
                <w:b/>
                <w:bCs/>
                <w:sz w:val="22"/>
              </w:rPr>
              <w:t xml:space="preserve">   130 990,74 € </w:t>
            </w:r>
          </w:p>
        </w:tc>
        <w:tc>
          <w:tcPr>
            <w:tcW w:w="1480" w:type="dxa"/>
            <w:tcBorders>
              <w:top w:val="nil"/>
              <w:left w:val="nil"/>
              <w:bottom w:val="single" w:sz="4" w:space="0" w:color="auto"/>
              <w:right w:val="single" w:sz="4" w:space="0" w:color="auto"/>
            </w:tcBorders>
            <w:shd w:val="clear" w:color="auto" w:fill="auto"/>
            <w:noWrap/>
            <w:vAlign w:val="bottom"/>
            <w:hideMark/>
          </w:tcPr>
          <w:p w:rsidR="004230F2" w:rsidRPr="000E7F6F" w:rsidRDefault="004230F2" w:rsidP="004230F2">
            <w:pPr>
              <w:spacing w:before="0" w:after="0" w:line="240" w:lineRule="auto"/>
              <w:jc w:val="right"/>
              <w:rPr>
                <w:b/>
                <w:bCs/>
                <w:sz w:val="22"/>
              </w:rPr>
            </w:pPr>
            <w:r w:rsidRPr="000E7F6F">
              <w:rPr>
                <w:b/>
                <w:bCs/>
                <w:sz w:val="22"/>
              </w:rPr>
              <w:t>101,38</w:t>
            </w:r>
          </w:p>
        </w:tc>
      </w:tr>
    </w:tbl>
    <w:p w:rsidR="004230F2" w:rsidRPr="004230F2" w:rsidRDefault="004230F2" w:rsidP="004230F2"/>
    <w:p w:rsidR="004230F2" w:rsidRDefault="004230F2" w:rsidP="004230F2">
      <w:pPr>
        <w:pStyle w:val="Heading2"/>
      </w:pPr>
      <w:bookmarkStart w:id="80" w:name="_Toc4438426"/>
      <w:r>
        <w:lastRenderedPageBreak/>
        <w:t>Bežné transf</w:t>
      </w:r>
      <w:r w:rsidR="002A7213">
        <w:t>e</w:t>
      </w:r>
      <w:r>
        <w:t>ry</w:t>
      </w:r>
      <w:bookmarkEnd w:id="80"/>
    </w:p>
    <w:tbl>
      <w:tblPr>
        <w:tblW w:w="9840" w:type="dxa"/>
        <w:tblInd w:w="75" w:type="dxa"/>
        <w:tblCellMar>
          <w:left w:w="70" w:type="dxa"/>
          <w:right w:w="70" w:type="dxa"/>
        </w:tblCellMar>
        <w:tblLook w:val="04A0" w:firstRow="1" w:lastRow="0" w:firstColumn="1" w:lastColumn="0" w:noHBand="0" w:noVBand="1"/>
      </w:tblPr>
      <w:tblGrid>
        <w:gridCol w:w="4957"/>
        <w:gridCol w:w="1842"/>
        <w:gridCol w:w="1561"/>
        <w:gridCol w:w="1480"/>
      </w:tblGrid>
      <w:tr w:rsidR="00691185" w:rsidRPr="00F97C7A" w:rsidTr="00691185">
        <w:trPr>
          <w:trHeight w:val="60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91185" w:rsidRPr="00F97C7A" w:rsidRDefault="00691185" w:rsidP="00691185">
            <w:pPr>
              <w:spacing w:before="0" w:after="0" w:line="240" w:lineRule="auto"/>
              <w:jc w:val="center"/>
              <w:rPr>
                <w:b/>
                <w:bCs/>
                <w:sz w:val="22"/>
              </w:rPr>
            </w:pPr>
            <w:r w:rsidRPr="00F97C7A">
              <w:rPr>
                <w:b/>
                <w:bCs/>
                <w:sz w:val="22"/>
              </w:rPr>
              <w:t xml:space="preserve">Položka </w:t>
            </w:r>
          </w:p>
        </w:tc>
        <w:tc>
          <w:tcPr>
            <w:tcW w:w="1842" w:type="dxa"/>
            <w:tcBorders>
              <w:top w:val="single" w:sz="4" w:space="0" w:color="auto"/>
              <w:left w:val="nil"/>
              <w:bottom w:val="single" w:sz="4" w:space="0" w:color="auto"/>
              <w:right w:val="single" w:sz="4" w:space="0" w:color="auto"/>
            </w:tcBorders>
            <w:shd w:val="clear" w:color="auto" w:fill="auto"/>
            <w:vAlign w:val="bottom"/>
            <w:hideMark/>
          </w:tcPr>
          <w:p w:rsidR="00691185" w:rsidRPr="00F97C7A" w:rsidRDefault="00691185" w:rsidP="00691185">
            <w:pPr>
              <w:spacing w:before="0" w:after="0" w:line="240" w:lineRule="auto"/>
              <w:jc w:val="center"/>
              <w:rPr>
                <w:b/>
                <w:bCs/>
                <w:sz w:val="22"/>
              </w:rPr>
            </w:pPr>
            <w:r w:rsidRPr="00F97C7A">
              <w:rPr>
                <w:b/>
                <w:bCs/>
                <w:sz w:val="22"/>
              </w:rPr>
              <w:t>Čerpanie</w:t>
            </w:r>
          </w:p>
        </w:tc>
        <w:tc>
          <w:tcPr>
            <w:tcW w:w="1561" w:type="dxa"/>
            <w:tcBorders>
              <w:top w:val="single" w:sz="4" w:space="0" w:color="auto"/>
              <w:left w:val="nil"/>
              <w:bottom w:val="single" w:sz="4" w:space="0" w:color="auto"/>
              <w:right w:val="single" w:sz="4" w:space="0" w:color="auto"/>
            </w:tcBorders>
            <w:shd w:val="clear" w:color="auto" w:fill="auto"/>
            <w:vAlign w:val="bottom"/>
            <w:hideMark/>
          </w:tcPr>
          <w:p w:rsidR="00691185" w:rsidRPr="00F97C7A" w:rsidRDefault="00691185" w:rsidP="00691185">
            <w:pPr>
              <w:spacing w:before="0" w:after="0" w:line="240" w:lineRule="auto"/>
              <w:jc w:val="center"/>
              <w:rPr>
                <w:b/>
                <w:bCs/>
                <w:sz w:val="22"/>
              </w:rPr>
            </w:pPr>
            <w:r w:rsidRPr="00F97C7A">
              <w:rPr>
                <w:b/>
                <w:bCs/>
                <w:sz w:val="22"/>
              </w:rPr>
              <w:t xml:space="preserve">Upravený rozpočet </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691185" w:rsidRPr="00F97C7A" w:rsidRDefault="00691185" w:rsidP="00691185">
            <w:pPr>
              <w:spacing w:before="0" w:after="0" w:line="240" w:lineRule="auto"/>
              <w:jc w:val="center"/>
              <w:rPr>
                <w:b/>
                <w:bCs/>
                <w:sz w:val="22"/>
              </w:rPr>
            </w:pPr>
            <w:r w:rsidRPr="00F97C7A">
              <w:rPr>
                <w:b/>
                <w:bCs/>
                <w:sz w:val="22"/>
              </w:rPr>
              <w:t>%</w:t>
            </w:r>
          </w:p>
        </w:tc>
      </w:tr>
      <w:tr w:rsidR="00691185" w:rsidRPr="00F97C7A" w:rsidTr="00691185">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691185" w:rsidRPr="00F97C7A" w:rsidRDefault="00691185" w:rsidP="00691185">
            <w:pPr>
              <w:spacing w:before="0" w:after="0" w:line="240" w:lineRule="auto"/>
              <w:jc w:val="left"/>
              <w:rPr>
                <w:sz w:val="22"/>
              </w:rPr>
            </w:pPr>
            <w:r w:rsidRPr="00F97C7A">
              <w:rPr>
                <w:sz w:val="22"/>
              </w:rPr>
              <w:t xml:space="preserve">640 bežné transfery </w:t>
            </w:r>
            <w:r w:rsidR="00365741" w:rsidRPr="00F97C7A">
              <w:rPr>
                <w:sz w:val="22"/>
              </w:rPr>
              <w:t>PN</w:t>
            </w:r>
          </w:p>
        </w:tc>
        <w:tc>
          <w:tcPr>
            <w:tcW w:w="1842" w:type="dxa"/>
            <w:tcBorders>
              <w:top w:val="nil"/>
              <w:left w:val="nil"/>
              <w:bottom w:val="single" w:sz="4" w:space="0" w:color="auto"/>
              <w:right w:val="single" w:sz="4" w:space="0" w:color="auto"/>
            </w:tcBorders>
            <w:shd w:val="clear" w:color="auto" w:fill="auto"/>
            <w:noWrap/>
            <w:vAlign w:val="bottom"/>
            <w:hideMark/>
          </w:tcPr>
          <w:p w:rsidR="00691185" w:rsidRPr="00F97C7A" w:rsidRDefault="00691185" w:rsidP="00691185">
            <w:pPr>
              <w:spacing w:before="0" w:after="0" w:line="240" w:lineRule="auto"/>
              <w:jc w:val="left"/>
              <w:rPr>
                <w:sz w:val="22"/>
              </w:rPr>
            </w:pPr>
            <w:r w:rsidRPr="00F97C7A">
              <w:rPr>
                <w:sz w:val="22"/>
              </w:rPr>
              <w:t xml:space="preserve">              724,41 € </w:t>
            </w:r>
          </w:p>
        </w:tc>
        <w:tc>
          <w:tcPr>
            <w:tcW w:w="1561" w:type="dxa"/>
            <w:tcBorders>
              <w:top w:val="nil"/>
              <w:left w:val="nil"/>
              <w:bottom w:val="single" w:sz="4" w:space="0" w:color="auto"/>
              <w:right w:val="single" w:sz="4" w:space="0" w:color="auto"/>
            </w:tcBorders>
            <w:shd w:val="clear" w:color="auto" w:fill="auto"/>
            <w:noWrap/>
            <w:vAlign w:val="bottom"/>
            <w:hideMark/>
          </w:tcPr>
          <w:p w:rsidR="00691185" w:rsidRPr="00F97C7A" w:rsidRDefault="00691185" w:rsidP="00691185">
            <w:pPr>
              <w:spacing w:before="0" w:after="0" w:line="240" w:lineRule="auto"/>
              <w:jc w:val="left"/>
              <w:rPr>
                <w:sz w:val="22"/>
              </w:rPr>
            </w:pPr>
            <w:r w:rsidRPr="00F97C7A">
              <w:rPr>
                <w:sz w:val="22"/>
              </w:rPr>
              <w:t xml:space="preserve">           853,26 € </w:t>
            </w:r>
          </w:p>
        </w:tc>
        <w:tc>
          <w:tcPr>
            <w:tcW w:w="1480" w:type="dxa"/>
            <w:tcBorders>
              <w:top w:val="nil"/>
              <w:left w:val="nil"/>
              <w:bottom w:val="single" w:sz="4" w:space="0" w:color="auto"/>
              <w:right w:val="single" w:sz="4" w:space="0" w:color="auto"/>
            </w:tcBorders>
            <w:shd w:val="clear" w:color="auto" w:fill="auto"/>
            <w:noWrap/>
            <w:vAlign w:val="bottom"/>
            <w:hideMark/>
          </w:tcPr>
          <w:p w:rsidR="00691185" w:rsidRPr="00F97C7A" w:rsidRDefault="00691185" w:rsidP="00691185">
            <w:pPr>
              <w:spacing w:before="0" w:after="0" w:line="240" w:lineRule="auto"/>
              <w:jc w:val="right"/>
              <w:rPr>
                <w:sz w:val="22"/>
              </w:rPr>
            </w:pPr>
            <w:r w:rsidRPr="00F97C7A">
              <w:rPr>
                <w:sz w:val="22"/>
              </w:rPr>
              <w:t>84,90</w:t>
            </w:r>
          </w:p>
        </w:tc>
      </w:tr>
      <w:tr w:rsidR="00691185" w:rsidRPr="00F97C7A" w:rsidTr="00691185">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691185" w:rsidRPr="00F97C7A" w:rsidRDefault="00691185" w:rsidP="00691185">
            <w:pPr>
              <w:spacing w:before="0" w:after="0" w:line="240" w:lineRule="auto"/>
              <w:jc w:val="left"/>
              <w:rPr>
                <w:b/>
                <w:bCs/>
                <w:sz w:val="22"/>
              </w:rPr>
            </w:pPr>
            <w:r w:rsidRPr="00F97C7A">
              <w:rPr>
                <w:b/>
                <w:bCs/>
                <w:sz w:val="22"/>
              </w:rPr>
              <w:t>Spolu</w:t>
            </w:r>
          </w:p>
        </w:tc>
        <w:tc>
          <w:tcPr>
            <w:tcW w:w="1842" w:type="dxa"/>
            <w:tcBorders>
              <w:top w:val="nil"/>
              <w:left w:val="nil"/>
              <w:bottom w:val="single" w:sz="4" w:space="0" w:color="auto"/>
              <w:right w:val="single" w:sz="4" w:space="0" w:color="auto"/>
            </w:tcBorders>
            <w:shd w:val="clear" w:color="auto" w:fill="auto"/>
            <w:noWrap/>
            <w:vAlign w:val="bottom"/>
            <w:hideMark/>
          </w:tcPr>
          <w:p w:rsidR="00691185" w:rsidRPr="00F97C7A" w:rsidRDefault="00691185" w:rsidP="00691185">
            <w:pPr>
              <w:spacing w:before="0" w:after="0" w:line="240" w:lineRule="auto"/>
              <w:jc w:val="left"/>
              <w:rPr>
                <w:b/>
                <w:bCs/>
                <w:sz w:val="22"/>
              </w:rPr>
            </w:pPr>
            <w:r w:rsidRPr="00F97C7A">
              <w:rPr>
                <w:b/>
                <w:bCs/>
                <w:sz w:val="22"/>
              </w:rPr>
              <w:t xml:space="preserve">              724,41 € </w:t>
            </w:r>
          </w:p>
        </w:tc>
        <w:tc>
          <w:tcPr>
            <w:tcW w:w="1561" w:type="dxa"/>
            <w:tcBorders>
              <w:top w:val="nil"/>
              <w:left w:val="nil"/>
              <w:bottom w:val="single" w:sz="4" w:space="0" w:color="auto"/>
              <w:right w:val="single" w:sz="4" w:space="0" w:color="auto"/>
            </w:tcBorders>
            <w:shd w:val="clear" w:color="auto" w:fill="auto"/>
            <w:noWrap/>
            <w:vAlign w:val="bottom"/>
            <w:hideMark/>
          </w:tcPr>
          <w:p w:rsidR="00691185" w:rsidRPr="00F97C7A" w:rsidRDefault="00691185" w:rsidP="00691185">
            <w:pPr>
              <w:spacing w:before="0" w:after="0" w:line="240" w:lineRule="auto"/>
              <w:jc w:val="left"/>
              <w:rPr>
                <w:b/>
                <w:bCs/>
                <w:sz w:val="22"/>
              </w:rPr>
            </w:pPr>
            <w:r w:rsidRPr="00F97C7A">
              <w:rPr>
                <w:b/>
                <w:bCs/>
                <w:sz w:val="22"/>
              </w:rPr>
              <w:t xml:space="preserve">           853,26 € </w:t>
            </w:r>
          </w:p>
        </w:tc>
        <w:tc>
          <w:tcPr>
            <w:tcW w:w="1480" w:type="dxa"/>
            <w:tcBorders>
              <w:top w:val="nil"/>
              <w:left w:val="nil"/>
              <w:bottom w:val="single" w:sz="4" w:space="0" w:color="auto"/>
              <w:right w:val="single" w:sz="4" w:space="0" w:color="auto"/>
            </w:tcBorders>
            <w:shd w:val="clear" w:color="auto" w:fill="auto"/>
            <w:noWrap/>
            <w:vAlign w:val="bottom"/>
            <w:hideMark/>
          </w:tcPr>
          <w:p w:rsidR="00691185" w:rsidRPr="00F97C7A" w:rsidRDefault="00691185" w:rsidP="00691185">
            <w:pPr>
              <w:spacing w:before="0" w:after="0" w:line="240" w:lineRule="auto"/>
              <w:jc w:val="right"/>
              <w:rPr>
                <w:b/>
                <w:bCs/>
                <w:sz w:val="22"/>
              </w:rPr>
            </w:pPr>
            <w:r w:rsidRPr="00F97C7A">
              <w:rPr>
                <w:b/>
                <w:bCs/>
                <w:sz w:val="22"/>
              </w:rPr>
              <w:t>84,90</w:t>
            </w:r>
          </w:p>
        </w:tc>
      </w:tr>
    </w:tbl>
    <w:p w:rsidR="00691185" w:rsidRPr="00691185" w:rsidRDefault="00691185" w:rsidP="00691185"/>
    <w:p w:rsidR="005919C4" w:rsidRDefault="005919C4" w:rsidP="005919C4">
      <w:pPr>
        <w:pStyle w:val="Heading2"/>
      </w:pPr>
      <w:bookmarkStart w:id="81" w:name="_Toc4438427"/>
      <w:r>
        <w:t>Kapitálové výdavky</w:t>
      </w:r>
      <w:bookmarkEnd w:id="81"/>
      <w:r>
        <w:t xml:space="preserve"> </w:t>
      </w:r>
    </w:p>
    <w:tbl>
      <w:tblPr>
        <w:tblW w:w="9840" w:type="dxa"/>
        <w:tblInd w:w="75" w:type="dxa"/>
        <w:tblCellMar>
          <w:left w:w="70" w:type="dxa"/>
          <w:right w:w="70" w:type="dxa"/>
        </w:tblCellMar>
        <w:tblLook w:val="04A0" w:firstRow="1" w:lastRow="0" w:firstColumn="1" w:lastColumn="0" w:noHBand="0" w:noVBand="1"/>
      </w:tblPr>
      <w:tblGrid>
        <w:gridCol w:w="4957"/>
        <w:gridCol w:w="1842"/>
        <w:gridCol w:w="1561"/>
        <w:gridCol w:w="1480"/>
      </w:tblGrid>
      <w:tr w:rsidR="005919C4" w:rsidRPr="00F97C7A" w:rsidTr="005919C4">
        <w:trPr>
          <w:trHeight w:val="60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919C4" w:rsidRPr="00F97C7A" w:rsidRDefault="005919C4" w:rsidP="005919C4">
            <w:pPr>
              <w:spacing w:before="0" w:after="0" w:line="240" w:lineRule="auto"/>
              <w:jc w:val="center"/>
              <w:rPr>
                <w:b/>
                <w:bCs/>
                <w:sz w:val="22"/>
              </w:rPr>
            </w:pPr>
            <w:r w:rsidRPr="00F97C7A">
              <w:rPr>
                <w:b/>
                <w:bCs/>
                <w:sz w:val="22"/>
              </w:rPr>
              <w:t xml:space="preserve">Položka </w:t>
            </w:r>
          </w:p>
        </w:tc>
        <w:tc>
          <w:tcPr>
            <w:tcW w:w="1842" w:type="dxa"/>
            <w:tcBorders>
              <w:top w:val="single" w:sz="4" w:space="0" w:color="auto"/>
              <w:left w:val="nil"/>
              <w:bottom w:val="single" w:sz="4" w:space="0" w:color="auto"/>
              <w:right w:val="single" w:sz="4" w:space="0" w:color="auto"/>
            </w:tcBorders>
            <w:shd w:val="clear" w:color="auto" w:fill="auto"/>
            <w:vAlign w:val="bottom"/>
            <w:hideMark/>
          </w:tcPr>
          <w:p w:rsidR="005919C4" w:rsidRPr="00F97C7A" w:rsidRDefault="005919C4" w:rsidP="005919C4">
            <w:pPr>
              <w:spacing w:before="0" w:after="0" w:line="240" w:lineRule="auto"/>
              <w:jc w:val="center"/>
              <w:rPr>
                <w:b/>
                <w:bCs/>
                <w:sz w:val="22"/>
              </w:rPr>
            </w:pPr>
            <w:r w:rsidRPr="00F97C7A">
              <w:rPr>
                <w:b/>
                <w:bCs/>
                <w:sz w:val="22"/>
              </w:rPr>
              <w:t>Čerpanie</w:t>
            </w:r>
          </w:p>
        </w:tc>
        <w:tc>
          <w:tcPr>
            <w:tcW w:w="1561" w:type="dxa"/>
            <w:tcBorders>
              <w:top w:val="single" w:sz="4" w:space="0" w:color="auto"/>
              <w:left w:val="nil"/>
              <w:bottom w:val="single" w:sz="4" w:space="0" w:color="auto"/>
              <w:right w:val="single" w:sz="4" w:space="0" w:color="auto"/>
            </w:tcBorders>
            <w:shd w:val="clear" w:color="auto" w:fill="auto"/>
            <w:vAlign w:val="bottom"/>
            <w:hideMark/>
          </w:tcPr>
          <w:p w:rsidR="005919C4" w:rsidRPr="00F97C7A" w:rsidRDefault="005919C4" w:rsidP="005919C4">
            <w:pPr>
              <w:spacing w:before="0" w:after="0" w:line="240" w:lineRule="auto"/>
              <w:jc w:val="center"/>
              <w:rPr>
                <w:b/>
                <w:bCs/>
                <w:sz w:val="22"/>
              </w:rPr>
            </w:pPr>
            <w:r w:rsidRPr="00F97C7A">
              <w:rPr>
                <w:b/>
                <w:bCs/>
                <w:sz w:val="22"/>
              </w:rPr>
              <w:t xml:space="preserve">Upravený rozpočet </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5919C4" w:rsidRPr="00F97C7A" w:rsidRDefault="005919C4" w:rsidP="005919C4">
            <w:pPr>
              <w:spacing w:before="0" w:after="0" w:line="240" w:lineRule="auto"/>
              <w:jc w:val="center"/>
              <w:rPr>
                <w:b/>
                <w:bCs/>
                <w:sz w:val="22"/>
              </w:rPr>
            </w:pPr>
            <w:r w:rsidRPr="00F97C7A">
              <w:rPr>
                <w:b/>
                <w:bCs/>
                <w:sz w:val="22"/>
              </w:rPr>
              <w:t>%</w:t>
            </w:r>
          </w:p>
        </w:tc>
      </w:tr>
      <w:tr w:rsidR="005919C4" w:rsidRPr="00F97C7A" w:rsidTr="005919C4">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5919C4" w:rsidRPr="00F97C7A" w:rsidRDefault="005919C4" w:rsidP="005919C4">
            <w:pPr>
              <w:spacing w:before="0" w:after="0" w:line="240" w:lineRule="auto"/>
              <w:jc w:val="left"/>
              <w:rPr>
                <w:sz w:val="22"/>
              </w:rPr>
            </w:pPr>
            <w:r w:rsidRPr="00F97C7A">
              <w:rPr>
                <w:sz w:val="22"/>
              </w:rPr>
              <w:t xml:space="preserve">713004 prevádzkové stroje </w:t>
            </w:r>
          </w:p>
        </w:tc>
        <w:tc>
          <w:tcPr>
            <w:tcW w:w="1842" w:type="dxa"/>
            <w:tcBorders>
              <w:top w:val="nil"/>
              <w:left w:val="nil"/>
              <w:bottom w:val="single" w:sz="4" w:space="0" w:color="auto"/>
              <w:right w:val="single" w:sz="4" w:space="0" w:color="auto"/>
            </w:tcBorders>
            <w:shd w:val="clear" w:color="auto" w:fill="auto"/>
            <w:noWrap/>
            <w:vAlign w:val="bottom"/>
            <w:hideMark/>
          </w:tcPr>
          <w:p w:rsidR="005919C4" w:rsidRPr="00F97C7A" w:rsidRDefault="005919C4" w:rsidP="005919C4">
            <w:pPr>
              <w:spacing w:before="0" w:after="0" w:line="240" w:lineRule="auto"/>
              <w:jc w:val="left"/>
              <w:rPr>
                <w:sz w:val="22"/>
              </w:rPr>
            </w:pPr>
            <w:r w:rsidRPr="00F97C7A">
              <w:rPr>
                <w:sz w:val="22"/>
              </w:rPr>
              <w:t xml:space="preserve">           5 280,00 € </w:t>
            </w:r>
          </w:p>
        </w:tc>
        <w:tc>
          <w:tcPr>
            <w:tcW w:w="1561" w:type="dxa"/>
            <w:tcBorders>
              <w:top w:val="nil"/>
              <w:left w:val="nil"/>
              <w:bottom w:val="single" w:sz="4" w:space="0" w:color="auto"/>
              <w:right w:val="single" w:sz="4" w:space="0" w:color="auto"/>
            </w:tcBorders>
            <w:shd w:val="clear" w:color="auto" w:fill="auto"/>
            <w:noWrap/>
            <w:vAlign w:val="bottom"/>
            <w:hideMark/>
          </w:tcPr>
          <w:p w:rsidR="005919C4" w:rsidRPr="00F97C7A" w:rsidRDefault="005919C4" w:rsidP="005919C4">
            <w:pPr>
              <w:spacing w:before="0" w:after="0" w:line="240" w:lineRule="auto"/>
              <w:jc w:val="left"/>
              <w:rPr>
                <w:sz w:val="22"/>
              </w:rPr>
            </w:pPr>
            <w:r w:rsidRPr="00F97C7A">
              <w:rPr>
                <w:sz w:val="22"/>
              </w:rPr>
              <w:t xml:space="preserve">       5 280,00 € </w:t>
            </w:r>
          </w:p>
        </w:tc>
        <w:tc>
          <w:tcPr>
            <w:tcW w:w="1480" w:type="dxa"/>
            <w:tcBorders>
              <w:top w:val="nil"/>
              <w:left w:val="nil"/>
              <w:bottom w:val="single" w:sz="4" w:space="0" w:color="auto"/>
              <w:right w:val="single" w:sz="4" w:space="0" w:color="auto"/>
            </w:tcBorders>
            <w:shd w:val="clear" w:color="auto" w:fill="auto"/>
            <w:noWrap/>
            <w:vAlign w:val="bottom"/>
            <w:hideMark/>
          </w:tcPr>
          <w:p w:rsidR="005919C4" w:rsidRPr="00F97C7A" w:rsidRDefault="005919C4" w:rsidP="005919C4">
            <w:pPr>
              <w:spacing w:before="0" w:after="0" w:line="240" w:lineRule="auto"/>
              <w:jc w:val="right"/>
              <w:rPr>
                <w:sz w:val="22"/>
              </w:rPr>
            </w:pPr>
            <w:r w:rsidRPr="00F97C7A">
              <w:rPr>
                <w:sz w:val="22"/>
              </w:rPr>
              <w:t>100,00</w:t>
            </w:r>
          </w:p>
        </w:tc>
      </w:tr>
      <w:tr w:rsidR="005919C4" w:rsidRPr="00F97C7A" w:rsidTr="005919C4">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5919C4" w:rsidRPr="00F97C7A" w:rsidRDefault="005919C4" w:rsidP="005919C4">
            <w:pPr>
              <w:spacing w:before="0" w:after="0" w:line="240" w:lineRule="auto"/>
              <w:jc w:val="left"/>
              <w:rPr>
                <w:b/>
                <w:bCs/>
                <w:sz w:val="22"/>
              </w:rPr>
            </w:pPr>
            <w:r w:rsidRPr="00F97C7A">
              <w:rPr>
                <w:b/>
                <w:bCs/>
                <w:sz w:val="22"/>
              </w:rPr>
              <w:t>Spolu</w:t>
            </w:r>
          </w:p>
        </w:tc>
        <w:tc>
          <w:tcPr>
            <w:tcW w:w="1842" w:type="dxa"/>
            <w:tcBorders>
              <w:top w:val="nil"/>
              <w:left w:val="nil"/>
              <w:bottom w:val="single" w:sz="4" w:space="0" w:color="auto"/>
              <w:right w:val="single" w:sz="4" w:space="0" w:color="auto"/>
            </w:tcBorders>
            <w:shd w:val="clear" w:color="auto" w:fill="auto"/>
            <w:noWrap/>
            <w:vAlign w:val="bottom"/>
            <w:hideMark/>
          </w:tcPr>
          <w:p w:rsidR="005919C4" w:rsidRPr="00F97C7A" w:rsidRDefault="005919C4" w:rsidP="005919C4">
            <w:pPr>
              <w:spacing w:before="0" w:after="0" w:line="240" w:lineRule="auto"/>
              <w:jc w:val="left"/>
              <w:rPr>
                <w:b/>
                <w:bCs/>
                <w:sz w:val="22"/>
              </w:rPr>
            </w:pPr>
            <w:r w:rsidRPr="00F97C7A">
              <w:rPr>
                <w:b/>
                <w:bCs/>
                <w:sz w:val="22"/>
              </w:rPr>
              <w:t xml:space="preserve">           5 280,00 € </w:t>
            </w:r>
          </w:p>
        </w:tc>
        <w:tc>
          <w:tcPr>
            <w:tcW w:w="1561" w:type="dxa"/>
            <w:tcBorders>
              <w:top w:val="nil"/>
              <w:left w:val="nil"/>
              <w:bottom w:val="single" w:sz="4" w:space="0" w:color="auto"/>
              <w:right w:val="single" w:sz="4" w:space="0" w:color="auto"/>
            </w:tcBorders>
            <w:shd w:val="clear" w:color="auto" w:fill="auto"/>
            <w:noWrap/>
            <w:vAlign w:val="bottom"/>
            <w:hideMark/>
          </w:tcPr>
          <w:p w:rsidR="005919C4" w:rsidRPr="00F97C7A" w:rsidRDefault="005919C4" w:rsidP="005919C4">
            <w:pPr>
              <w:spacing w:before="0" w:after="0" w:line="240" w:lineRule="auto"/>
              <w:jc w:val="left"/>
              <w:rPr>
                <w:b/>
                <w:bCs/>
                <w:sz w:val="22"/>
              </w:rPr>
            </w:pPr>
            <w:r w:rsidRPr="00F97C7A">
              <w:rPr>
                <w:b/>
                <w:bCs/>
                <w:sz w:val="22"/>
              </w:rPr>
              <w:t xml:space="preserve">       5 280,00 € </w:t>
            </w:r>
          </w:p>
        </w:tc>
        <w:tc>
          <w:tcPr>
            <w:tcW w:w="1480" w:type="dxa"/>
            <w:tcBorders>
              <w:top w:val="nil"/>
              <w:left w:val="nil"/>
              <w:bottom w:val="single" w:sz="4" w:space="0" w:color="auto"/>
              <w:right w:val="single" w:sz="4" w:space="0" w:color="auto"/>
            </w:tcBorders>
            <w:shd w:val="clear" w:color="auto" w:fill="auto"/>
            <w:noWrap/>
            <w:vAlign w:val="bottom"/>
            <w:hideMark/>
          </w:tcPr>
          <w:p w:rsidR="005919C4" w:rsidRPr="00F97C7A" w:rsidRDefault="005919C4" w:rsidP="005919C4">
            <w:pPr>
              <w:spacing w:before="0" w:after="0" w:line="240" w:lineRule="auto"/>
              <w:jc w:val="right"/>
              <w:rPr>
                <w:b/>
                <w:bCs/>
                <w:sz w:val="22"/>
              </w:rPr>
            </w:pPr>
            <w:r w:rsidRPr="00F97C7A">
              <w:rPr>
                <w:b/>
                <w:bCs/>
                <w:sz w:val="22"/>
              </w:rPr>
              <w:t>100,00</w:t>
            </w:r>
          </w:p>
        </w:tc>
      </w:tr>
    </w:tbl>
    <w:p w:rsidR="005919C4" w:rsidRPr="005919C4" w:rsidRDefault="005919C4" w:rsidP="005919C4"/>
    <w:p w:rsidR="002A3FD0" w:rsidRDefault="002A3FD0" w:rsidP="002A3FD0">
      <w:pPr>
        <w:pStyle w:val="Heading2"/>
      </w:pPr>
      <w:bookmarkStart w:id="82" w:name="_Toc4438428"/>
      <w:r>
        <w:t>Plnenie príjmov</w:t>
      </w:r>
      <w:bookmarkEnd w:id="82"/>
    </w:p>
    <w:tbl>
      <w:tblPr>
        <w:tblW w:w="9763" w:type="dxa"/>
        <w:tblInd w:w="75" w:type="dxa"/>
        <w:tblCellMar>
          <w:left w:w="70" w:type="dxa"/>
          <w:right w:w="70" w:type="dxa"/>
        </w:tblCellMar>
        <w:tblLook w:val="04A0" w:firstRow="1" w:lastRow="0" w:firstColumn="1" w:lastColumn="0" w:noHBand="0" w:noVBand="1"/>
      </w:tblPr>
      <w:tblGrid>
        <w:gridCol w:w="4957"/>
        <w:gridCol w:w="1842"/>
        <w:gridCol w:w="1484"/>
        <w:gridCol w:w="1480"/>
      </w:tblGrid>
      <w:tr w:rsidR="002A3FD0" w:rsidRPr="00F97C7A" w:rsidTr="00426ADA">
        <w:trPr>
          <w:trHeight w:val="60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3FD0" w:rsidRPr="00F97C7A" w:rsidRDefault="002A3FD0" w:rsidP="002A3FD0">
            <w:pPr>
              <w:spacing w:before="0" w:after="0" w:line="240" w:lineRule="auto"/>
              <w:jc w:val="center"/>
              <w:rPr>
                <w:b/>
                <w:bCs/>
                <w:sz w:val="22"/>
              </w:rPr>
            </w:pPr>
            <w:r w:rsidRPr="00F97C7A">
              <w:rPr>
                <w:b/>
                <w:bCs/>
                <w:sz w:val="22"/>
              </w:rPr>
              <w:t xml:space="preserve">Položka </w:t>
            </w:r>
          </w:p>
        </w:tc>
        <w:tc>
          <w:tcPr>
            <w:tcW w:w="1842" w:type="dxa"/>
            <w:tcBorders>
              <w:top w:val="single" w:sz="4" w:space="0" w:color="auto"/>
              <w:left w:val="nil"/>
              <w:bottom w:val="single" w:sz="4" w:space="0" w:color="auto"/>
              <w:right w:val="single" w:sz="4" w:space="0" w:color="auto"/>
            </w:tcBorders>
            <w:shd w:val="clear" w:color="auto" w:fill="auto"/>
            <w:vAlign w:val="bottom"/>
            <w:hideMark/>
          </w:tcPr>
          <w:p w:rsidR="002A3FD0" w:rsidRPr="00F97C7A" w:rsidRDefault="002A3FD0" w:rsidP="002A3FD0">
            <w:pPr>
              <w:spacing w:before="0" w:after="0" w:line="240" w:lineRule="auto"/>
              <w:jc w:val="center"/>
              <w:rPr>
                <w:b/>
                <w:bCs/>
                <w:sz w:val="22"/>
              </w:rPr>
            </w:pPr>
            <w:r w:rsidRPr="00F97C7A">
              <w:rPr>
                <w:b/>
                <w:bCs/>
                <w:sz w:val="22"/>
              </w:rPr>
              <w:t>Plnenie</w:t>
            </w:r>
          </w:p>
        </w:tc>
        <w:tc>
          <w:tcPr>
            <w:tcW w:w="1484" w:type="dxa"/>
            <w:tcBorders>
              <w:top w:val="single" w:sz="4" w:space="0" w:color="auto"/>
              <w:left w:val="nil"/>
              <w:bottom w:val="single" w:sz="4" w:space="0" w:color="auto"/>
              <w:right w:val="single" w:sz="4" w:space="0" w:color="auto"/>
            </w:tcBorders>
            <w:shd w:val="clear" w:color="auto" w:fill="auto"/>
            <w:vAlign w:val="bottom"/>
            <w:hideMark/>
          </w:tcPr>
          <w:p w:rsidR="002A3FD0" w:rsidRPr="00F97C7A" w:rsidRDefault="002A3FD0" w:rsidP="002A3FD0">
            <w:pPr>
              <w:spacing w:before="0" w:after="0" w:line="240" w:lineRule="auto"/>
              <w:jc w:val="center"/>
              <w:rPr>
                <w:b/>
                <w:bCs/>
                <w:sz w:val="22"/>
              </w:rPr>
            </w:pPr>
            <w:r w:rsidRPr="00F97C7A">
              <w:rPr>
                <w:b/>
                <w:bCs/>
                <w:sz w:val="22"/>
              </w:rPr>
              <w:t xml:space="preserve">Upravený rozpočet </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2A3FD0" w:rsidRPr="00F97C7A" w:rsidRDefault="002A3FD0" w:rsidP="002A3FD0">
            <w:pPr>
              <w:spacing w:before="0" w:after="0" w:line="240" w:lineRule="auto"/>
              <w:jc w:val="center"/>
              <w:rPr>
                <w:b/>
                <w:bCs/>
                <w:sz w:val="22"/>
              </w:rPr>
            </w:pPr>
            <w:r w:rsidRPr="00F97C7A">
              <w:rPr>
                <w:b/>
                <w:bCs/>
                <w:sz w:val="22"/>
              </w:rPr>
              <w:t>%</w:t>
            </w:r>
          </w:p>
        </w:tc>
      </w:tr>
      <w:tr w:rsidR="002A3FD0" w:rsidRPr="00F97C7A" w:rsidTr="00426ADA">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2A3FD0" w:rsidRPr="00F97C7A" w:rsidRDefault="002A3FD0" w:rsidP="002A3FD0">
            <w:pPr>
              <w:spacing w:before="0" w:after="0" w:line="240" w:lineRule="auto"/>
              <w:jc w:val="left"/>
              <w:rPr>
                <w:sz w:val="22"/>
              </w:rPr>
            </w:pPr>
            <w:r w:rsidRPr="00F97C7A">
              <w:rPr>
                <w:sz w:val="22"/>
              </w:rPr>
              <w:t xml:space="preserve">223001 Poplatky a platby za služby </w:t>
            </w:r>
          </w:p>
        </w:tc>
        <w:tc>
          <w:tcPr>
            <w:tcW w:w="1842"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 xml:space="preserve">128 203,73 € </w:t>
            </w:r>
          </w:p>
        </w:tc>
        <w:tc>
          <w:tcPr>
            <w:tcW w:w="1484"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 xml:space="preserve">126 160,00 € </w:t>
            </w:r>
          </w:p>
        </w:tc>
        <w:tc>
          <w:tcPr>
            <w:tcW w:w="1480"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101,62</w:t>
            </w:r>
          </w:p>
        </w:tc>
      </w:tr>
      <w:tr w:rsidR="002A3FD0" w:rsidRPr="00F97C7A" w:rsidTr="00426ADA">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2A3FD0" w:rsidRPr="00F97C7A" w:rsidRDefault="002A3FD0" w:rsidP="002A3FD0">
            <w:pPr>
              <w:spacing w:before="0" w:after="0" w:line="240" w:lineRule="auto"/>
              <w:jc w:val="left"/>
              <w:rPr>
                <w:sz w:val="22"/>
              </w:rPr>
            </w:pPr>
            <w:r w:rsidRPr="00F97C7A">
              <w:rPr>
                <w:sz w:val="22"/>
              </w:rPr>
              <w:t xml:space="preserve">223003 Poplatky a platby za stravné </w:t>
            </w:r>
          </w:p>
        </w:tc>
        <w:tc>
          <w:tcPr>
            <w:tcW w:w="1842"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 xml:space="preserve">75 900,03 € </w:t>
            </w:r>
          </w:p>
        </w:tc>
        <w:tc>
          <w:tcPr>
            <w:tcW w:w="1484"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 xml:space="preserve">76 140,00 € </w:t>
            </w:r>
          </w:p>
        </w:tc>
        <w:tc>
          <w:tcPr>
            <w:tcW w:w="1480"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99,68</w:t>
            </w:r>
          </w:p>
        </w:tc>
      </w:tr>
      <w:tr w:rsidR="002A3FD0" w:rsidRPr="00F97C7A" w:rsidTr="00426ADA">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2A3FD0" w:rsidRPr="00F97C7A" w:rsidRDefault="002A3FD0" w:rsidP="002A3FD0">
            <w:pPr>
              <w:spacing w:before="0" w:after="0" w:line="240" w:lineRule="auto"/>
              <w:jc w:val="left"/>
              <w:rPr>
                <w:sz w:val="22"/>
              </w:rPr>
            </w:pPr>
            <w:r w:rsidRPr="00F97C7A">
              <w:rPr>
                <w:sz w:val="22"/>
              </w:rPr>
              <w:t>292017 Príjmy z vratiek ZP</w:t>
            </w:r>
          </w:p>
        </w:tc>
        <w:tc>
          <w:tcPr>
            <w:tcW w:w="1842"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 xml:space="preserve">1 023,86 € </w:t>
            </w:r>
          </w:p>
        </w:tc>
        <w:tc>
          <w:tcPr>
            <w:tcW w:w="1484"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 xml:space="preserve">1 024,00 € </w:t>
            </w:r>
          </w:p>
        </w:tc>
        <w:tc>
          <w:tcPr>
            <w:tcW w:w="1480"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99,99</w:t>
            </w:r>
          </w:p>
        </w:tc>
      </w:tr>
      <w:tr w:rsidR="002A3FD0" w:rsidRPr="00F97C7A" w:rsidTr="00426ADA">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2A3FD0" w:rsidRPr="00F97C7A" w:rsidRDefault="002A3FD0" w:rsidP="002A3FD0">
            <w:pPr>
              <w:spacing w:before="0" w:after="0" w:line="240" w:lineRule="auto"/>
              <w:jc w:val="left"/>
              <w:rPr>
                <w:sz w:val="22"/>
              </w:rPr>
            </w:pPr>
            <w:r w:rsidRPr="00F97C7A">
              <w:rPr>
                <w:sz w:val="22"/>
              </w:rPr>
              <w:t xml:space="preserve">311 Tuzemské bežné granty </w:t>
            </w:r>
            <w:r w:rsidR="001A0E4B" w:rsidRPr="00F97C7A">
              <w:rPr>
                <w:sz w:val="22"/>
              </w:rPr>
              <w:t>, dary</w:t>
            </w:r>
          </w:p>
        </w:tc>
        <w:tc>
          <w:tcPr>
            <w:tcW w:w="1842"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 xml:space="preserve">1 553,00 € </w:t>
            </w:r>
          </w:p>
        </w:tc>
        <w:tc>
          <w:tcPr>
            <w:tcW w:w="1484"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 xml:space="preserve">1 553,00 € </w:t>
            </w:r>
          </w:p>
        </w:tc>
        <w:tc>
          <w:tcPr>
            <w:tcW w:w="1480"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100,00</w:t>
            </w:r>
          </w:p>
        </w:tc>
      </w:tr>
      <w:tr w:rsidR="002A3FD0" w:rsidRPr="00F97C7A" w:rsidTr="00426ADA">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2A3FD0" w:rsidRPr="00F97C7A" w:rsidRDefault="002A3FD0" w:rsidP="002A3FD0">
            <w:pPr>
              <w:spacing w:before="0" w:after="0" w:line="240" w:lineRule="auto"/>
              <w:jc w:val="left"/>
              <w:rPr>
                <w:sz w:val="22"/>
              </w:rPr>
            </w:pPr>
            <w:r w:rsidRPr="00F97C7A">
              <w:rPr>
                <w:sz w:val="22"/>
              </w:rPr>
              <w:t xml:space="preserve">312011 Tuzemské bežné transv </w:t>
            </w:r>
            <w:r w:rsidR="00C06EF1" w:rsidRPr="00F97C7A">
              <w:rPr>
                <w:sz w:val="22"/>
              </w:rPr>
              <w:t xml:space="preserve">. </w:t>
            </w:r>
            <w:r w:rsidRPr="00F97C7A">
              <w:rPr>
                <w:sz w:val="22"/>
              </w:rPr>
              <w:t>od ost.</w:t>
            </w:r>
            <w:r w:rsidR="00C06EF1" w:rsidRPr="00F97C7A">
              <w:rPr>
                <w:sz w:val="22"/>
              </w:rPr>
              <w:t xml:space="preserve"> </w:t>
            </w:r>
            <w:r w:rsidRPr="00F97C7A">
              <w:rPr>
                <w:sz w:val="22"/>
              </w:rPr>
              <w:t>sub.</w:t>
            </w:r>
            <w:r w:rsidR="00C06EF1" w:rsidRPr="00F97C7A">
              <w:rPr>
                <w:sz w:val="22"/>
              </w:rPr>
              <w:t xml:space="preserve"> </w:t>
            </w:r>
            <w:r w:rsidRPr="00F97C7A">
              <w:rPr>
                <w:sz w:val="22"/>
              </w:rPr>
              <w:t>VS</w:t>
            </w:r>
          </w:p>
        </w:tc>
        <w:tc>
          <w:tcPr>
            <w:tcW w:w="1842"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 xml:space="preserve">787,00 € </w:t>
            </w:r>
          </w:p>
        </w:tc>
        <w:tc>
          <w:tcPr>
            <w:tcW w:w="1484"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 xml:space="preserve">787,00 € </w:t>
            </w:r>
          </w:p>
        </w:tc>
        <w:tc>
          <w:tcPr>
            <w:tcW w:w="1480"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100,00</w:t>
            </w:r>
          </w:p>
        </w:tc>
      </w:tr>
      <w:tr w:rsidR="002A3FD0" w:rsidRPr="00F97C7A" w:rsidTr="00426ADA">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2A3FD0" w:rsidRPr="00F97C7A" w:rsidRDefault="002A3FD0" w:rsidP="002A3FD0">
            <w:pPr>
              <w:spacing w:before="0" w:after="0" w:line="240" w:lineRule="auto"/>
              <w:jc w:val="left"/>
              <w:rPr>
                <w:sz w:val="22"/>
              </w:rPr>
            </w:pPr>
            <w:r w:rsidRPr="00F97C7A">
              <w:rPr>
                <w:sz w:val="22"/>
              </w:rPr>
              <w:t>453 Prostriedky z min.</w:t>
            </w:r>
            <w:r w:rsidR="00C06EF1" w:rsidRPr="00F97C7A">
              <w:rPr>
                <w:sz w:val="22"/>
              </w:rPr>
              <w:t xml:space="preserve"> </w:t>
            </w:r>
            <w:r w:rsidRPr="00F97C7A">
              <w:rPr>
                <w:sz w:val="22"/>
              </w:rPr>
              <w:t>rokov</w:t>
            </w:r>
          </w:p>
        </w:tc>
        <w:tc>
          <w:tcPr>
            <w:tcW w:w="1842"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 xml:space="preserve">346,00 € </w:t>
            </w:r>
          </w:p>
        </w:tc>
        <w:tc>
          <w:tcPr>
            <w:tcW w:w="1484"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 xml:space="preserve">346,00 € </w:t>
            </w:r>
          </w:p>
        </w:tc>
        <w:tc>
          <w:tcPr>
            <w:tcW w:w="1480"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sz w:val="22"/>
              </w:rPr>
            </w:pPr>
            <w:r w:rsidRPr="00F97C7A">
              <w:rPr>
                <w:sz w:val="22"/>
              </w:rPr>
              <w:t>100,00</w:t>
            </w:r>
          </w:p>
        </w:tc>
      </w:tr>
      <w:tr w:rsidR="002A3FD0" w:rsidRPr="00F97C7A" w:rsidTr="00426ADA">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2A3FD0" w:rsidRPr="00F97C7A" w:rsidRDefault="002A3FD0" w:rsidP="002A3FD0">
            <w:pPr>
              <w:spacing w:before="0" w:after="0" w:line="240" w:lineRule="auto"/>
              <w:jc w:val="left"/>
              <w:rPr>
                <w:b/>
                <w:bCs/>
                <w:sz w:val="22"/>
              </w:rPr>
            </w:pPr>
            <w:r w:rsidRPr="00F97C7A">
              <w:rPr>
                <w:b/>
                <w:bCs/>
                <w:sz w:val="22"/>
              </w:rPr>
              <w:t>Spolu</w:t>
            </w:r>
          </w:p>
        </w:tc>
        <w:tc>
          <w:tcPr>
            <w:tcW w:w="1842"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b/>
                <w:bCs/>
                <w:sz w:val="22"/>
              </w:rPr>
            </w:pPr>
            <w:r w:rsidRPr="00F97C7A">
              <w:rPr>
                <w:b/>
                <w:bCs/>
                <w:sz w:val="22"/>
              </w:rPr>
              <w:t xml:space="preserve">207 813,62 € </w:t>
            </w:r>
          </w:p>
        </w:tc>
        <w:tc>
          <w:tcPr>
            <w:tcW w:w="1484"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b/>
                <w:bCs/>
                <w:sz w:val="22"/>
              </w:rPr>
            </w:pPr>
            <w:r w:rsidRPr="00F97C7A">
              <w:rPr>
                <w:b/>
                <w:bCs/>
                <w:sz w:val="22"/>
              </w:rPr>
              <w:t xml:space="preserve">206 010,00 € </w:t>
            </w:r>
          </w:p>
        </w:tc>
        <w:tc>
          <w:tcPr>
            <w:tcW w:w="1480" w:type="dxa"/>
            <w:tcBorders>
              <w:top w:val="nil"/>
              <w:left w:val="nil"/>
              <w:bottom w:val="single" w:sz="4" w:space="0" w:color="auto"/>
              <w:right w:val="single" w:sz="4" w:space="0" w:color="auto"/>
            </w:tcBorders>
            <w:shd w:val="clear" w:color="auto" w:fill="auto"/>
            <w:noWrap/>
            <w:vAlign w:val="bottom"/>
            <w:hideMark/>
          </w:tcPr>
          <w:p w:rsidR="002A3FD0" w:rsidRPr="00F97C7A" w:rsidRDefault="002A3FD0" w:rsidP="007B4BDF">
            <w:pPr>
              <w:spacing w:before="0" w:after="0" w:line="240" w:lineRule="auto"/>
              <w:jc w:val="right"/>
              <w:rPr>
                <w:b/>
                <w:bCs/>
                <w:sz w:val="22"/>
              </w:rPr>
            </w:pPr>
            <w:r w:rsidRPr="00F97C7A">
              <w:rPr>
                <w:b/>
                <w:bCs/>
                <w:sz w:val="22"/>
              </w:rPr>
              <w:t>100,88</w:t>
            </w:r>
          </w:p>
        </w:tc>
      </w:tr>
    </w:tbl>
    <w:p w:rsidR="002A3FD0" w:rsidRDefault="00666B63" w:rsidP="002A3FD0">
      <w:r>
        <w:t>Príjmy od klientov zahŕňajú aj príjmy od samoplatcov od augusta 2018 vo výške za služby 21 422,56 € a za stravné 5 860,31 € spolu, 27 282,87 €, tieto príjmy nezapočítavame do ekono</w:t>
      </w:r>
      <w:r w:rsidR="002000FE">
        <w:t xml:space="preserve">micky oprávnených nákladov, ako aj dary vo výške 1 553,00 € , </w:t>
      </w:r>
      <w:r w:rsidR="00AA27CF">
        <w:t>účelovú dotáciu od VUC TTSK vo výške 787,00 € a použitie prostriedkov z minulých rokov z darov 346,00 €.</w:t>
      </w:r>
    </w:p>
    <w:p w:rsidR="00AA27CF" w:rsidRDefault="00AA27CF" w:rsidP="002A3FD0"/>
    <w:p w:rsidR="00AA27CF" w:rsidRDefault="00AA27CF" w:rsidP="002A3FD0"/>
    <w:p w:rsidR="00AA27CF" w:rsidRPr="002A3FD0" w:rsidRDefault="00AA27CF" w:rsidP="002A3FD0"/>
    <w:p w:rsidR="00861C70" w:rsidRDefault="00861C70" w:rsidP="00861C70">
      <w:pPr>
        <w:pStyle w:val="Heading2"/>
      </w:pPr>
      <w:bookmarkStart w:id="83" w:name="_Toc4438429"/>
      <w:r>
        <w:t>Rozpis čerpania rozpočtu podľa položiek</w:t>
      </w:r>
      <w:bookmarkEnd w:id="83"/>
    </w:p>
    <w:tbl>
      <w:tblPr>
        <w:tblW w:w="9765" w:type="dxa"/>
        <w:tblInd w:w="75" w:type="dxa"/>
        <w:tblCellMar>
          <w:left w:w="70" w:type="dxa"/>
          <w:right w:w="70" w:type="dxa"/>
        </w:tblCellMar>
        <w:tblLook w:val="04A0" w:firstRow="1" w:lastRow="0" w:firstColumn="1" w:lastColumn="0" w:noHBand="0" w:noVBand="1"/>
      </w:tblPr>
      <w:tblGrid>
        <w:gridCol w:w="4957"/>
        <w:gridCol w:w="1842"/>
        <w:gridCol w:w="1486"/>
        <w:gridCol w:w="1480"/>
      </w:tblGrid>
      <w:tr w:rsidR="00666B63" w:rsidRPr="00F97C7A" w:rsidTr="00666B63">
        <w:trPr>
          <w:trHeight w:val="60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6B63" w:rsidRPr="00F97C7A" w:rsidRDefault="00666B63" w:rsidP="00666B63">
            <w:pPr>
              <w:spacing w:before="0" w:after="0" w:line="240" w:lineRule="auto"/>
              <w:jc w:val="center"/>
              <w:rPr>
                <w:b/>
                <w:bCs/>
                <w:sz w:val="22"/>
              </w:rPr>
            </w:pPr>
            <w:r w:rsidRPr="00F97C7A">
              <w:rPr>
                <w:b/>
                <w:bCs/>
                <w:sz w:val="22"/>
              </w:rPr>
              <w:t xml:space="preserve">Položka </w:t>
            </w:r>
          </w:p>
        </w:tc>
        <w:tc>
          <w:tcPr>
            <w:tcW w:w="1842" w:type="dxa"/>
            <w:tcBorders>
              <w:top w:val="single" w:sz="4" w:space="0" w:color="auto"/>
              <w:left w:val="nil"/>
              <w:bottom w:val="single" w:sz="4" w:space="0" w:color="auto"/>
              <w:right w:val="single" w:sz="4" w:space="0" w:color="auto"/>
            </w:tcBorders>
            <w:shd w:val="clear" w:color="auto" w:fill="auto"/>
            <w:vAlign w:val="bottom"/>
            <w:hideMark/>
          </w:tcPr>
          <w:p w:rsidR="00666B63" w:rsidRPr="00F97C7A" w:rsidRDefault="00666B63" w:rsidP="00666B63">
            <w:pPr>
              <w:spacing w:before="0" w:after="0" w:line="240" w:lineRule="auto"/>
              <w:jc w:val="center"/>
              <w:rPr>
                <w:b/>
                <w:bCs/>
                <w:sz w:val="22"/>
              </w:rPr>
            </w:pPr>
            <w:r w:rsidRPr="00F97C7A">
              <w:rPr>
                <w:b/>
                <w:bCs/>
                <w:sz w:val="22"/>
              </w:rPr>
              <w:t>Čerpanie</w:t>
            </w:r>
          </w:p>
        </w:tc>
        <w:tc>
          <w:tcPr>
            <w:tcW w:w="1486" w:type="dxa"/>
            <w:tcBorders>
              <w:top w:val="single" w:sz="4" w:space="0" w:color="auto"/>
              <w:left w:val="nil"/>
              <w:bottom w:val="single" w:sz="4" w:space="0" w:color="auto"/>
              <w:right w:val="single" w:sz="4" w:space="0" w:color="auto"/>
            </w:tcBorders>
            <w:shd w:val="clear" w:color="auto" w:fill="auto"/>
            <w:vAlign w:val="bottom"/>
            <w:hideMark/>
          </w:tcPr>
          <w:p w:rsidR="00666B63" w:rsidRPr="00F97C7A" w:rsidRDefault="00666B63" w:rsidP="00666B63">
            <w:pPr>
              <w:spacing w:before="0" w:after="0" w:line="240" w:lineRule="auto"/>
              <w:jc w:val="center"/>
              <w:rPr>
                <w:b/>
                <w:bCs/>
                <w:sz w:val="22"/>
              </w:rPr>
            </w:pPr>
            <w:r w:rsidRPr="00F97C7A">
              <w:rPr>
                <w:b/>
                <w:bCs/>
                <w:sz w:val="22"/>
              </w:rPr>
              <w:t xml:space="preserve">Upravený rozpočet </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666B63" w:rsidRPr="00F97C7A" w:rsidRDefault="00666B63" w:rsidP="00666B63">
            <w:pPr>
              <w:spacing w:before="0" w:after="0" w:line="240" w:lineRule="auto"/>
              <w:jc w:val="center"/>
              <w:rPr>
                <w:b/>
                <w:bCs/>
                <w:sz w:val="22"/>
              </w:rPr>
            </w:pPr>
            <w:r w:rsidRPr="00F97C7A">
              <w:rPr>
                <w:b/>
                <w:bCs/>
                <w:sz w:val="22"/>
              </w:rPr>
              <w:t>%</w:t>
            </w:r>
          </w:p>
        </w:tc>
      </w:tr>
      <w:tr w:rsidR="00666B63" w:rsidRPr="00F97C7A" w:rsidTr="00666B63">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666B63" w:rsidRPr="00F97C7A" w:rsidRDefault="00666B63" w:rsidP="00666B63">
            <w:pPr>
              <w:spacing w:before="0" w:after="0" w:line="240" w:lineRule="auto"/>
              <w:jc w:val="left"/>
              <w:rPr>
                <w:b/>
                <w:bCs/>
                <w:sz w:val="22"/>
              </w:rPr>
            </w:pPr>
            <w:r w:rsidRPr="00F97C7A">
              <w:rPr>
                <w:b/>
                <w:bCs/>
                <w:sz w:val="22"/>
              </w:rPr>
              <w:t xml:space="preserve">632 energie </w:t>
            </w:r>
          </w:p>
        </w:tc>
        <w:tc>
          <w:tcPr>
            <w:tcW w:w="1842" w:type="dxa"/>
            <w:tcBorders>
              <w:top w:val="nil"/>
              <w:left w:val="nil"/>
              <w:bottom w:val="single" w:sz="4" w:space="0" w:color="auto"/>
              <w:right w:val="single" w:sz="4" w:space="0" w:color="auto"/>
            </w:tcBorders>
            <w:shd w:val="clear" w:color="auto" w:fill="auto"/>
            <w:noWrap/>
            <w:vAlign w:val="bottom"/>
            <w:hideMark/>
          </w:tcPr>
          <w:p w:rsidR="00666B63" w:rsidRPr="00F97C7A" w:rsidRDefault="00666B63" w:rsidP="00F97C7A">
            <w:pPr>
              <w:spacing w:before="0" w:after="0" w:line="240" w:lineRule="auto"/>
              <w:jc w:val="right"/>
              <w:rPr>
                <w:b/>
                <w:bCs/>
                <w:sz w:val="22"/>
              </w:rPr>
            </w:pPr>
            <w:r w:rsidRPr="00F97C7A">
              <w:rPr>
                <w:b/>
                <w:bCs/>
                <w:sz w:val="22"/>
              </w:rPr>
              <w:t xml:space="preserve">7 117,77 € </w:t>
            </w:r>
          </w:p>
        </w:tc>
        <w:tc>
          <w:tcPr>
            <w:tcW w:w="1486" w:type="dxa"/>
            <w:tcBorders>
              <w:top w:val="nil"/>
              <w:left w:val="nil"/>
              <w:bottom w:val="single" w:sz="4" w:space="0" w:color="auto"/>
              <w:right w:val="single" w:sz="4" w:space="0" w:color="auto"/>
            </w:tcBorders>
            <w:shd w:val="clear" w:color="auto" w:fill="auto"/>
            <w:noWrap/>
            <w:vAlign w:val="bottom"/>
            <w:hideMark/>
          </w:tcPr>
          <w:p w:rsidR="00666B63" w:rsidRPr="00F97C7A" w:rsidRDefault="00666B63" w:rsidP="00F97C7A">
            <w:pPr>
              <w:spacing w:before="0" w:after="0" w:line="240" w:lineRule="auto"/>
              <w:jc w:val="right"/>
              <w:rPr>
                <w:b/>
                <w:bCs/>
                <w:sz w:val="22"/>
              </w:rPr>
            </w:pPr>
            <w:r w:rsidRPr="00F97C7A">
              <w:rPr>
                <w:b/>
                <w:bCs/>
                <w:sz w:val="22"/>
              </w:rPr>
              <w:t xml:space="preserve">7 117,77 € </w:t>
            </w:r>
          </w:p>
        </w:tc>
        <w:tc>
          <w:tcPr>
            <w:tcW w:w="1480" w:type="dxa"/>
            <w:tcBorders>
              <w:top w:val="nil"/>
              <w:left w:val="nil"/>
              <w:bottom w:val="single" w:sz="4" w:space="0" w:color="auto"/>
              <w:right w:val="single" w:sz="4" w:space="0" w:color="auto"/>
            </w:tcBorders>
            <w:shd w:val="clear" w:color="auto" w:fill="auto"/>
            <w:noWrap/>
            <w:vAlign w:val="bottom"/>
            <w:hideMark/>
          </w:tcPr>
          <w:p w:rsidR="00666B63" w:rsidRPr="00F97C7A" w:rsidRDefault="00666B63" w:rsidP="00F97C7A">
            <w:pPr>
              <w:spacing w:before="0" w:after="0" w:line="240" w:lineRule="auto"/>
              <w:jc w:val="right"/>
              <w:rPr>
                <w:b/>
                <w:bCs/>
                <w:sz w:val="22"/>
              </w:rPr>
            </w:pPr>
            <w:r w:rsidRPr="00F97C7A">
              <w:rPr>
                <w:b/>
                <w:bCs/>
                <w:sz w:val="22"/>
              </w:rPr>
              <w:t>100,00</w:t>
            </w:r>
          </w:p>
        </w:tc>
      </w:tr>
      <w:tr w:rsidR="00666B63" w:rsidRPr="00F97C7A" w:rsidTr="00666B63">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666B63" w:rsidRPr="00F97C7A" w:rsidRDefault="00666B63" w:rsidP="00666B63">
            <w:pPr>
              <w:spacing w:before="0" w:after="0" w:line="240" w:lineRule="auto"/>
              <w:jc w:val="left"/>
              <w:rPr>
                <w:sz w:val="22"/>
              </w:rPr>
            </w:pPr>
            <w:r w:rsidRPr="00F97C7A">
              <w:rPr>
                <w:sz w:val="22"/>
              </w:rPr>
              <w:t xml:space="preserve">632001 energie </w:t>
            </w:r>
          </w:p>
        </w:tc>
        <w:tc>
          <w:tcPr>
            <w:tcW w:w="1842" w:type="dxa"/>
            <w:tcBorders>
              <w:top w:val="nil"/>
              <w:left w:val="nil"/>
              <w:bottom w:val="single" w:sz="4" w:space="0" w:color="auto"/>
              <w:right w:val="single" w:sz="4" w:space="0" w:color="auto"/>
            </w:tcBorders>
            <w:shd w:val="clear" w:color="auto" w:fill="auto"/>
            <w:noWrap/>
            <w:vAlign w:val="bottom"/>
            <w:hideMark/>
          </w:tcPr>
          <w:p w:rsidR="00666B63" w:rsidRPr="00F97C7A" w:rsidRDefault="00666B63" w:rsidP="00F97C7A">
            <w:pPr>
              <w:spacing w:before="0" w:after="0" w:line="240" w:lineRule="auto"/>
              <w:jc w:val="right"/>
              <w:rPr>
                <w:sz w:val="22"/>
              </w:rPr>
            </w:pPr>
            <w:r w:rsidRPr="00F97C7A">
              <w:rPr>
                <w:sz w:val="22"/>
              </w:rPr>
              <w:t xml:space="preserve">4 645,12 € </w:t>
            </w:r>
          </w:p>
        </w:tc>
        <w:tc>
          <w:tcPr>
            <w:tcW w:w="1486" w:type="dxa"/>
            <w:tcBorders>
              <w:top w:val="nil"/>
              <w:left w:val="nil"/>
              <w:bottom w:val="single" w:sz="4" w:space="0" w:color="auto"/>
              <w:right w:val="single" w:sz="4" w:space="0" w:color="auto"/>
            </w:tcBorders>
            <w:shd w:val="clear" w:color="auto" w:fill="auto"/>
            <w:noWrap/>
            <w:vAlign w:val="bottom"/>
            <w:hideMark/>
          </w:tcPr>
          <w:p w:rsidR="00666B63" w:rsidRPr="00F97C7A" w:rsidRDefault="00666B63" w:rsidP="00F97C7A">
            <w:pPr>
              <w:spacing w:before="0" w:after="0" w:line="240" w:lineRule="auto"/>
              <w:jc w:val="right"/>
              <w:rPr>
                <w:sz w:val="22"/>
              </w:rPr>
            </w:pPr>
            <w:r w:rsidRPr="00F97C7A">
              <w:rPr>
                <w:sz w:val="22"/>
              </w:rPr>
              <w:t xml:space="preserve">4 645,12 € </w:t>
            </w:r>
          </w:p>
        </w:tc>
        <w:tc>
          <w:tcPr>
            <w:tcW w:w="1480" w:type="dxa"/>
            <w:tcBorders>
              <w:top w:val="nil"/>
              <w:left w:val="nil"/>
              <w:bottom w:val="single" w:sz="4" w:space="0" w:color="auto"/>
              <w:right w:val="single" w:sz="4" w:space="0" w:color="auto"/>
            </w:tcBorders>
            <w:shd w:val="clear" w:color="auto" w:fill="auto"/>
            <w:noWrap/>
            <w:vAlign w:val="bottom"/>
            <w:hideMark/>
          </w:tcPr>
          <w:p w:rsidR="00666B63" w:rsidRPr="00F97C7A" w:rsidRDefault="00666B63" w:rsidP="00F97C7A">
            <w:pPr>
              <w:spacing w:before="0" w:after="0" w:line="240" w:lineRule="auto"/>
              <w:jc w:val="right"/>
              <w:rPr>
                <w:sz w:val="22"/>
              </w:rPr>
            </w:pPr>
            <w:r w:rsidRPr="00F97C7A">
              <w:rPr>
                <w:sz w:val="22"/>
              </w:rPr>
              <w:t>100,00</w:t>
            </w:r>
          </w:p>
        </w:tc>
      </w:tr>
      <w:tr w:rsidR="00666B63" w:rsidRPr="00F97C7A" w:rsidTr="00666B63">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666B63" w:rsidRPr="00F97C7A" w:rsidRDefault="00666B63" w:rsidP="00666B63">
            <w:pPr>
              <w:spacing w:before="0" w:after="0" w:line="240" w:lineRule="auto"/>
              <w:jc w:val="left"/>
              <w:rPr>
                <w:sz w:val="22"/>
              </w:rPr>
            </w:pPr>
            <w:r w:rsidRPr="00F97C7A">
              <w:rPr>
                <w:sz w:val="22"/>
              </w:rPr>
              <w:t xml:space="preserve">632002 vodné stočné </w:t>
            </w:r>
          </w:p>
        </w:tc>
        <w:tc>
          <w:tcPr>
            <w:tcW w:w="1842" w:type="dxa"/>
            <w:tcBorders>
              <w:top w:val="nil"/>
              <w:left w:val="nil"/>
              <w:bottom w:val="single" w:sz="4" w:space="0" w:color="auto"/>
              <w:right w:val="single" w:sz="4" w:space="0" w:color="auto"/>
            </w:tcBorders>
            <w:shd w:val="clear" w:color="auto" w:fill="auto"/>
            <w:noWrap/>
            <w:vAlign w:val="bottom"/>
            <w:hideMark/>
          </w:tcPr>
          <w:p w:rsidR="00666B63" w:rsidRPr="00F97C7A" w:rsidRDefault="00666B63" w:rsidP="00F97C7A">
            <w:pPr>
              <w:spacing w:before="0" w:after="0" w:line="240" w:lineRule="auto"/>
              <w:jc w:val="right"/>
              <w:rPr>
                <w:sz w:val="22"/>
              </w:rPr>
            </w:pPr>
            <w:r w:rsidRPr="00F97C7A">
              <w:rPr>
                <w:sz w:val="22"/>
              </w:rPr>
              <w:t xml:space="preserve">881,63 € </w:t>
            </w:r>
          </w:p>
        </w:tc>
        <w:tc>
          <w:tcPr>
            <w:tcW w:w="1486" w:type="dxa"/>
            <w:tcBorders>
              <w:top w:val="nil"/>
              <w:left w:val="nil"/>
              <w:bottom w:val="single" w:sz="4" w:space="0" w:color="auto"/>
              <w:right w:val="single" w:sz="4" w:space="0" w:color="auto"/>
            </w:tcBorders>
            <w:shd w:val="clear" w:color="auto" w:fill="auto"/>
            <w:noWrap/>
            <w:vAlign w:val="bottom"/>
            <w:hideMark/>
          </w:tcPr>
          <w:p w:rsidR="00666B63" w:rsidRPr="00F97C7A" w:rsidRDefault="00666B63" w:rsidP="00F97C7A">
            <w:pPr>
              <w:spacing w:before="0" w:after="0" w:line="240" w:lineRule="auto"/>
              <w:jc w:val="right"/>
              <w:rPr>
                <w:sz w:val="22"/>
              </w:rPr>
            </w:pPr>
            <w:r w:rsidRPr="00F97C7A">
              <w:rPr>
                <w:sz w:val="22"/>
              </w:rPr>
              <w:t xml:space="preserve">881,63 € </w:t>
            </w:r>
          </w:p>
        </w:tc>
        <w:tc>
          <w:tcPr>
            <w:tcW w:w="1480" w:type="dxa"/>
            <w:tcBorders>
              <w:top w:val="nil"/>
              <w:left w:val="nil"/>
              <w:bottom w:val="single" w:sz="4" w:space="0" w:color="auto"/>
              <w:right w:val="single" w:sz="4" w:space="0" w:color="auto"/>
            </w:tcBorders>
            <w:shd w:val="clear" w:color="auto" w:fill="auto"/>
            <w:noWrap/>
            <w:vAlign w:val="bottom"/>
            <w:hideMark/>
          </w:tcPr>
          <w:p w:rsidR="00666B63" w:rsidRPr="00F97C7A" w:rsidRDefault="00666B63" w:rsidP="00F97C7A">
            <w:pPr>
              <w:spacing w:before="0" w:after="0" w:line="240" w:lineRule="auto"/>
              <w:jc w:val="right"/>
              <w:rPr>
                <w:sz w:val="22"/>
              </w:rPr>
            </w:pPr>
            <w:r w:rsidRPr="00F97C7A">
              <w:rPr>
                <w:sz w:val="22"/>
              </w:rPr>
              <w:t>100,00</w:t>
            </w:r>
          </w:p>
        </w:tc>
      </w:tr>
      <w:tr w:rsidR="00666B63" w:rsidRPr="00F97C7A" w:rsidTr="00666B63">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666B63" w:rsidRPr="00F97C7A" w:rsidRDefault="00666B63" w:rsidP="00666B63">
            <w:pPr>
              <w:spacing w:before="0" w:after="0" w:line="240" w:lineRule="auto"/>
              <w:jc w:val="left"/>
              <w:rPr>
                <w:sz w:val="22"/>
              </w:rPr>
            </w:pPr>
            <w:r w:rsidRPr="00F97C7A">
              <w:rPr>
                <w:sz w:val="22"/>
              </w:rPr>
              <w:t xml:space="preserve">632003 poštovné </w:t>
            </w:r>
          </w:p>
        </w:tc>
        <w:tc>
          <w:tcPr>
            <w:tcW w:w="1842" w:type="dxa"/>
            <w:tcBorders>
              <w:top w:val="nil"/>
              <w:left w:val="nil"/>
              <w:bottom w:val="single" w:sz="4" w:space="0" w:color="auto"/>
              <w:right w:val="single" w:sz="4" w:space="0" w:color="auto"/>
            </w:tcBorders>
            <w:shd w:val="clear" w:color="auto" w:fill="auto"/>
            <w:noWrap/>
            <w:vAlign w:val="bottom"/>
            <w:hideMark/>
          </w:tcPr>
          <w:p w:rsidR="00666B63" w:rsidRPr="00F97C7A" w:rsidRDefault="00666B63" w:rsidP="00F97C7A">
            <w:pPr>
              <w:spacing w:before="0" w:after="0" w:line="240" w:lineRule="auto"/>
              <w:jc w:val="right"/>
              <w:rPr>
                <w:sz w:val="22"/>
              </w:rPr>
            </w:pPr>
            <w:r w:rsidRPr="00F97C7A">
              <w:rPr>
                <w:sz w:val="22"/>
              </w:rPr>
              <w:t xml:space="preserve">64,60 € </w:t>
            </w:r>
          </w:p>
        </w:tc>
        <w:tc>
          <w:tcPr>
            <w:tcW w:w="1486" w:type="dxa"/>
            <w:tcBorders>
              <w:top w:val="nil"/>
              <w:left w:val="nil"/>
              <w:bottom w:val="single" w:sz="4" w:space="0" w:color="auto"/>
              <w:right w:val="single" w:sz="4" w:space="0" w:color="auto"/>
            </w:tcBorders>
            <w:shd w:val="clear" w:color="auto" w:fill="auto"/>
            <w:noWrap/>
            <w:vAlign w:val="bottom"/>
            <w:hideMark/>
          </w:tcPr>
          <w:p w:rsidR="00666B63" w:rsidRPr="00F97C7A" w:rsidRDefault="00666B63" w:rsidP="00F97C7A">
            <w:pPr>
              <w:spacing w:before="0" w:after="0" w:line="240" w:lineRule="auto"/>
              <w:jc w:val="right"/>
              <w:rPr>
                <w:sz w:val="22"/>
              </w:rPr>
            </w:pPr>
            <w:r w:rsidRPr="00F97C7A">
              <w:rPr>
                <w:sz w:val="22"/>
              </w:rPr>
              <w:t xml:space="preserve">64,60 € </w:t>
            </w:r>
          </w:p>
        </w:tc>
        <w:tc>
          <w:tcPr>
            <w:tcW w:w="1480" w:type="dxa"/>
            <w:tcBorders>
              <w:top w:val="nil"/>
              <w:left w:val="nil"/>
              <w:bottom w:val="single" w:sz="4" w:space="0" w:color="auto"/>
              <w:right w:val="single" w:sz="4" w:space="0" w:color="auto"/>
            </w:tcBorders>
            <w:shd w:val="clear" w:color="auto" w:fill="auto"/>
            <w:noWrap/>
            <w:vAlign w:val="bottom"/>
            <w:hideMark/>
          </w:tcPr>
          <w:p w:rsidR="00666B63" w:rsidRPr="00F97C7A" w:rsidRDefault="00666B63" w:rsidP="00F97C7A">
            <w:pPr>
              <w:spacing w:before="0" w:after="0" w:line="240" w:lineRule="auto"/>
              <w:jc w:val="right"/>
              <w:rPr>
                <w:sz w:val="22"/>
              </w:rPr>
            </w:pPr>
            <w:r w:rsidRPr="00F97C7A">
              <w:rPr>
                <w:sz w:val="22"/>
              </w:rPr>
              <w:t>100,00</w:t>
            </w:r>
          </w:p>
        </w:tc>
      </w:tr>
      <w:tr w:rsidR="00666B63" w:rsidRPr="00F97C7A" w:rsidTr="00666B63">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666B63" w:rsidRPr="00F97C7A" w:rsidRDefault="00666B63" w:rsidP="00666B63">
            <w:pPr>
              <w:spacing w:before="0" w:after="0" w:line="240" w:lineRule="auto"/>
              <w:jc w:val="left"/>
              <w:rPr>
                <w:sz w:val="22"/>
              </w:rPr>
            </w:pPr>
            <w:r w:rsidRPr="00F97C7A">
              <w:rPr>
                <w:sz w:val="22"/>
              </w:rPr>
              <w:t>632005 telekom</w:t>
            </w:r>
            <w:r w:rsidR="00D41642" w:rsidRPr="00F97C7A">
              <w:rPr>
                <w:sz w:val="22"/>
              </w:rPr>
              <w:t>u</w:t>
            </w:r>
            <w:r w:rsidRPr="00F97C7A">
              <w:rPr>
                <w:sz w:val="22"/>
              </w:rPr>
              <w:t xml:space="preserve">nikačné služby </w:t>
            </w:r>
          </w:p>
        </w:tc>
        <w:tc>
          <w:tcPr>
            <w:tcW w:w="1842" w:type="dxa"/>
            <w:tcBorders>
              <w:top w:val="nil"/>
              <w:left w:val="nil"/>
              <w:bottom w:val="single" w:sz="4" w:space="0" w:color="auto"/>
              <w:right w:val="single" w:sz="4" w:space="0" w:color="auto"/>
            </w:tcBorders>
            <w:shd w:val="clear" w:color="auto" w:fill="auto"/>
            <w:noWrap/>
            <w:vAlign w:val="bottom"/>
            <w:hideMark/>
          </w:tcPr>
          <w:p w:rsidR="00666B63" w:rsidRPr="00F97C7A" w:rsidRDefault="00666B63" w:rsidP="00F97C7A">
            <w:pPr>
              <w:spacing w:before="0" w:after="0" w:line="240" w:lineRule="auto"/>
              <w:jc w:val="right"/>
              <w:rPr>
                <w:sz w:val="22"/>
              </w:rPr>
            </w:pPr>
            <w:r w:rsidRPr="00F97C7A">
              <w:rPr>
                <w:sz w:val="22"/>
              </w:rPr>
              <w:t xml:space="preserve">1 526,42 € </w:t>
            </w:r>
          </w:p>
        </w:tc>
        <w:tc>
          <w:tcPr>
            <w:tcW w:w="1486" w:type="dxa"/>
            <w:tcBorders>
              <w:top w:val="nil"/>
              <w:left w:val="nil"/>
              <w:bottom w:val="single" w:sz="4" w:space="0" w:color="auto"/>
              <w:right w:val="single" w:sz="4" w:space="0" w:color="auto"/>
            </w:tcBorders>
            <w:shd w:val="clear" w:color="auto" w:fill="auto"/>
            <w:noWrap/>
            <w:vAlign w:val="bottom"/>
            <w:hideMark/>
          </w:tcPr>
          <w:p w:rsidR="00666B63" w:rsidRPr="00F97C7A" w:rsidRDefault="00666B63" w:rsidP="00F97C7A">
            <w:pPr>
              <w:spacing w:before="0" w:after="0" w:line="240" w:lineRule="auto"/>
              <w:jc w:val="right"/>
              <w:rPr>
                <w:sz w:val="22"/>
              </w:rPr>
            </w:pPr>
            <w:r w:rsidRPr="00F97C7A">
              <w:rPr>
                <w:sz w:val="22"/>
              </w:rPr>
              <w:t xml:space="preserve">1 526,42 € </w:t>
            </w:r>
          </w:p>
        </w:tc>
        <w:tc>
          <w:tcPr>
            <w:tcW w:w="1480" w:type="dxa"/>
            <w:tcBorders>
              <w:top w:val="nil"/>
              <w:left w:val="nil"/>
              <w:bottom w:val="single" w:sz="4" w:space="0" w:color="auto"/>
              <w:right w:val="single" w:sz="4" w:space="0" w:color="auto"/>
            </w:tcBorders>
            <w:shd w:val="clear" w:color="auto" w:fill="auto"/>
            <w:noWrap/>
            <w:vAlign w:val="bottom"/>
            <w:hideMark/>
          </w:tcPr>
          <w:p w:rsidR="00666B63" w:rsidRPr="00F97C7A" w:rsidRDefault="00666B63" w:rsidP="00F97C7A">
            <w:pPr>
              <w:spacing w:before="0" w:after="0" w:line="240" w:lineRule="auto"/>
              <w:jc w:val="right"/>
              <w:rPr>
                <w:sz w:val="22"/>
              </w:rPr>
            </w:pPr>
            <w:r w:rsidRPr="00F97C7A">
              <w:rPr>
                <w:sz w:val="22"/>
              </w:rPr>
              <w:t>100,00</w:t>
            </w:r>
          </w:p>
        </w:tc>
      </w:tr>
    </w:tbl>
    <w:p w:rsidR="00666B63" w:rsidRDefault="00666B63" w:rsidP="00666B63"/>
    <w:p w:rsidR="00AA27CF" w:rsidRDefault="00AA27CF" w:rsidP="00666B63"/>
    <w:tbl>
      <w:tblPr>
        <w:tblW w:w="9772" w:type="dxa"/>
        <w:tblInd w:w="75" w:type="dxa"/>
        <w:tblCellMar>
          <w:left w:w="70" w:type="dxa"/>
          <w:right w:w="70" w:type="dxa"/>
        </w:tblCellMar>
        <w:tblLook w:val="04A0" w:firstRow="1" w:lastRow="0" w:firstColumn="1" w:lastColumn="0" w:noHBand="0" w:noVBand="1"/>
      </w:tblPr>
      <w:tblGrid>
        <w:gridCol w:w="4957"/>
        <w:gridCol w:w="1842"/>
        <w:gridCol w:w="1493"/>
        <w:gridCol w:w="1480"/>
      </w:tblGrid>
      <w:tr w:rsidR="00A81A47" w:rsidRPr="007B4BDF" w:rsidTr="00A81A47">
        <w:trPr>
          <w:trHeight w:val="30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b/>
                <w:bCs/>
                <w:sz w:val="22"/>
              </w:rPr>
            </w:pPr>
            <w:r w:rsidRPr="007B4BDF">
              <w:rPr>
                <w:b/>
                <w:bCs/>
                <w:sz w:val="22"/>
              </w:rPr>
              <w:lastRenderedPageBreak/>
              <w:t>633 materiál</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b/>
                <w:bCs/>
                <w:sz w:val="22"/>
              </w:rPr>
            </w:pPr>
            <w:r w:rsidRPr="007B4BDF">
              <w:rPr>
                <w:b/>
                <w:bCs/>
                <w:sz w:val="22"/>
              </w:rPr>
              <w:t xml:space="preserve">30 123,64 € </w:t>
            </w:r>
          </w:p>
        </w:tc>
        <w:tc>
          <w:tcPr>
            <w:tcW w:w="1493" w:type="dxa"/>
            <w:tcBorders>
              <w:top w:val="single" w:sz="4" w:space="0" w:color="auto"/>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b/>
                <w:bCs/>
                <w:sz w:val="22"/>
              </w:rPr>
            </w:pPr>
            <w:r w:rsidRPr="007B4BDF">
              <w:rPr>
                <w:b/>
                <w:bCs/>
                <w:sz w:val="22"/>
              </w:rPr>
              <w:t xml:space="preserve">28 320,02 € </w:t>
            </w:r>
          </w:p>
        </w:tc>
        <w:tc>
          <w:tcPr>
            <w:tcW w:w="1480" w:type="dxa"/>
            <w:tcBorders>
              <w:top w:val="single" w:sz="4" w:space="0" w:color="auto"/>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b/>
                <w:bCs/>
                <w:sz w:val="22"/>
              </w:rPr>
            </w:pPr>
            <w:r w:rsidRPr="007B4BDF">
              <w:rPr>
                <w:b/>
                <w:bCs/>
                <w:sz w:val="22"/>
              </w:rPr>
              <w:t>106,37</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633001 Interiérové vybavenie</w:t>
            </w:r>
          </w:p>
        </w:tc>
        <w:tc>
          <w:tcPr>
            <w:tcW w:w="1842"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12 940,20 € </w:t>
            </w:r>
          </w:p>
        </w:tc>
        <w:tc>
          <w:tcPr>
            <w:tcW w:w="1493"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12 940,20 € </w:t>
            </w:r>
          </w:p>
        </w:tc>
        <w:tc>
          <w:tcPr>
            <w:tcW w:w="1480"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100,00</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633002 výpočtová technika</w:t>
            </w:r>
          </w:p>
        </w:tc>
        <w:tc>
          <w:tcPr>
            <w:tcW w:w="1842"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52,81 € </w:t>
            </w:r>
          </w:p>
        </w:tc>
        <w:tc>
          <w:tcPr>
            <w:tcW w:w="1493"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52,81 € </w:t>
            </w:r>
          </w:p>
        </w:tc>
        <w:tc>
          <w:tcPr>
            <w:tcW w:w="1480"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100,00</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 xml:space="preserve">633003 telekomunikačná technika </w:t>
            </w:r>
          </w:p>
        </w:tc>
        <w:tc>
          <w:tcPr>
            <w:tcW w:w="1842"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317,86 € </w:t>
            </w:r>
          </w:p>
        </w:tc>
        <w:tc>
          <w:tcPr>
            <w:tcW w:w="1493"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317,86 € </w:t>
            </w:r>
          </w:p>
        </w:tc>
        <w:tc>
          <w:tcPr>
            <w:tcW w:w="1480"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100,00</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633004 Prevádzkové stroje, prístroje, zariadenia</w:t>
            </w:r>
          </w:p>
        </w:tc>
        <w:tc>
          <w:tcPr>
            <w:tcW w:w="1842"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1 103,29 € </w:t>
            </w:r>
          </w:p>
        </w:tc>
        <w:tc>
          <w:tcPr>
            <w:tcW w:w="1493"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1 103,29 € </w:t>
            </w:r>
          </w:p>
        </w:tc>
        <w:tc>
          <w:tcPr>
            <w:tcW w:w="1480"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100,00</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633005 Špeciálne  stroje, prístroje, zariadenia</w:t>
            </w:r>
          </w:p>
        </w:tc>
        <w:tc>
          <w:tcPr>
            <w:tcW w:w="1842"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1 891,52 € </w:t>
            </w:r>
          </w:p>
        </w:tc>
        <w:tc>
          <w:tcPr>
            <w:tcW w:w="1493"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1 891,52 € </w:t>
            </w:r>
          </w:p>
        </w:tc>
        <w:tc>
          <w:tcPr>
            <w:tcW w:w="1480"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100,00</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633006 Všeobecný materiál</w:t>
            </w:r>
          </w:p>
        </w:tc>
        <w:tc>
          <w:tcPr>
            <w:tcW w:w="1842"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9 988,34 € </w:t>
            </w:r>
          </w:p>
        </w:tc>
        <w:tc>
          <w:tcPr>
            <w:tcW w:w="1493"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8 184,72 € </w:t>
            </w:r>
          </w:p>
        </w:tc>
        <w:tc>
          <w:tcPr>
            <w:tcW w:w="1480"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122,04</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633009 Knihy, časopisy, noviny, učebnice</w:t>
            </w:r>
          </w:p>
        </w:tc>
        <w:tc>
          <w:tcPr>
            <w:tcW w:w="1842"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585,07 € </w:t>
            </w:r>
          </w:p>
        </w:tc>
        <w:tc>
          <w:tcPr>
            <w:tcW w:w="1493"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585,07 € </w:t>
            </w:r>
          </w:p>
        </w:tc>
        <w:tc>
          <w:tcPr>
            <w:tcW w:w="1480"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100,00</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 xml:space="preserve">633010 Pracovné odevy, obuv a pracovné pomôcky </w:t>
            </w:r>
          </w:p>
        </w:tc>
        <w:tc>
          <w:tcPr>
            <w:tcW w:w="1842"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2 983,70 € </w:t>
            </w:r>
          </w:p>
        </w:tc>
        <w:tc>
          <w:tcPr>
            <w:tcW w:w="1493"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2 983,70 € </w:t>
            </w:r>
          </w:p>
        </w:tc>
        <w:tc>
          <w:tcPr>
            <w:tcW w:w="1480"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100,00</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 xml:space="preserve">633013 Softvér </w:t>
            </w:r>
          </w:p>
        </w:tc>
        <w:tc>
          <w:tcPr>
            <w:tcW w:w="1842"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260,85 € </w:t>
            </w:r>
          </w:p>
        </w:tc>
        <w:tc>
          <w:tcPr>
            <w:tcW w:w="1493"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260,85 € </w:t>
            </w:r>
          </w:p>
        </w:tc>
        <w:tc>
          <w:tcPr>
            <w:tcW w:w="1480"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100,00</w:t>
            </w:r>
          </w:p>
        </w:tc>
      </w:tr>
    </w:tbl>
    <w:p w:rsidR="005B020B" w:rsidRDefault="005B020B" w:rsidP="00666B63">
      <w:r>
        <w:t>Položka interiérové vybavenie 633001 – zakúpenie vybavenia izieb pri rozšírení kapacity zariadenia o 8 miest.</w:t>
      </w:r>
    </w:p>
    <w:p w:rsidR="00381FDC" w:rsidRDefault="00A81A47" w:rsidP="00666B63">
      <w:r>
        <w:t xml:space="preserve">Položka všeobecný materiál 633006 bola prekročená z dôvodu </w:t>
      </w:r>
      <w:r w:rsidR="00B07A1F">
        <w:t xml:space="preserve">použitia </w:t>
      </w:r>
      <w:r>
        <w:t xml:space="preserve"> peňažných prostriedkov  od klientov samoplatcov, kde sme prekročili príjmy o</w:t>
      </w:r>
      <w:r w:rsidR="00B07A1F">
        <w:t> </w:t>
      </w:r>
      <w:r>
        <w:t>1</w:t>
      </w:r>
      <w:r w:rsidR="00B07A1F">
        <w:t xml:space="preserve"> </w:t>
      </w:r>
      <w:r>
        <w:t>508,</w:t>
      </w:r>
      <w:r w:rsidR="00B07A1F">
        <w:t xml:space="preserve">06 </w:t>
      </w:r>
      <w:r w:rsidR="004D7BA1">
        <w:t>€.</w:t>
      </w:r>
    </w:p>
    <w:p w:rsidR="00B07A1F" w:rsidRPr="00666B63" w:rsidRDefault="00B07A1F" w:rsidP="00666B63"/>
    <w:tbl>
      <w:tblPr>
        <w:tblW w:w="9776" w:type="dxa"/>
        <w:tblInd w:w="75" w:type="dxa"/>
        <w:tblCellMar>
          <w:left w:w="70" w:type="dxa"/>
          <w:right w:w="70" w:type="dxa"/>
        </w:tblCellMar>
        <w:tblLook w:val="04A0" w:firstRow="1" w:lastRow="0" w:firstColumn="1" w:lastColumn="0" w:noHBand="0" w:noVBand="1"/>
      </w:tblPr>
      <w:tblGrid>
        <w:gridCol w:w="4957"/>
        <w:gridCol w:w="1701"/>
        <w:gridCol w:w="1559"/>
        <w:gridCol w:w="1559"/>
      </w:tblGrid>
      <w:tr w:rsidR="00A81A47" w:rsidRPr="007B4BDF" w:rsidTr="00A81A47">
        <w:trPr>
          <w:trHeight w:val="30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b/>
                <w:bCs/>
                <w:sz w:val="22"/>
              </w:rPr>
            </w:pPr>
            <w:r w:rsidRPr="007B4BDF">
              <w:rPr>
                <w:b/>
                <w:bCs/>
                <w:sz w:val="22"/>
              </w:rPr>
              <w:t xml:space="preserve">635 rutinná a štandard. údržba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b/>
                <w:bCs/>
                <w:sz w:val="22"/>
              </w:rPr>
            </w:pPr>
            <w:r w:rsidRPr="007B4BDF">
              <w:rPr>
                <w:b/>
                <w:bCs/>
                <w:sz w:val="22"/>
              </w:rPr>
              <w:t xml:space="preserve">955,49 €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b/>
                <w:bCs/>
                <w:sz w:val="22"/>
              </w:rPr>
            </w:pPr>
            <w:r w:rsidRPr="007B4BDF">
              <w:rPr>
                <w:b/>
                <w:bCs/>
                <w:sz w:val="22"/>
              </w:rPr>
              <w:t xml:space="preserve">955,49 €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b/>
                <w:bCs/>
                <w:sz w:val="22"/>
              </w:rPr>
            </w:pPr>
            <w:r w:rsidRPr="007B4BDF">
              <w:rPr>
                <w:b/>
                <w:bCs/>
                <w:sz w:val="22"/>
              </w:rPr>
              <w:t>100,00</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635004 Rutinná a štandardná údržba prevádzkových strojov, prístr. zariad.</w:t>
            </w:r>
          </w:p>
        </w:tc>
        <w:tc>
          <w:tcPr>
            <w:tcW w:w="1701"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955,49 € </w:t>
            </w:r>
          </w:p>
        </w:tc>
        <w:tc>
          <w:tcPr>
            <w:tcW w:w="1559"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955,49 € </w:t>
            </w:r>
          </w:p>
        </w:tc>
        <w:tc>
          <w:tcPr>
            <w:tcW w:w="1559"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100,00</w:t>
            </w:r>
          </w:p>
        </w:tc>
      </w:tr>
    </w:tbl>
    <w:p w:rsidR="009B5931" w:rsidRPr="009B5931" w:rsidRDefault="009B5931" w:rsidP="009B5931"/>
    <w:tbl>
      <w:tblPr>
        <w:tblW w:w="9776" w:type="dxa"/>
        <w:tblInd w:w="75" w:type="dxa"/>
        <w:tblCellMar>
          <w:left w:w="70" w:type="dxa"/>
          <w:right w:w="70" w:type="dxa"/>
        </w:tblCellMar>
        <w:tblLook w:val="04A0" w:firstRow="1" w:lastRow="0" w:firstColumn="1" w:lastColumn="0" w:noHBand="0" w:noVBand="1"/>
      </w:tblPr>
      <w:tblGrid>
        <w:gridCol w:w="4957"/>
        <w:gridCol w:w="1701"/>
        <w:gridCol w:w="1634"/>
        <w:gridCol w:w="1484"/>
      </w:tblGrid>
      <w:tr w:rsidR="00A81A47" w:rsidRPr="007B4BDF" w:rsidTr="00A81A47">
        <w:trPr>
          <w:trHeight w:val="300"/>
        </w:trPr>
        <w:tc>
          <w:tcPr>
            <w:tcW w:w="49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b/>
                <w:bCs/>
                <w:sz w:val="22"/>
              </w:rPr>
            </w:pPr>
            <w:r w:rsidRPr="007B4BDF">
              <w:rPr>
                <w:b/>
                <w:bCs/>
                <w:sz w:val="22"/>
              </w:rPr>
              <w:t xml:space="preserve">637 služby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b/>
                <w:bCs/>
                <w:sz w:val="22"/>
              </w:rPr>
            </w:pPr>
            <w:r w:rsidRPr="007B4BDF">
              <w:rPr>
                <w:b/>
                <w:bCs/>
                <w:sz w:val="22"/>
              </w:rPr>
              <w:t xml:space="preserve">94 597,46 € </w:t>
            </w:r>
          </w:p>
        </w:tc>
        <w:tc>
          <w:tcPr>
            <w:tcW w:w="1634" w:type="dxa"/>
            <w:tcBorders>
              <w:top w:val="single" w:sz="4" w:space="0" w:color="auto"/>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b/>
                <w:bCs/>
                <w:sz w:val="22"/>
              </w:rPr>
            </w:pPr>
            <w:r w:rsidRPr="007B4BDF">
              <w:rPr>
                <w:b/>
                <w:bCs/>
                <w:sz w:val="22"/>
              </w:rPr>
              <w:t xml:space="preserve">94 597,46 € </w:t>
            </w:r>
          </w:p>
        </w:tc>
        <w:tc>
          <w:tcPr>
            <w:tcW w:w="1484" w:type="dxa"/>
            <w:tcBorders>
              <w:top w:val="single" w:sz="4" w:space="0" w:color="auto"/>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b/>
                <w:bCs/>
                <w:sz w:val="22"/>
              </w:rPr>
            </w:pPr>
            <w:r w:rsidRPr="007B4BDF">
              <w:rPr>
                <w:b/>
                <w:bCs/>
                <w:sz w:val="22"/>
              </w:rPr>
              <w:t>100,00</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 xml:space="preserve">637001 školenia, kurzy, semináre </w:t>
            </w:r>
          </w:p>
        </w:tc>
        <w:tc>
          <w:tcPr>
            <w:tcW w:w="1701"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1 732,00 € </w:t>
            </w:r>
          </w:p>
        </w:tc>
        <w:tc>
          <w:tcPr>
            <w:tcW w:w="1634"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1 732,00 € </w:t>
            </w:r>
          </w:p>
        </w:tc>
        <w:tc>
          <w:tcPr>
            <w:tcW w:w="1484"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100,00</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 xml:space="preserve">637004 všeobecný služby </w:t>
            </w:r>
          </w:p>
        </w:tc>
        <w:tc>
          <w:tcPr>
            <w:tcW w:w="1701"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5 278,43 € </w:t>
            </w:r>
          </w:p>
        </w:tc>
        <w:tc>
          <w:tcPr>
            <w:tcW w:w="1634"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5 278,43 € </w:t>
            </w:r>
          </w:p>
        </w:tc>
        <w:tc>
          <w:tcPr>
            <w:tcW w:w="1484"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100,00</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 xml:space="preserve">637012 Poplatky a odvody </w:t>
            </w:r>
          </w:p>
        </w:tc>
        <w:tc>
          <w:tcPr>
            <w:tcW w:w="1701"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279,53 € </w:t>
            </w:r>
          </w:p>
        </w:tc>
        <w:tc>
          <w:tcPr>
            <w:tcW w:w="1634"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279,53 € </w:t>
            </w:r>
          </w:p>
        </w:tc>
        <w:tc>
          <w:tcPr>
            <w:tcW w:w="1484"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100,00</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637014 stravovanie</w:t>
            </w:r>
          </w:p>
        </w:tc>
        <w:tc>
          <w:tcPr>
            <w:tcW w:w="1701"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83 408,83 € </w:t>
            </w:r>
          </w:p>
        </w:tc>
        <w:tc>
          <w:tcPr>
            <w:tcW w:w="1634"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83 408,83 € </w:t>
            </w:r>
          </w:p>
        </w:tc>
        <w:tc>
          <w:tcPr>
            <w:tcW w:w="1484"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100,00</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637015 poistné</w:t>
            </w:r>
          </w:p>
        </w:tc>
        <w:tc>
          <w:tcPr>
            <w:tcW w:w="1701"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486,91 € </w:t>
            </w:r>
          </w:p>
        </w:tc>
        <w:tc>
          <w:tcPr>
            <w:tcW w:w="1634"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486,91 € </w:t>
            </w:r>
          </w:p>
        </w:tc>
        <w:tc>
          <w:tcPr>
            <w:tcW w:w="1484"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100,00</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637016 prídel do sociálneho fondu</w:t>
            </w:r>
          </w:p>
        </w:tc>
        <w:tc>
          <w:tcPr>
            <w:tcW w:w="1701"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1 759,46 € </w:t>
            </w:r>
          </w:p>
        </w:tc>
        <w:tc>
          <w:tcPr>
            <w:tcW w:w="1634"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1 759,46 € </w:t>
            </w:r>
          </w:p>
        </w:tc>
        <w:tc>
          <w:tcPr>
            <w:tcW w:w="1484"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100,00</w:t>
            </w:r>
          </w:p>
        </w:tc>
      </w:tr>
      <w:tr w:rsidR="00A81A47" w:rsidRPr="007B4BDF" w:rsidTr="00A81A47">
        <w:trPr>
          <w:trHeight w:val="300"/>
        </w:trPr>
        <w:tc>
          <w:tcPr>
            <w:tcW w:w="4957" w:type="dxa"/>
            <w:tcBorders>
              <w:top w:val="nil"/>
              <w:left w:val="single" w:sz="4" w:space="0" w:color="auto"/>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left"/>
              <w:rPr>
                <w:sz w:val="22"/>
              </w:rPr>
            </w:pPr>
            <w:r w:rsidRPr="007B4BDF">
              <w:rPr>
                <w:sz w:val="22"/>
              </w:rPr>
              <w:t>637027 Odmeny pracovníkov mimopracovného pomeru</w:t>
            </w:r>
          </w:p>
        </w:tc>
        <w:tc>
          <w:tcPr>
            <w:tcW w:w="1701"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1 652,30 € </w:t>
            </w:r>
          </w:p>
        </w:tc>
        <w:tc>
          <w:tcPr>
            <w:tcW w:w="1634"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7B4BDF">
            <w:pPr>
              <w:spacing w:before="0" w:after="0" w:line="240" w:lineRule="auto"/>
              <w:jc w:val="right"/>
              <w:rPr>
                <w:sz w:val="22"/>
              </w:rPr>
            </w:pPr>
            <w:r w:rsidRPr="007B4BDF">
              <w:rPr>
                <w:sz w:val="22"/>
              </w:rPr>
              <w:t xml:space="preserve">1 652,30 € </w:t>
            </w:r>
          </w:p>
        </w:tc>
        <w:tc>
          <w:tcPr>
            <w:tcW w:w="1484" w:type="dxa"/>
            <w:tcBorders>
              <w:top w:val="nil"/>
              <w:left w:val="nil"/>
              <w:bottom w:val="single" w:sz="4" w:space="0" w:color="auto"/>
              <w:right w:val="single" w:sz="4" w:space="0" w:color="auto"/>
            </w:tcBorders>
            <w:shd w:val="clear" w:color="auto" w:fill="auto"/>
            <w:noWrap/>
            <w:vAlign w:val="bottom"/>
            <w:hideMark/>
          </w:tcPr>
          <w:p w:rsidR="00A81A47" w:rsidRPr="007B4BDF" w:rsidRDefault="00A81A47" w:rsidP="00A81A47">
            <w:pPr>
              <w:spacing w:before="0" w:after="0" w:line="240" w:lineRule="auto"/>
              <w:jc w:val="right"/>
              <w:rPr>
                <w:sz w:val="22"/>
              </w:rPr>
            </w:pPr>
            <w:r w:rsidRPr="007B4BDF">
              <w:rPr>
                <w:sz w:val="22"/>
              </w:rPr>
              <w:t>100,00</w:t>
            </w:r>
          </w:p>
        </w:tc>
      </w:tr>
    </w:tbl>
    <w:p w:rsidR="00495FB9" w:rsidRPr="00495FB9" w:rsidRDefault="00495FB9" w:rsidP="00495FB9"/>
    <w:p w:rsidR="007F1A0C" w:rsidRPr="0051451F" w:rsidRDefault="007F1A0C" w:rsidP="004C472B">
      <w:pPr>
        <w:spacing w:line="278" w:lineRule="exact"/>
        <w:rPr>
          <w:bCs/>
          <w:szCs w:val="24"/>
        </w:rPr>
      </w:pPr>
    </w:p>
    <w:p w:rsidR="007B3CF6" w:rsidRDefault="007B3CF6" w:rsidP="007B3CF6">
      <w:pPr>
        <w:pStyle w:val="Heading1"/>
      </w:pPr>
      <w:bookmarkStart w:id="84" w:name="_Toc222144"/>
      <w:bookmarkStart w:id="85" w:name="_Toc4438430"/>
      <w:r>
        <w:lastRenderedPageBreak/>
        <w:t>Hospodárenie Zariadenia pre seniorov BOHUNKA</w:t>
      </w:r>
      <w:bookmarkEnd w:id="85"/>
    </w:p>
    <w:p w:rsidR="007B3CF6" w:rsidRDefault="007B3CF6" w:rsidP="007B3CF6">
      <w:pPr>
        <w:pStyle w:val="Heading2"/>
      </w:pPr>
      <w:bookmarkStart w:id="86" w:name="_Toc4438431"/>
      <w:r>
        <w:t>Účty zariadenia</w:t>
      </w:r>
      <w:bookmarkEnd w:id="86"/>
    </w:p>
    <w:p w:rsidR="007B3CF6" w:rsidRDefault="007B3CF6" w:rsidP="007B3CF6">
      <w:r>
        <w:t>Zostatky účtov k 31.12.2018</w:t>
      </w:r>
    </w:p>
    <w:tbl>
      <w:tblPr>
        <w:tblW w:w="9776" w:type="dxa"/>
        <w:tblInd w:w="75" w:type="dxa"/>
        <w:tblCellMar>
          <w:left w:w="70" w:type="dxa"/>
          <w:right w:w="70" w:type="dxa"/>
        </w:tblCellMar>
        <w:tblLook w:val="04A0" w:firstRow="1" w:lastRow="0" w:firstColumn="1" w:lastColumn="0" w:noHBand="0" w:noVBand="1"/>
      </w:tblPr>
      <w:tblGrid>
        <w:gridCol w:w="3840"/>
        <w:gridCol w:w="4235"/>
        <w:gridCol w:w="1701"/>
      </w:tblGrid>
      <w:tr w:rsidR="003702E4" w:rsidRPr="007B4BDF" w:rsidTr="003702E4">
        <w:trPr>
          <w:trHeight w:val="300"/>
        </w:trPr>
        <w:tc>
          <w:tcPr>
            <w:tcW w:w="38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702E4" w:rsidRPr="007B4BDF" w:rsidRDefault="003702E4" w:rsidP="003702E4">
            <w:pPr>
              <w:spacing w:before="0" w:after="0" w:line="240" w:lineRule="auto"/>
              <w:jc w:val="left"/>
              <w:rPr>
                <w:sz w:val="22"/>
              </w:rPr>
            </w:pPr>
            <w:r w:rsidRPr="007B4BDF">
              <w:rPr>
                <w:sz w:val="22"/>
              </w:rPr>
              <w:t xml:space="preserve">Výdavkový účet </w:t>
            </w:r>
          </w:p>
        </w:tc>
        <w:tc>
          <w:tcPr>
            <w:tcW w:w="4235" w:type="dxa"/>
            <w:tcBorders>
              <w:top w:val="single" w:sz="4" w:space="0" w:color="auto"/>
              <w:left w:val="nil"/>
              <w:bottom w:val="single" w:sz="4" w:space="0" w:color="auto"/>
              <w:right w:val="single" w:sz="4" w:space="0" w:color="auto"/>
            </w:tcBorders>
            <w:shd w:val="clear" w:color="auto" w:fill="auto"/>
            <w:noWrap/>
            <w:vAlign w:val="bottom"/>
            <w:hideMark/>
          </w:tcPr>
          <w:p w:rsidR="003702E4" w:rsidRPr="007B4BDF" w:rsidRDefault="003702E4" w:rsidP="003702E4">
            <w:pPr>
              <w:spacing w:before="0" w:after="0" w:line="240" w:lineRule="auto"/>
              <w:jc w:val="left"/>
              <w:rPr>
                <w:sz w:val="22"/>
              </w:rPr>
            </w:pPr>
            <w:r w:rsidRPr="007B4BDF">
              <w:rPr>
                <w:sz w:val="22"/>
              </w:rPr>
              <w:t xml:space="preserve"> SK79 5600 0000 0019 5145 0001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3702E4" w:rsidRPr="007B4BDF" w:rsidRDefault="003702E4" w:rsidP="007B4BDF">
            <w:pPr>
              <w:spacing w:before="0" w:after="0" w:line="240" w:lineRule="auto"/>
              <w:jc w:val="right"/>
              <w:rPr>
                <w:sz w:val="22"/>
              </w:rPr>
            </w:pPr>
            <w:r w:rsidRPr="007B4BDF">
              <w:rPr>
                <w:sz w:val="22"/>
              </w:rPr>
              <w:t xml:space="preserve">                    -   € </w:t>
            </w:r>
          </w:p>
        </w:tc>
      </w:tr>
      <w:tr w:rsidR="003702E4" w:rsidRPr="007B4BDF" w:rsidTr="003702E4">
        <w:trPr>
          <w:trHeight w:val="300"/>
        </w:trPr>
        <w:tc>
          <w:tcPr>
            <w:tcW w:w="3840" w:type="dxa"/>
            <w:tcBorders>
              <w:top w:val="nil"/>
              <w:left w:val="single" w:sz="4" w:space="0" w:color="auto"/>
              <w:bottom w:val="single" w:sz="4" w:space="0" w:color="auto"/>
              <w:right w:val="single" w:sz="4" w:space="0" w:color="auto"/>
            </w:tcBorders>
            <w:shd w:val="clear" w:color="auto" w:fill="auto"/>
            <w:noWrap/>
            <w:vAlign w:val="bottom"/>
            <w:hideMark/>
          </w:tcPr>
          <w:p w:rsidR="003702E4" w:rsidRPr="007B4BDF" w:rsidRDefault="003702E4" w:rsidP="003702E4">
            <w:pPr>
              <w:spacing w:before="0" w:after="0" w:line="240" w:lineRule="auto"/>
              <w:jc w:val="left"/>
              <w:rPr>
                <w:sz w:val="22"/>
              </w:rPr>
            </w:pPr>
            <w:r w:rsidRPr="007B4BDF">
              <w:rPr>
                <w:sz w:val="22"/>
              </w:rPr>
              <w:t xml:space="preserve">Príjmový účet </w:t>
            </w:r>
          </w:p>
        </w:tc>
        <w:tc>
          <w:tcPr>
            <w:tcW w:w="4235" w:type="dxa"/>
            <w:tcBorders>
              <w:top w:val="nil"/>
              <w:left w:val="nil"/>
              <w:bottom w:val="single" w:sz="4" w:space="0" w:color="auto"/>
              <w:right w:val="single" w:sz="4" w:space="0" w:color="auto"/>
            </w:tcBorders>
            <w:shd w:val="clear" w:color="auto" w:fill="auto"/>
            <w:noWrap/>
            <w:vAlign w:val="bottom"/>
            <w:hideMark/>
          </w:tcPr>
          <w:p w:rsidR="003702E4" w:rsidRPr="007B4BDF" w:rsidRDefault="003702E4" w:rsidP="003702E4">
            <w:pPr>
              <w:spacing w:before="0" w:after="0" w:line="240" w:lineRule="auto"/>
              <w:jc w:val="left"/>
              <w:rPr>
                <w:sz w:val="22"/>
              </w:rPr>
            </w:pPr>
            <w:r w:rsidRPr="007B4BDF">
              <w:rPr>
                <w:sz w:val="22"/>
              </w:rPr>
              <w:t xml:space="preserve"> SK13 5600 0000 0019 5145 4002 </w:t>
            </w:r>
          </w:p>
        </w:tc>
        <w:tc>
          <w:tcPr>
            <w:tcW w:w="1701" w:type="dxa"/>
            <w:tcBorders>
              <w:top w:val="nil"/>
              <w:left w:val="nil"/>
              <w:bottom w:val="single" w:sz="4" w:space="0" w:color="auto"/>
              <w:right w:val="single" w:sz="4" w:space="0" w:color="auto"/>
            </w:tcBorders>
            <w:shd w:val="clear" w:color="auto" w:fill="auto"/>
            <w:noWrap/>
            <w:vAlign w:val="bottom"/>
            <w:hideMark/>
          </w:tcPr>
          <w:p w:rsidR="003702E4" w:rsidRPr="007B4BDF" w:rsidRDefault="003702E4" w:rsidP="007B4BDF">
            <w:pPr>
              <w:spacing w:before="0" w:after="0" w:line="240" w:lineRule="auto"/>
              <w:jc w:val="right"/>
              <w:rPr>
                <w:sz w:val="22"/>
              </w:rPr>
            </w:pPr>
            <w:r w:rsidRPr="007B4BDF">
              <w:rPr>
                <w:sz w:val="22"/>
              </w:rPr>
              <w:t xml:space="preserve">                    -   € </w:t>
            </w:r>
          </w:p>
        </w:tc>
      </w:tr>
      <w:tr w:rsidR="003702E4" w:rsidRPr="007B4BDF" w:rsidTr="003702E4">
        <w:trPr>
          <w:trHeight w:val="300"/>
        </w:trPr>
        <w:tc>
          <w:tcPr>
            <w:tcW w:w="3840" w:type="dxa"/>
            <w:tcBorders>
              <w:top w:val="nil"/>
              <w:left w:val="single" w:sz="4" w:space="0" w:color="auto"/>
              <w:bottom w:val="single" w:sz="4" w:space="0" w:color="auto"/>
              <w:right w:val="single" w:sz="4" w:space="0" w:color="auto"/>
            </w:tcBorders>
            <w:shd w:val="clear" w:color="auto" w:fill="auto"/>
            <w:noWrap/>
            <w:vAlign w:val="bottom"/>
            <w:hideMark/>
          </w:tcPr>
          <w:p w:rsidR="003702E4" w:rsidRPr="007B4BDF" w:rsidRDefault="003702E4" w:rsidP="003702E4">
            <w:pPr>
              <w:spacing w:before="0" w:after="0" w:line="240" w:lineRule="auto"/>
              <w:jc w:val="left"/>
              <w:rPr>
                <w:sz w:val="22"/>
              </w:rPr>
            </w:pPr>
            <w:r w:rsidRPr="007B4BDF">
              <w:rPr>
                <w:sz w:val="22"/>
              </w:rPr>
              <w:t>Súčet sociálneho fondu</w:t>
            </w:r>
          </w:p>
        </w:tc>
        <w:tc>
          <w:tcPr>
            <w:tcW w:w="4235" w:type="dxa"/>
            <w:tcBorders>
              <w:top w:val="nil"/>
              <w:left w:val="nil"/>
              <w:bottom w:val="single" w:sz="4" w:space="0" w:color="auto"/>
              <w:right w:val="single" w:sz="4" w:space="0" w:color="auto"/>
            </w:tcBorders>
            <w:shd w:val="clear" w:color="auto" w:fill="auto"/>
            <w:noWrap/>
            <w:vAlign w:val="bottom"/>
            <w:hideMark/>
          </w:tcPr>
          <w:p w:rsidR="003702E4" w:rsidRPr="007B4BDF" w:rsidRDefault="003702E4" w:rsidP="003702E4">
            <w:pPr>
              <w:spacing w:before="0" w:after="0" w:line="240" w:lineRule="auto"/>
              <w:jc w:val="left"/>
              <w:rPr>
                <w:sz w:val="22"/>
              </w:rPr>
            </w:pPr>
            <w:r w:rsidRPr="007B4BDF">
              <w:rPr>
                <w:sz w:val="22"/>
              </w:rPr>
              <w:t xml:space="preserve"> SK44 5600 0000 0019 5145 8003 </w:t>
            </w:r>
          </w:p>
        </w:tc>
        <w:tc>
          <w:tcPr>
            <w:tcW w:w="1701" w:type="dxa"/>
            <w:tcBorders>
              <w:top w:val="nil"/>
              <w:left w:val="nil"/>
              <w:bottom w:val="single" w:sz="4" w:space="0" w:color="auto"/>
              <w:right w:val="single" w:sz="4" w:space="0" w:color="auto"/>
            </w:tcBorders>
            <w:shd w:val="clear" w:color="auto" w:fill="auto"/>
            <w:noWrap/>
            <w:vAlign w:val="bottom"/>
            <w:hideMark/>
          </w:tcPr>
          <w:p w:rsidR="003702E4" w:rsidRPr="007B4BDF" w:rsidRDefault="003702E4" w:rsidP="007B4BDF">
            <w:pPr>
              <w:spacing w:before="0" w:after="0" w:line="240" w:lineRule="auto"/>
              <w:jc w:val="right"/>
              <w:rPr>
                <w:sz w:val="22"/>
              </w:rPr>
            </w:pPr>
            <w:r w:rsidRPr="007B4BDF">
              <w:rPr>
                <w:sz w:val="22"/>
              </w:rPr>
              <w:t xml:space="preserve">           878,67 € </w:t>
            </w:r>
          </w:p>
        </w:tc>
      </w:tr>
      <w:tr w:rsidR="003702E4" w:rsidRPr="007B4BDF" w:rsidTr="003702E4">
        <w:trPr>
          <w:trHeight w:val="300"/>
        </w:trPr>
        <w:tc>
          <w:tcPr>
            <w:tcW w:w="3840" w:type="dxa"/>
            <w:tcBorders>
              <w:top w:val="nil"/>
              <w:left w:val="single" w:sz="4" w:space="0" w:color="auto"/>
              <w:bottom w:val="single" w:sz="4" w:space="0" w:color="auto"/>
              <w:right w:val="single" w:sz="4" w:space="0" w:color="auto"/>
            </w:tcBorders>
            <w:shd w:val="clear" w:color="auto" w:fill="auto"/>
            <w:noWrap/>
            <w:vAlign w:val="bottom"/>
            <w:hideMark/>
          </w:tcPr>
          <w:p w:rsidR="003702E4" w:rsidRPr="007B4BDF" w:rsidRDefault="003702E4" w:rsidP="003702E4">
            <w:pPr>
              <w:spacing w:before="0" w:after="0" w:line="240" w:lineRule="auto"/>
              <w:jc w:val="left"/>
              <w:rPr>
                <w:sz w:val="22"/>
              </w:rPr>
            </w:pPr>
            <w:r w:rsidRPr="007B4BDF">
              <w:rPr>
                <w:sz w:val="22"/>
              </w:rPr>
              <w:t>Účet darovací a depozit</w:t>
            </w:r>
          </w:p>
        </w:tc>
        <w:tc>
          <w:tcPr>
            <w:tcW w:w="4235" w:type="dxa"/>
            <w:tcBorders>
              <w:top w:val="nil"/>
              <w:left w:val="nil"/>
              <w:bottom w:val="single" w:sz="4" w:space="0" w:color="auto"/>
              <w:right w:val="single" w:sz="4" w:space="0" w:color="auto"/>
            </w:tcBorders>
            <w:shd w:val="clear" w:color="auto" w:fill="auto"/>
            <w:noWrap/>
            <w:vAlign w:val="bottom"/>
            <w:hideMark/>
          </w:tcPr>
          <w:p w:rsidR="003702E4" w:rsidRPr="007B4BDF" w:rsidRDefault="003702E4" w:rsidP="003702E4">
            <w:pPr>
              <w:spacing w:before="0" w:after="0" w:line="240" w:lineRule="auto"/>
              <w:jc w:val="left"/>
              <w:rPr>
                <w:sz w:val="22"/>
              </w:rPr>
            </w:pPr>
            <w:r w:rsidRPr="007B4BDF">
              <w:rPr>
                <w:sz w:val="22"/>
              </w:rPr>
              <w:t xml:space="preserve"> SK61 5600 0000 0019 5145 1004 </w:t>
            </w:r>
          </w:p>
        </w:tc>
        <w:tc>
          <w:tcPr>
            <w:tcW w:w="1701" w:type="dxa"/>
            <w:tcBorders>
              <w:top w:val="nil"/>
              <w:left w:val="nil"/>
              <w:bottom w:val="single" w:sz="4" w:space="0" w:color="auto"/>
              <w:right w:val="single" w:sz="4" w:space="0" w:color="auto"/>
            </w:tcBorders>
            <w:shd w:val="clear" w:color="auto" w:fill="auto"/>
            <w:noWrap/>
            <w:vAlign w:val="bottom"/>
            <w:hideMark/>
          </w:tcPr>
          <w:p w:rsidR="003702E4" w:rsidRPr="007B4BDF" w:rsidRDefault="003702E4" w:rsidP="007B4BDF">
            <w:pPr>
              <w:spacing w:before="0" w:after="0" w:line="240" w:lineRule="auto"/>
              <w:jc w:val="right"/>
              <w:rPr>
                <w:sz w:val="22"/>
              </w:rPr>
            </w:pPr>
            <w:r w:rsidRPr="007B4BDF">
              <w:rPr>
                <w:sz w:val="22"/>
              </w:rPr>
              <w:t xml:space="preserve">     23 588,91 € </w:t>
            </w:r>
          </w:p>
        </w:tc>
      </w:tr>
      <w:tr w:rsidR="003702E4" w:rsidRPr="007B4BDF" w:rsidTr="003702E4">
        <w:trPr>
          <w:trHeight w:val="300"/>
        </w:trPr>
        <w:tc>
          <w:tcPr>
            <w:tcW w:w="3840" w:type="dxa"/>
            <w:tcBorders>
              <w:top w:val="nil"/>
              <w:left w:val="single" w:sz="4" w:space="0" w:color="auto"/>
              <w:bottom w:val="single" w:sz="4" w:space="0" w:color="auto"/>
              <w:right w:val="single" w:sz="4" w:space="0" w:color="auto"/>
            </w:tcBorders>
            <w:shd w:val="clear" w:color="auto" w:fill="auto"/>
            <w:noWrap/>
            <w:vAlign w:val="bottom"/>
            <w:hideMark/>
          </w:tcPr>
          <w:p w:rsidR="003702E4" w:rsidRPr="007B4BDF" w:rsidRDefault="003702E4" w:rsidP="003702E4">
            <w:pPr>
              <w:spacing w:before="0" w:after="0" w:line="240" w:lineRule="auto"/>
              <w:jc w:val="left"/>
              <w:rPr>
                <w:sz w:val="22"/>
              </w:rPr>
            </w:pPr>
            <w:r w:rsidRPr="007B4BDF">
              <w:rPr>
                <w:sz w:val="22"/>
              </w:rPr>
              <w:t>Účet na dotáciu zo ŠR</w:t>
            </w:r>
          </w:p>
        </w:tc>
        <w:tc>
          <w:tcPr>
            <w:tcW w:w="4235" w:type="dxa"/>
            <w:tcBorders>
              <w:top w:val="nil"/>
              <w:left w:val="nil"/>
              <w:bottom w:val="single" w:sz="4" w:space="0" w:color="auto"/>
              <w:right w:val="single" w:sz="4" w:space="0" w:color="auto"/>
            </w:tcBorders>
            <w:shd w:val="clear" w:color="auto" w:fill="auto"/>
            <w:noWrap/>
            <w:vAlign w:val="bottom"/>
            <w:hideMark/>
          </w:tcPr>
          <w:p w:rsidR="003702E4" w:rsidRPr="007B4BDF" w:rsidRDefault="003702E4" w:rsidP="003702E4">
            <w:pPr>
              <w:spacing w:before="0" w:after="0" w:line="240" w:lineRule="auto"/>
              <w:jc w:val="left"/>
              <w:rPr>
                <w:sz w:val="22"/>
              </w:rPr>
            </w:pPr>
            <w:r w:rsidRPr="007B4BDF">
              <w:rPr>
                <w:sz w:val="22"/>
              </w:rPr>
              <w:t xml:space="preserve"> SK92 5600 0000 0019 5145 5005 </w:t>
            </w:r>
          </w:p>
        </w:tc>
        <w:tc>
          <w:tcPr>
            <w:tcW w:w="1701" w:type="dxa"/>
            <w:tcBorders>
              <w:top w:val="nil"/>
              <w:left w:val="nil"/>
              <w:bottom w:val="single" w:sz="4" w:space="0" w:color="auto"/>
              <w:right w:val="single" w:sz="4" w:space="0" w:color="auto"/>
            </w:tcBorders>
            <w:shd w:val="clear" w:color="auto" w:fill="auto"/>
            <w:noWrap/>
            <w:vAlign w:val="bottom"/>
            <w:hideMark/>
          </w:tcPr>
          <w:p w:rsidR="003702E4" w:rsidRPr="007B4BDF" w:rsidRDefault="003702E4" w:rsidP="007B4BDF">
            <w:pPr>
              <w:spacing w:before="0" w:after="0" w:line="240" w:lineRule="auto"/>
              <w:jc w:val="right"/>
              <w:rPr>
                <w:sz w:val="22"/>
              </w:rPr>
            </w:pPr>
            <w:r w:rsidRPr="007B4BDF">
              <w:rPr>
                <w:sz w:val="22"/>
              </w:rPr>
              <w:t xml:space="preserve">                    -   € </w:t>
            </w:r>
          </w:p>
        </w:tc>
      </w:tr>
      <w:tr w:rsidR="003702E4" w:rsidRPr="007B4BDF" w:rsidTr="003702E4">
        <w:trPr>
          <w:trHeight w:val="300"/>
        </w:trPr>
        <w:tc>
          <w:tcPr>
            <w:tcW w:w="3840" w:type="dxa"/>
            <w:tcBorders>
              <w:top w:val="nil"/>
              <w:left w:val="single" w:sz="4" w:space="0" w:color="auto"/>
              <w:bottom w:val="single" w:sz="4" w:space="0" w:color="auto"/>
              <w:right w:val="single" w:sz="4" w:space="0" w:color="auto"/>
            </w:tcBorders>
            <w:shd w:val="clear" w:color="auto" w:fill="auto"/>
            <w:noWrap/>
            <w:vAlign w:val="bottom"/>
            <w:hideMark/>
          </w:tcPr>
          <w:p w:rsidR="003702E4" w:rsidRPr="007B4BDF" w:rsidRDefault="003702E4" w:rsidP="003702E4">
            <w:pPr>
              <w:spacing w:before="0" w:after="0" w:line="240" w:lineRule="auto"/>
              <w:jc w:val="left"/>
              <w:rPr>
                <w:sz w:val="22"/>
              </w:rPr>
            </w:pPr>
            <w:r w:rsidRPr="007B4BDF">
              <w:rPr>
                <w:sz w:val="22"/>
              </w:rPr>
              <w:t>Pokladňa</w:t>
            </w:r>
          </w:p>
        </w:tc>
        <w:tc>
          <w:tcPr>
            <w:tcW w:w="4235" w:type="dxa"/>
            <w:tcBorders>
              <w:top w:val="nil"/>
              <w:left w:val="nil"/>
              <w:bottom w:val="single" w:sz="4" w:space="0" w:color="auto"/>
              <w:right w:val="single" w:sz="4" w:space="0" w:color="auto"/>
            </w:tcBorders>
            <w:shd w:val="clear" w:color="auto" w:fill="auto"/>
            <w:noWrap/>
            <w:vAlign w:val="bottom"/>
            <w:hideMark/>
          </w:tcPr>
          <w:p w:rsidR="003702E4" w:rsidRPr="007B4BDF" w:rsidRDefault="003702E4" w:rsidP="003702E4">
            <w:pPr>
              <w:spacing w:before="0" w:after="0" w:line="240" w:lineRule="auto"/>
              <w:jc w:val="left"/>
              <w:rPr>
                <w:sz w:val="22"/>
              </w:rPr>
            </w:pPr>
            <w:r w:rsidRPr="007B4BDF">
              <w:rPr>
                <w:sz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3702E4" w:rsidRPr="007B4BDF" w:rsidRDefault="003702E4" w:rsidP="007B4BDF">
            <w:pPr>
              <w:spacing w:before="0" w:after="0" w:line="240" w:lineRule="auto"/>
              <w:jc w:val="right"/>
              <w:rPr>
                <w:sz w:val="22"/>
              </w:rPr>
            </w:pPr>
            <w:r w:rsidRPr="007B4BDF">
              <w:rPr>
                <w:sz w:val="22"/>
              </w:rPr>
              <w:t xml:space="preserve">                    -   € </w:t>
            </w:r>
          </w:p>
        </w:tc>
      </w:tr>
      <w:tr w:rsidR="003702E4" w:rsidRPr="007B4BDF" w:rsidTr="003702E4">
        <w:trPr>
          <w:trHeight w:val="300"/>
        </w:trPr>
        <w:tc>
          <w:tcPr>
            <w:tcW w:w="3840" w:type="dxa"/>
            <w:tcBorders>
              <w:top w:val="nil"/>
              <w:left w:val="single" w:sz="4" w:space="0" w:color="auto"/>
              <w:bottom w:val="single" w:sz="4" w:space="0" w:color="auto"/>
              <w:right w:val="single" w:sz="4" w:space="0" w:color="auto"/>
            </w:tcBorders>
            <w:shd w:val="clear" w:color="auto" w:fill="auto"/>
            <w:noWrap/>
            <w:vAlign w:val="bottom"/>
            <w:hideMark/>
          </w:tcPr>
          <w:p w:rsidR="003702E4" w:rsidRPr="007B4BDF" w:rsidRDefault="003702E4" w:rsidP="003702E4">
            <w:pPr>
              <w:spacing w:before="0" w:after="0" w:line="240" w:lineRule="auto"/>
              <w:jc w:val="left"/>
              <w:rPr>
                <w:b/>
                <w:bCs/>
                <w:sz w:val="22"/>
              </w:rPr>
            </w:pPr>
            <w:r w:rsidRPr="007B4BDF">
              <w:rPr>
                <w:b/>
                <w:bCs/>
                <w:sz w:val="22"/>
              </w:rPr>
              <w:t>Spolu</w:t>
            </w:r>
          </w:p>
        </w:tc>
        <w:tc>
          <w:tcPr>
            <w:tcW w:w="4235" w:type="dxa"/>
            <w:tcBorders>
              <w:top w:val="nil"/>
              <w:left w:val="nil"/>
              <w:bottom w:val="single" w:sz="4" w:space="0" w:color="auto"/>
              <w:right w:val="single" w:sz="4" w:space="0" w:color="auto"/>
            </w:tcBorders>
            <w:shd w:val="clear" w:color="auto" w:fill="auto"/>
            <w:noWrap/>
            <w:vAlign w:val="bottom"/>
            <w:hideMark/>
          </w:tcPr>
          <w:p w:rsidR="003702E4" w:rsidRPr="007B4BDF" w:rsidRDefault="003702E4" w:rsidP="003702E4">
            <w:pPr>
              <w:spacing w:before="0" w:after="0" w:line="240" w:lineRule="auto"/>
              <w:jc w:val="left"/>
              <w:rPr>
                <w:b/>
                <w:bCs/>
                <w:sz w:val="22"/>
              </w:rPr>
            </w:pPr>
            <w:r w:rsidRPr="007B4BDF">
              <w:rPr>
                <w:b/>
                <w:bCs/>
                <w:sz w:val="22"/>
              </w:rPr>
              <w:t> </w:t>
            </w:r>
          </w:p>
        </w:tc>
        <w:tc>
          <w:tcPr>
            <w:tcW w:w="1701" w:type="dxa"/>
            <w:tcBorders>
              <w:top w:val="nil"/>
              <w:left w:val="nil"/>
              <w:bottom w:val="single" w:sz="4" w:space="0" w:color="auto"/>
              <w:right w:val="single" w:sz="4" w:space="0" w:color="auto"/>
            </w:tcBorders>
            <w:shd w:val="clear" w:color="auto" w:fill="auto"/>
            <w:noWrap/>
            <w:vAlign w:val="bottom"/>
            <w:hideMark/>
          </w:tcPr>
          <w:p w:rsidR="003702E4" w:rsidRPr="007B4BDF" w:rsidRDefault="003702E4" w:rsidP="007B4BDF">
            <w:pPr>
              <w:spacing w:before="0" w:after="0" w:line="240" w:lineRule="auto"/>
              <w:jc w:val="right"/>
              <w:rPr>
                <w:b/>
                <w:bCs/>
                <w:sz w:val="22"/>
              </w:rPr>
            </w:pPr>
            <w:r w:rsidRPr="007B4BDF">
              <w:rPr>
                <w:b/>
                <w:bCs/>
                <w:sz w:val="22"/>
              </w:rPr>
              <w:t xml:space="preserve">     24 467,58 € </w:t>
            </w:r>
          </w:p>
        </w:tc>
      </w:tr>
    </w:tbl>
    <w:p w:rsidR="003702E4" w:rsidRDefault="003702E4" w:rsidP="007B3CF6">
      <w:r>
        <w:t>Na depozitnom účte sú prostriedky na výplatu miezd za december 2018 vo výške 21 407,75 €, 4,20 € platba od klienta za 12/2018 p. Demovič a zostatok nespotrebovaných peňažných prostriedkov z darovacích zmlúv vo výške 2 176,96 €.</w:t>
      </w:r>
    </w:p>
    <w:p w:rsidR="007A6CA3" w:rsidRDefault="007A6CA3" w:rsidP="007A6CA3">
      <w:pPr>
        <w:pStyle w:val="Heading2"/>
      </w:pPr>
      <w:bookmarkStart w:id="87" w:name="_Toc4438432"/>
      <w:r>
        <w:t>Pohľadávky a záväzky</w:t>
      </w:r>
      <w:bookmarkEnd w:id="87"/>
    </w:p>
    <w:p w:rsidR="007A6CA3" w:rsidRDefault="007A6CA3" w:rsidP="007A6CA3">
      <w:r>
        <w:t xml:space="preserve">Na účte 318 neevidujeme </w:t>
      </w:r>
      <w:r w:rsidR="00EF587F">
        <w:t xml:space="preserve">žiadne </w:t>
      </w:r>
      <w:r>
        <w:t>pohľadávky.</w:t>
      </w:r>
    </w:p>
    <w:p w:rsidR="003702E4" w:rsidRDefault="007A6CA3" w:rsidP="007B3CF6">
      <w:r>
        <w:t>Na účte 321 evidujeme záväzky vo výške: 9 244,40 €( faktúry za dodanie tovarov a služieb do 31.12.2018).</w:t>
      </w:r>
    </w:p>
    <w:p w:rsidR="003702E4" w:rsidRDefault="003702E4" w:rsidP="003702E4">
      <w:pPr>
        <w:pStyle w:val="Heading2"/>
      </w:pPr>
      <w:bookmarkStart w:id="88" w:name="_Toc4438433"/>
      <w:r>
        <w:t>Majetok</w:t>
      </w:r>
      <w:bookmarkEnd w:id="88"/>
    </w:p>
    <w:tbl>
      <w:tblPr>
        <w:tblW w:w="9396" w:type="dxa"/>
        <w:tblInd w:w="75" w:type="dxa"/>
        <w:tblCellMar>
          <w:left w:w="70" w:type="dxa"/>
          <w:right w:w="70" w:type="dxa"/>
        </w:tblCellMar>
        <w:tblLook w:val="04A0" w:firstRow="1" w:lastRow="0" w:firstColumn="1" w:lastColumn="0" w:noHBand="0" w:noVBand="1"/>
      </w:tblPr>
      <w:tblGrid>
        <w:gridCol w:w="2830"/>
        <w:gridCol w:w="1985"/>
        <w:gridCol w:w="1559"/>
        <w:gridCol w:w="1418"/>
        <w:gridCol w:w="1604"/>
      </w:tblGrid>
      <w:tr w:rsidR="007A6CA3" w:rsidRPr="007B4BDF" w:rsidTr="007A6CA3">
        <w:trPr>
          <w:trHeight w:val="300"/>
        </w:trPr>
        <w:tc>
          <w:tcPr>
            <w:tcW w:w="2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6CA3" w:rsidRPr="007B4BDF" w:rsidRDefault="007A6CA3" w:rsidP="007A6CA3">
            <w:pPr>
              <w:spacing w:before="0" w:after="0" w:line="240" w:lineRule="auto"/>
              <w:jc w:val="left"/>
              <w:rPr>
                <w:sz w:val="22"/>
              </w:rPr>
            </w:pPr>
            <w:r w:rsidRPr="007B4BDF">
              <w:rPr>
                <w:sz w:val="22"/>
              </w:rPr>
              <w:t> </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rsidR="007A6CA3" w:rsidRPr="007B4BDF" w:rsidRDefault="007A6CA3" w:rsidP="007A6CA3">
            <w:pPr>
              <w:spacing w:before="0" w:after="0" w:line="240" w:lineRule="auto"/>
              <w:jc w:val="left"/>
              <w:rPr>
                <w:sz w:val="22"/>
              </w:rPr>
            </w:pPr>
            <w:r w:rsidRPr="007B4BDF">
              <w:rPr>
                <w:sz w:val="22"/>
              </w:rPr>
              <w:t xml:space="preserve"> Vstupná cena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7A6CA3" w:rsidRPr="007B4BDF" w:rsidRDefault="007A6CA3" w:rsidP="007A6CA3">
            <w:pPr>
              <w:spacing w:before="0" w:after="0" w:line="240" w:lineRule="auto"/>
              <w:jc w:val="left"/>
              <w:rPr>
                <w:sz w:val="22"/>
              </w:rPr>
            </w:pPr>
            <w:r w:rsidRPr="007B4BDF">
              <w:rPr>
                <w:sz w:val="22"/>
              </w:rPr>
              <w:t xml:space="preserve"> Prírastky  </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7A6CA3" w:rsidRPr="007B4BDF" w:rsidRDefault="007A6CA3" w:rsidP="007A6CA3">
            <w:pPr>
              <w:spacing w:before="0" w:after="0" w:line="240" w:lineRule="auto"/>
              <w:jc w:val="left"/>
              <w:rPr>
                <w:sz w:val="22"/>
              </w:rPr>
            </w:pPr>
            <w:r w:rsidRPr="007B4BDF">
              <w:rPr>
                <w:sz w:val="22"/>
              </w:rPr>
              <w:t xml:space="preserve"> Oprávky  </w:t>
            </w:r>
          </w:p>
        </w:tc>
        <w:tc>
          <w:tcPr>
            <w:tcW w:w="1604" w:type="dxa"/>
            <w:tcBorders>
              <w:top w:val="single" w:sz="4" w:space="0" w:color="auto"/>
              <w:left w:val="nil"/>
              <w:bottom w:val="single" w:sz="4" w:space="0" w:color="auto"/>
              <w:right w:val="single" w:sz="4" w:space="0" w:color="auto"/>
            </w:tcBorders>
            <w:shd w:val="clear" w:color="auto" w:fill="auto"/>
            <w:noWrap/>
            <w:vAlign w:val="bottom"/>
            <w:hideMark/>
          </w:tcPr>
          <w:p w:rsidR="007A6CA3" w:rsidRPr="007B4BDF" w:rsidRDefault="007A6CA3" w:rsidP="007A6CA3">
            <w:pPr>
              <w:spacing w:before="0" w:after="0" w:line="240" w:lineRule="auto"/>
              <w:jc w:val="left"/>
              <w:rPr>
                <w:sz w:val="22"/>
              </w:rPr>
            </w:pPr>
            <w:r w:rsidRPr="007B4BDF">
              <w:rPr>
                <w:sz w:val="22"/>
              </w:rPr>
              <w:t>Zostatková cena</w:t>
            </w:r>
          </w:p>
        </w:tc>
      </w:tr>
      <w:tr w:rsidR="007A6CA3" w:rsidRPr="007B4BDF" w:rsidTr="007A6CA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7A6CA3" w:rsidRPr="007B4BDF" w:rsidRDefault="007A6CA3" w:rsidP="007A6CA3">
            <w:pPr>
              <w:spacing w:before="0" w:after="0" w:line="240" w:lineRule="auto"/>
              <w:jc w:val="left"/>
              <w:rPr>
                <w:sz w:val="22"/>
              </w:rPr>
            </w:pPr>
            <w:r w:rsidRPr="007B4BDF">
              <w:rPr>
                <w:sz w:val="22"/>
              </w:rPr>
              <w:t xml:space="preserve">021 budova </w:t>
            </w:r>
          </w:p>
        </w:tc>
        <w:tc>
          <w:tcPr>
            <w:tcW w:w="1985" w:type="dxa"/>
            <w:tcBorders>
              <w:top w:val="nil"/>
              <w:left w:val="nil"/>
              <w:bottom w:val="single" w:sz="4" w:space="0" w:color="auto"/>
              <w:right w:val="single" w:sz="4" w:space="0" w:color="auto"/>
            </w:tcBorders>
            <w:shd w:val="clear" w:color="auto" w:fill="auto"/>
            <w:noWrap/>
            <w:vAlign w:val="bottom"/>
            <w:hideMark/>
          </w:tcPr>
          <w:p w:rsidR="007A6CA3" w:rsidRPr="007B4BDF" w:rsidRDefault="007A6CA3" w:rsidP="007B4BDF">
            <w:pPr>
              <w:spacing w:before="0" w:after="0" w:line="240" w:lineRule="auto"/>
              <w:jc w:val="right"/>
              <w:rPr>
                <w:sz w:val="22"/>
              </w:rPr>
            </w:pPr>
            <w:r w:rsidRPr="007B4BDF">
              <w:rPr>
                <w:sz w:val="22"/>
              </w:rPr>
              <w:t xml:space="preserve">646 894,41 € </w:t>
            </w:r>
          </w:p>
        </w:tc>
        <w:tc>
          <w:tcPr>
            <w:tcW w:w="1559" w:type="dxa"/>
            <w:tcBorders>
              <w:top w:val="nil"/>
              <w:left w:val="nil"/>
              <w:bottom w:val="single" w:sz="4" w:space="0" w:color="auto"/>
              <w:right w:val="single" w:sz="4" w:space="0" w:color="auto"/>
            </w:tcBorders>
            <w:shd w:val="clear" w:color="auto" w:fill="auto"/>
            <w:noWrap/>
            <w:vAlign w:val="bottom"/>
            <w:hideMark/>
          </w:tcPr>
          <w:p w:rsidR="007A6CA3" w:rsidRPr="007B4BDF" w:rsidRDefault="007A6CA3" w:rsidP="007B4BDF">
            <w:pPr>
              <w:spacing w:before="0" w:after="0" w:line="240" w:lineRule="auto"/>
              <w:jc w:val="right"/>
              <w:rPr>
                <w:sz w:val="22"/>
              </w:rPr>
            </w:pPr>
            <w:r w:rsidRPr="007B4BDF">
              <w:rPr>
                <w:sz w:val="22"/>
              </w:rPr>
              <w:t xml:space="preserve">3 555,00 € </w:t>
            </w:r>
          </w:p>
        </w:tc>
        <w:tc>
          <w:tcPr>
            <w:tcW w:w="1418" w:type="dxa"/>
            <w:tcBorders>
              <w:top w:val="nil"/>
              <w:left w:val="nil"/>
              <w:bottom w:val="single" w:sz="4" w:space="0" w:color="auto"/>
              <w:right w:val="single" w:sz="4" w:space="0" w:color="auto"/>
            </w:tcBorders>
            <w:shd w:val="clear" w:color="auto" w:fill="auto"/>
            <w:noWrap/>
            <w:vAlign w:val="bottom"/>
            <w:hideMark/>
          </w:tcPr>
          <w:p w:rsidR="007A6CA3" w:rsidRPr="007B4BDF" w:rsidRDefault="007A6CA3" w:rsidP="007B4BDF">
            <w:pPr>
              <w:spacing w:before="0" w:after="0" w:line="240" w:lineRule="auto"/>
              <w:jc w:val="right"/>
              <w:rPr>
                <w:sz w:val="22"/>
              </w:rPr>
            </w:pPr>
            <w:r w:rsidRPr="007B4BDF">
              <w:rPr>
                <w:sz w:val="22"/>
              </w:rPr>
              <w:t xml:space="preserve">  49 940,00 € </w:t>
            </w:r>
          </w:p>
        </w:tc>
        <w:tc>
          <w:tcPr>
            <w:tcW w:w="1604" w:type="dxa"/>
            <w:tcBorders>
              <w:top w:val="nil"/>
              <w:left w:val="nil"/>
              <w:bottom w:val="single" w:sz="4" w:space="0" w:color="auto"/>
              <w:right w:val="single" w:sz="4" w:space="0" w:color="auto"/>
            </w:tcBorders>
            <w:shd w:val="clear" w:color="auto" w:fill="auto"/>
            <w:noWrap/>
            <w:vAlign w:val="bottom"/>
            <w:hideMark/>
          </w:tcPr>
          <w:p w:rsidR="007A6CA3" w:rsidRPr="007B4BDF" w:rsidRDefault="007A6CA3" w:rsidP="007B4BDF">
            <w:pPr>
              <w:spacing w:before="0" w:after="0" w:line="240" w:lineRule="auto"/>
              <w:jc w:val="right"/>
              <w:rPr>
                <w:sz w:val="22"/>
              </w:rPr>
            </w:pPr>
            <w:r w:rsidRPr="007B4BDF">
              <w:rPr>
                <w:sz w:val="22"/>
              </w:rPr>
              <w:t xml:space="preserve">   600 509,41 € </w:t>
            </w:r>
          </w:p>
        </w:tc>
      </w:tr>
      <w:tr w:rsidR="007A6CA3" w:rsidRPr="007B4BDF" w:rsidTr="007A6CA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7A6CA3" w:rsidRPr="007B4BDF" w:rsidRDefault="007A6CA3" w:rsidP="007A6CA3">
            <w:pPr>
              <w:spacing w:before="0" w:after="0" w:line="240" w:lineRule="auto"/>
              <w:jc w:val="left"/>
              <w:rPr>
                <w:sz w:val="22"/>
              </w:rPr>
            </w:pPr>
            <w:r w:rsidRPr="007B4BDF">
              <w:rPr>
                <w:sz w:val="22"/>
              </w:rPr>
              <w:t>022 stroje a zariadenia</w:t>
            </w:r>
          </w:p>
        </w:tc>
        <w:tc>
          <w:tcPr>
            <w:tcW w:w="1985" w:type="dxa"/>
            <w:tcBorders>
              <w:top w:val="nil"/>
              <w:left w:val="nil"/>
              <w:bottom w:val="single" w:sz="4" w:space="0" w:color="auto"/>
              <w:right w:val="single" w:sz="4" w:space="0" w:color="auto"/>
            </w:tcBorders>
            <w:shd w:val="clear" w:color="auto" w:fill="auto"/>
            <w:noWrap/>
            <w:vAlign w:val="bottom"/>
            <w:hideMark/>
          </w:tcPr>
          <w:p w:rsidR="007A6CA3" w:rsidRPr="007B4BDF" w:rsidRDefault="007A6CA3" w:rsidP="007B4BDF">
            <w:pPr>
              <w:spacing w:before="0" w:after="0" w:line="240" w:lineRule="auto"/>
              <w:jc w:val="right"/>
              <w:rPr>
                <w:sz w:val="22"/>
              </w:rPr>
            </w:pPr>
            <w:r w:rsidRPr="007B4BDF">
              <w:rPr>
                <w:sz w:val="22"/>
              </w:rPr>
              <w:t xml:space="preserve">2 627,04 € </w:t>
            </w:r>
          </w:p>
        </w:tc>
        <w:tc>
          <w:tcPr>
            <w:tcW w:w="1559" w:type="dxa"/>
            <w:tcBorders>
              <w:top w:val="nil"/>
              <w:left w:val="nil"/>
              <w:bottom w:val="single" w:sz="4" w:space="0" w:color="auto"/>
              <w:right w:val="single" w:sz="4" w:space="0" w:color="auto"/>
            </w:tcBorders>
            <w:shd w:val="clear" w:color="auto" w:fill="auto"/>
            <w:noWrap/>
            <w:vAlign w:val="bottom"/>
            <w:hideMark/>
          </w:tcPr>
          <w:p w:rsidR="007A6CA3" w:rsidRPr="007B4BDF" w:rsidRDefault="007A6CA3" w:rsidP="007B4BDF">
            <w:pPr>
              <w:spacing w:before="0" w:after="0" w:line="240" w:lineRule="auto"/>
              <w:jc w:val="right"/>
              <w:rPr>
                <w:sz w:val="22"/>
              </w:rPr>
            </w:pPr>
            <w:r w:rsidRPr="007B4BDF">
              <w:rPr>
                <w:sz w:val="22"/>
              </w:rPr>
              <w:t> </w:t>
            </w:r>
          </w:p>
        </w:tc>
        <w:tc>
          <w:tcPr>
            <w:tcW w:w="1418" w:type="dxa"/>
            <w:tcBorders>
              <w:top w:val="nil"/>
              <w:left w:val="nil"/>
              <w:bottom w:val="single" w:sz="4" w:space="0" w:color="auto"/>
              <w:right w:val="single" w:sz="4" w:space="0" w:color="auto"/>
            </w:tcBorders>
            <w:shd w:val="clear" w:color="auto" w:fill="auto"/>
            <w:noWrap/>
            <w:vAlign w:val="bottom"/>
            <w:hideMark/>
          </w:tcPr>
          <w:p w:rsidR="007A6CA3" w:rsidRPr="007B4BDF" w:rsidRDefault="007A6CA3" w:rsidP="007B4BDF">
            <w:pPr>
              <w:spacing w:before="0" w:after="0" w:line="240" w:lineRule="auto"/>
              <w:jc w:val="right"/>
              <w:rPr>
                <w:sz w:val="22"/>
              </w:rPr>
            </w:pPr>
            <w:r w:rsidRPr="007B4BDF">
              <w:rPr>
                <w:sz w:val="22"/>
              </w:rPr>
              <w:t xml:space="preserve">511,00 € </w:t>
            </w:r>
          </w:p>
        </w:tc>
        <w:tc>
          <w:tcPr>
            <w:tcW w:w="1604" w:type="dxa"/>
            <w:tcBorders>
              <w:top w:val="nil"/>
              <w:left w:val="nil"/>
              <w:bottom w:val="single" w:sz="4" w:space="0" w:color="auto"/>
              <w:right w:val="single" w:sz="4" w:space="0" w:color="auto"/>
            </w:tcBorders>
            <w:shd w:val="clear" w:color="auto" w:fill="auto"/>
            <w:noWrap/>
            <w:vAlign w:val="bottom"/>
            <w:hideMark/>
          </w:tcPr>
          <w:p w:rsidR="007A6CA3" w:rsidRPr="007B4BDF" w:rsidRDefault="007A6CA3" w:rsidP="007B4BDF">
            <w:pPr>
              <w:spacing w:before="0" w:after="0" w:line="240" w:lineRule="auto"/>
              <w:jc w:val="right"/>
              <w:rPr>
                <w:sz w:val="22"/>
              </w:rPr>
            </w:pPr>
            <w:r w:rsidRPr="007B4BDF">
              <w:rPr>
                <w:sz w:val="22"/>
              </w:rPr>
              <w:t xml:space="preserve">       2 116,04 € </w:t>
            </w:r>
          </w:p>
        </w:tc>
      </w:tr>
      <w:tr w:rsidR="007A6CA3" w:rsidRPr="007B4BDF" w:rsidTr="007A6CA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7A6CA3" w:rsidRPr="007B4BDF" w:rsidRDefault="007A6CA3" w:rsidP="007A6CA3">
            <w:pPr>
              <w:spacing w:before="0" w:after="0" w:line="240" w:lineRule="auto"/>
              <w:jc w:val="left"/>
              <w:rPr>
                <w:sz w:val="22"/>
              </w:rPr>
            </w:pPr>
            <w:r w:rsidRPr="007B4BDF">
              <w:rPr>
                <w:sz w:val="22"/>
              </w:rPr>
              <w:t>042 obstaranie dlhodobého hmotného majetku</w:t>
            </w:r>
          </w:p>
        </w:tc>
        <w:tc>
          <w:tcPr>
            <w:tcW w:w="1985" w:type="dxa"/>
            <w:tcBorders>
              <w:top w:val="nil"/>
              <w:left w:val="nil"/>
              <w:bottom w:val="single" w:sz="4" w:space="0" w:color="auto"/>
              <w:right w:val="single" w:sz="4" w:space="0" w:color="auto"/>
            </w:tcBorders>
            <w:shd w:val="clear" w:color="auto" w:fill="auto"/>
            <w:noWrap/>
            <w:vAlign w:val="bottom"/>
            <w:hideMark/>
          </w:tcPr>
          <w:p w:rsidR="007A6CA3" w:rsidRPr="007B4BDF" w:rsidRDefault="007A6CA3" w:rsidP="007B4BDF">
            <w:pPr>
              <w:spacing w:before="0" w:after="0" w:line="240" w:lineRule="auto"/>
              <w:jc w:val="right"/>
              <w:rPr>
                <w:sz w:val="22"/>
              </w:rPr>
            </w:pPr>
            <w:r w:rsidRPr="007B4BDF">
              <w:rPr>
                <w:sz w:val="22"/>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A6CA3" w:rsidRPr="007B4BDF" w:rsidRDefault="007A6CA3" w:rsidP="007B4BDF">
            <w:pPr>
              <w:spacing w:before="0" w:after="0" w:line="240" w:lineRule="auto"/>
              <w:jc w:val="right"/>
              <w:rPr>
                <w:sz w:val="22"/>
              </w:rPr>
            </w:pPr>
            <w:r w:rsidRPr="007B4BDF">
              <w:rPr>
                <w:sz w:val="22"/>
              </w:rPr>
              <w:t xml:space="preserve">5 280,00 € </w:t>
            </w:r>
          </w:p>
        </w:tc>
        <w:tc>
          <w:tcPr>
            <w:tcW w:w="1418" w:type="dxa"/>
            <w:tcBorders>
              <w:top w:val="nil"/>
              <w:left w:val="nil"/>
              <w:bottom w:val="single" w:sz="4" w:space="0" w:color="auto"/>
              <w:right w:val="single" w:sz="4" w:space="0" w:color="auto"/>
            </w:tcBorders>
            <w:shd w:val="clear" w:color="auto" w:fill="auto"/>
            <w:noWrap/>
            <w:vAlign w:val="bottom"/>
            <w:hideMark/>
          </w:tcPr>
          <w:p w:rsidR="007A6CA3" w:rsidRPr="007B4BDF" w:rsidRDefault="007A6CA3" w:rsidP="007B4BDF">
            <w:pPr>
              <w:spacing w:before="0" w:after="0" w:line="240" w:lineRule="auto"/>
              <w:jc w:val="right"/>
              <w:rPr>
                <w:sz w:val="22"/>
              </w:rPr>
            </w:pPr>
            <w:r w:rsidRPr="007B4BDF">
              <w:rPr>
                <w:sz w:val="22"/>
              </w:rPr>
              <w:t xml:space="preserve">-   € </w:t>
            </w:r>
          </w:p>
        </w:tc>
        <w:tc>
          <w:tcPr>
            <w:tcW w:w="1604" w:type="dxa"/>
            <w:tcBorders>
              <w:top w:val="nil"/>
              <w:left w:val="nil"/>
              <w:bottom w:val="single" w:sz="4" w:space="0" w:color="auto"/>
              <w:right w:val="single" w:sz="4" w:space="0" w:color="auto"/>
            </w:tcBorders>
            <w:shd w:val="clear" w:color="auto" w:fill="auto"/>
            <w:noWrap/>
            <w:vAlign w:val="bottom"/>
            <w:hideMark/>
          </w:tcPr>
          <w:p w:rsidR="007A6CA3" w:rsidRPr="007B4BDF" w:rsidRDefault="007A6CA3" w:rsidP="007B4BDF">
            <w:pPr>
              <w:spacing w:before="0" w:after="0" w:line="240" w:lineRule="auto"/>
              <w:jc w:val="right"/>
              <w:rPr>
                <w:sz w:val="22"/>
              </w:rPr>
            </w:pPr>
            <w:r w:rsidRPr="007B4BDF">
              <w:rPr>
                <w:sz w:val="22"/>
              </w:rPr>
              <w:t xml:space="preserve">5 280,00 € </w:t>
            </w:r>
          </w:p>
        </w:tc>
      </w:tr>
      <w:tr w:rsidR="007A6CA3" w:rsidRPr="007B4BDF" w:rsidTr="007A6CA3">
        <w:trPr>
          <w:trHeight w:val="300"/>
        </w:trPr>
        <w:tc>
          <w:tcPr>
            <w:tcW w:w="2830" w:type="dxa"/>
            <w:tcBorders>
              <w:top w:val="nil"/>
              <w:left w:val="single" w:sz="4" w:space="0" w:color="auto"/>
              <w:bottom w:val="single" w:sz="4" w:space="0" w:color="auto"/>
              <w:right w:val="single" w:sz="4" w:space="0" w:color="auto"/>
            </w:tcBorders>
            <w:shd w:val="clear" w:color="auto" w:fill="auto"/>
            <w:noWrap/>
            <w:vAlign w:val="bottom"/>
            <w:hideMark/>
          </w:tcPr>
          <w:p w:rsidR="007A6CA3" w:rsidRPr="007B4BDF" w:rsidRDefault="007A6CA3" w:rsidP="007A6CA3">
            <w:pPr>
              <w:spacing w:before="0" w:after="0" w:line="240" w:lineRule="auto"/>
              <w:jc w:val="left"/>
              <w:rPr>
                <w:sz w:val="22"/>
              </w:rPr>
            </w:pPr>
            <w:r w:rsidRPr="007B4BDF">
              <w:rPr>
                <w:sz w:val="22"/>
              </w:rPr>
              <w:t>753 podsúvahový účet DHM v operatívnej evidencii</w:t>
            </w:r>
          </w:p>
        </w:tc>
        <w:tc>
          <w:tcPr>
            <w:tcW w:w="1985" w:type="dxa"/>
            <w:tcBorders>
              <w:top w:val="nil"/>
              <w:left w:val="nil"/>
              <w:bottom w:val="single" w:sz="4" w:space="0" w:color="auto"/>
              <w:right w:val="single" w:sz="4" w:space="0" w:color="auto"/>
            </w:tcBorders>
            <w:shd w:val="clear" w:color="auto" w:fill="auto"/>
            <w:noWrap/>
            <w:vAlign w:val="bottom"/>
            <w:hideMark/>
          </w:tcPr>
          <w:p w:rsidR="007A6CA3" w:rsidRPr="007B4BDF" w:rsidRDefault="007A6CA3" w:rsidP="007B4BDF">
            <w:pPr>
              <w:spacing w:before="0" w:after="0" w:line="240" w:lineRule="auto"/>
              <w:jc w:val="right"/>
              <w:rPr>
                <w:sz w:val="22"/>
              </w:rPr>
            </w:pPr>
            <w:r w:rsidRPr="007B4BDF">
              <w:rPr>
                <w:sz w:val="22"/>
              </w:rPr>
              <w:t xml:space="preserve">194 377,72 € </w:t>
            </w:r>
          </w:p>
        </w:tc>
        <w:tc>
          <w:tcPr>
            <w:tcW w:w="1559" w:type="dxa"/>
            <w:tcBorders>
              <w:top w:val="nil"/>
              <w:left w:val="nil"/>
              <w:bottom w:val="single" w:sz="4" w:space="0" w:color="auto"/>
              <w:right w:val="single" w:sz="4" w:space="0" w:color="auto"/>
            </w:tcBorders>
            <w:shd w:val="clear" w:color="auto" w:fill="auto"/>
            <w:noWrap/>
            <w:vAlign w:val="bottom"/>
            <w:hideMark/>
          </w:tcPr>
          <w:p w:rsidR="007A6CA3" w:rsidRPr="007B4BDF" w:rsidRDefault="007A6CA3" w:rsidP="007B4BDF">
            <w:pPr>
              <w:spacing w:before="0" w:after="0" w:line="240" w:lineRule="auto"/>
              <w:jc w:val="right"/>
              <w:rPr>
                <w:sz w:val="22"/>
              </w:rPr>
            </w:pPr>
            <w:r w:rsidRPr="007B4BDF">
              <w:rPr>
                <w:sz w:val="22"/>
              </w:rPr>
              <w:t xml:space="preserve">     14 810,83 € </w:t>
            </w:r>
          </w:p>
        </w:tc>
        <w:tc>
          <w:tcPr>
            <w:tcW w:w="1418" w:type="dxa"/>
            <w:tcBorders>
              <w:top w:val="nil"/>
              <w:left w:val="nil"/>
              <w:bottom w:val="single" w:sz="4" w:space="0" w:color="auto"/>
              <w:right w:val="single" w:sz="4" w:space="0" w:color="auto"/>
            </w:tcBorders>
            <w:shd w:val="clear" w:color="auto" w:fill="auto"/>
            <w:noWrap/>
            <w:vAlign w:val="bottom"/>
            <w:hideMark/>
          </w:tcPr>
          <w:p w:rsidR="007A6CA3" w:rsidRPr="007B4BDF" w:rsidRDefault="007A6CA3" w:rsidP="007B4BDF">
            <w:pPr>
              <w:spacing w:before="0" w:after="0" w:line="240" w:lineRule="auto"/>
              <w:jc w:val="right"/>
              <w:rPr>
                <w:sz w:val="22"/>
              </w:rPr>
            </w:pPr>
            <w:r w:rsidRPr="007B4BDF">
              <w:rPr>
                <w:sz w:val="22"/>
              </w:rPr>
              <w:t> </w:t>
            </w:r>
          </w:p>
        </w:tc>
        <w:tc>
          <w:tcPr>
            <w:tcW w:w="1604" w:type="dxa"/>
            <w:tcBorders>
              <w:top w:val="nil"/>
              <w:left w:val="nil"/>
              <w:bottom w:val="single" w:sz="4" w:space="0" w:color="auto"/>
              <w:right w:val="single" w:sz="4" w:space="0" w:color="auto"/>
            </w:tcBorders>
            <w:shd w:val="clear" w:color="auto" w:fill="auto"/>
            <w:noWrap/>
            <w:vAlign w:val="bottom"/>
            <w:hideMark/>
          </w:tcPr>
          <w:p w:rsidR="007A6CA3" w:rsidRPr="007B4BDF" w:rsidRDefault="007A6CA3" w:rsidP="007B4BDF">
            <w:pPr>
              <w:spacing w:before="0" w:after="0" w:line="240" w:lineRule="auto"/>
              <w:jc w:val="right"/>
              <w:rPr>
                <w:sz w:val="22"/>
              </w:rPr>
            </w:pPr>
            <w:r w:rsidRPr="007B4BDF">
              <w:rPr>
                <w:sz w:val="22"/>
              </w:rPr>
              <w:t xml:space="preserve">   209 188,55 € </w:t>
            </w:r>
          </w:p>
        </w:tc>
      </w:tr>
    </w:tbl>
    <w:p w:rsidR="007B3CF6" w:rsidRPr="007B3CF6" w:rsidRDefault="007A6CA3" w:rsidP="007A6CA3">
      <w:pPr>
        <w:jc w:val="left"/>
      </w:pPr>
      <w:r>
        <w:t xml:space="preserve">Zhodnotenie majetku 021 budova -  </w:t>
      </w:r>
      <w:r w:rsidR="004D7BA1">
        <w:t xml:space="preserve">inštalácia </w:t>
      </w:r>
      <w:r>
        <w:t>klimatizáci</w:t>
      </w:r>
      <w:r w:rsidR="004D7BA1">
        <w:t>e</w:t>
      </w:r>
      <w:r>
        <w:t xml:space="preserve"> za 3 555,00 € , 042 obstaranie dlhodobého hmotného majetku - obstaranie priemyselnej práčky v hodnote 5 280,00 €. </w:t>
      </w:r>
    </w:p>
    <w:p w:rsidR="00EF587F" w:rsidRDefault="00AC5EA9" w:rsidP="00EF587F">
      <w:pPr>
        <w:pStyle w:val="Heading2"/>
      </w:pPr>
      <w:bookmarkStart w:id="89" w:name="_Toc4438434"/>
      <w:r>
        <w:t>Zmluvy / darovacie  a iné /</w:t>
      </w:r>
      <w:bookmarkEnd w:id="89"/>
    </w:p>
    <w:p w:rsidR="00EF587F" w:rsidRDefault="00EF587F" w:rsidP="00EF587F">
      <w:r>
        <w:t>V roku 2018 boli uzatvorené 2 darovacie zmluvy:</w:t>
      </w:r>
    </w:p>
    <w:p w:rsidR="00EF587F" w:rsidRDefault="00EF587F" w:rsidP="00EF587F">
      <w:pPr>
        <w:rPr>
          <w:szCs w:val="24"/>
        </w:rPr>
      </w:pPr>
      <w:r>
        <w:t>1 zmluva – finančný dar v hodnote 1 553,00</w:t>
      </w:r>
      <w:r w:rsidR="0072722F">
        <w:t xml:space="preserve"> €</w:t>
      </w:r>
      <w:r>
        <w:t xml:space="preserve"> použitý na zakúpenie </w:t>
      </w:r>
      <w:r w:rsidRPr="006238CB">
        <w:rPr>
          <w:szCs w:val="24"/>
        </w:rPr>
        <w:t>trenažér Rotren-Solo</w:t>
      </w:r>
    </w:p>
    <w:p w:rsidR="00EF587F" w:rsidRDefault="00EF587F" w:rsidP="00EF587F">
      <w:pPr>
        <w:rPr>
          <w:szCs w:val="24"/>
        </w:rPr>
      </w:pPr>
      <w:r>
        <w:rPr>
          <w:szCs w:val="24"/>
        </w:rPr>
        <w:t xml:space="preserve">1 zmluva – darovaná </w:t>
      </w:r>
      <w:r w:rsidR="00B40E7A">
        <w:rPr>
          <w:szCs w:val="24"/>
        </w:rPr>
        <w:t>elektrická polohovateľná posteľ</w:t>
      </w:r>
    </w:p>
    <w:p w:rsidR="00AC5EA9" w:rsidRDefault="00EF587F" w:rsidP="00EF587F">
      <w:pPr>
        <w:rPr>
          <w:szCs w:val="24"/>
        </w:rPr>
      </w:pPr>
      <w:r>
        <w:rPr>
          <w:szCs w:val="24"/>
        </w:rPr>
        <w:t>V roku 2018 sme uzatvorili Zmluvu č.2-SZ TT – 35/2018 o poskytnutí účelovej dotácie, ktorú nám poskytol Trnavský samosprávny kraj z rozpočtu TTSK v rámci programu“ Podpora zdravia, prevencie chorôb a aktivít zameraných na pomoc sociál</w:t>
      </w:r>
      <w:r w:rsidR="0072722F">
        <w:rPr>
          <w:szCs w:val="24"/>
        </w:rPr>
        <w:t>n</w:t>
      </w:r>
      <w:r>
        <w:rPr>
          <w:szCs w:val="24"/>
        </w:rPr>
        <w:t>e od</w:t>
      </w:r>
      <w:r w:rsidR="0072722F">
        <w:rPr>
          <w:szCs w:val="24"/>
        </w:rPr>
        <w:t>k</w:t>
      </w:r>
      <w:r>
        <w:rPr>
          <w:szCs w:val="24"/>
        </w:rPr>
        <w:t>ázan</w:t>
      </w:r>
      <w:r w:rsidR="0072722F">
        <w:rPr>
          <w:szCs w:val="24"/>
        </w:rPr>
        <w:t>ý</w:t>
      </w:r>
      <w:r>
        <w:rPr>
          <w:szCs w:val="24"/>
        </w:rPr>
        <w:t>c</w:t>
      </w:r>
      <w:r w:rsidR="0072722F">
        <w:rPr>
          <w:szCs w:val="24"/>
        </w:rPr>
        <w:t xml:space="preserve">h </w:t>
      </w:r>
      <w:r w:rsidR="00622F66">
        <w:rPr>
          <w:szCs w:val="24"/>
        </w:rPr>
        <w:t>občanov“, vo</w:t>
      </w:r>
      <w:r>
        <w:rPr>
          <w:szCs w:val="24"/>
        </w:rPr>
        <w:t xml:space="preserve"> výške 70% t.j,.787,00 €.</w:t>
      </w:r>
    </w:p>
    <w:p w:rsidR="00286FA6" w:rsidRDefault="00286FA6" w:rsidP="00EF587F">
      <w:pPr>
        <w:rPr>
          <w:szCs w:val="24"/>
        </w:rPr>
      </w:pPr>
    </w:p>
    <w:p w:rsidR="00AC5EA9" w:rsidRDefault="00AC5EA9" w:rsidP="00EF587F">
      <w:pPr>
        <w:rPr>
          <w:szCs w:val="24"/>
        </w:rPr>
      </w:pPr>
      <w:r>
        <w:rPr>
          <w:szCs w:val="24"/>
        </w:rPr>
        <w:t xml:space="preserve">V roku 2018 sme s Obchodnou akadémiou Trnava uzatvorili Zmluvu o poskytnutí praktického vyučovania, kde sme umožnili študentke absolvovať odbornú prax .v rozsahu 2 </w:t>
      </w:r>
      <w:r>
        <w:rPr>
          <w:szCs w:val="24"/>
        </w:rPr>
        <w:lastRenderedPageBreak/>
        <w:t>týždne v mesiaci máj a v mesiaci september, za čo nám škola zaslala poďakovanie za získanie prvých pracovných zručností.</w:t>
      </w:r>
    </w:p>
    <w:p w:rsidR="0072722F" w:rsidRDefault="0072722F" w:rsidP="0072722F">
      <w:pPr>
        <w:pStyle w:val="Heading2"/>
      </w:pPr>
      <w:bookmarkStart w:id="90" w:name="_Toc4438435"/>
      <w:r>
        <w:t>Kontrolná činnosť</w:t>
      </w:r>
      <w:bookmarkEnd w:id="90"/>
    </w:p>
    <w:p w:rsidR="0072722F" w:rsidRDefault="0072722F" w:rsidP="0072722F">
      <w:r>
        <w:t>Kontrolná činnosť sa vykonávala podľa zákona o finančnej kontrole a smernici o vykonávaní finančnej kontroly.</w:t>
      </w:r>
    </w:p>
    <w:p w:rsidR="0072722F" w:rsidRDefault="0072722F" w:rsidP="0072722F">
      <w:pPr>
        <w:rPr>
          <w:b/>
        </w:rPr>
      </w:pPr>
      <w:r w:rsidRPr="0072722F">
        <w:rPr>
          <w:b/>
        </w:rPr>
        <w:t>Základná finančná kontrola bola zameraná na:</w:t>
      </w:r>
    </w:p>
    <w:p w:rsidR="0072722F" w:rsidRDefault="0072722F" w:rsidP="00731942">
      <w:pPr>
        <w:pStyle w:val="ListParagraph"/>
        <w:numPr>
          <w:ilvl w:val="0"/>
          <w:numId w:val="28"/>
        </w:numPr>
      </w:pPr>
      <w:r>
        <w:t xml:space="preserve">kontrolu </w:t>
      </w:r>
      <w:r w:rsidR="00622F66">
        <w:t>zmlúv</w:t>
      </w:r>
      <w:r>
        <w:t xml:space="preserve"> pri príjme klientov</w:t>
      </w:r>
    </w:p>
    <w:p w:rsidR="0072722F" w:rsidRDefault="0072722F" w:rsidP="00731942">
      <w:pPr>
        <w:pStyle w:val="ListParagraph"/>
        <w:numPr>
          <w:ilvl w:val="0"/>
          <w:numId w:val="28"/>
        </w:numPr>
      </w:pPr>
      <w:r>
        <w:t>kontrolu dodávateľských zmlúv</w:t>
      </w:r>
    </w:p>
    <w:p w:rsidR="0072722F" w:rsidRDefault="0072722F" w:rsidP="00731942">
      <w:pPr>
        <w:pStyle w:val="ListParagraph"/>
        <w:numPr>
          <w:ilvl w:val="0"/>
          <w:numId w:val="28"/>
        </w:numPr>
      </w:pPr>
      <w:r>
        <w:t>kontrolu darovacích zmlúv</w:t>
      </w:r>
    </w:p>
    <w:p w:rsidR="0072722F" w:rsidRDefault="0072722F" w:rsidP="00731942">
      <w:pPr>
        <w:pStyle w:val="ListParagraph"/>
        <w:numPr>
          <w:ilvl w:val="0"/>
          <w:numId w:val="28"/>
        </w:numPr>
      </w:pPr>
      <w:r>
        <w:t>kontrolu objednávok</w:t>
      </w:r>
    </w:p>
    <w:p w:rsidR="0072722F" w:rsidRDefault="0072722F" w:rsidP="00731942">
      <w:pPr>
        <w:pStyle w:val="ListParagraph"/>
        <w:numPr>
          <w:ilvl w:val="0"/>
          <w:numId w:val="28"/>
        </w:numPr>
      </w:pPr>
      <w:r>
        <w:t>kontrolu platobných poukazov</w:t>
      </w:r>
    </w:p>
    <w:p w:rsidR="0072722F" w:rsidRDefault="0072722F" w:rsidP="00731942">
      <w:pPr>
        <w:pStyle w:val="ListParagraph"/>
        <w:numPr>
          <w:ilvl w:val="0"/>
          <w:numId w:val="28"/>
        </w:numPr>
      </w:pPr>
      <w:r>
        <w:t>kontrolu majetku – zaradenie, vyradenie</w:t>
      </w:r>
      <w:r w:rsidR="00DC58F2">
        <w:t xml:space="preserve">, odpisy </w:t>
      </w:r>
    </w:p>
    <w:p w:rsidR="0072722F" w:rsidRDefault="0072722F" w:rsidP="00731942">
      <w:pPr>
        <w:pStyle w:val="ListParagraph"/>
        <w:numPr>
          <w:ilvl w:val="0"/>
          <w:numId w:val="28"/>
        </w:numPr>
      </w:pPr>
      <w:r>
        <w:t>kontrolu personali</w:t>
      </w:r>
      <w:r w:rsidR="001A0E4B">
        <w:t>stiky a miezd – pracovná zmluva, zaradenie zamestnancov, oznámenie o výške a zložení platu, dohoda o vykonaní práce a pracovnej činnosti, dohoda o práce študenta, výplata miezd, odvody do SP a ZP</w:t>
      </w:r>
    </w:p>
    <w:p w:rsidR="001A0E4B" w:rsidRDefault="001A0E4B" w:rsidP="00731942">
      <w:pPr>
        <w:pStyle w:val="ListParagraph"/>
        <w:numPr>
          <w:ilvl w:val="0"/>
          <w:numId w:val="28"/>
        </w:numPr>
      </w:pPr>
      <w:r>
        <w:t>kontrolu pokladničných operácii, príjmové a výdavkové doklady</w:t>
      </w:r>
    </w:p>
    <w:p w:rsidR="00194BDF" w:rsidRDefault="001A0E4B" w:rsidP="00194BDF">
      <w:pPr>
        <w:pStyle w:val="ListParagraph"/>
        <w:numPr>
          <w:ilvl w:val="0"/>
          <w:numId w:val="28"/>
        </w:numPr>
      </w:pPr>
      <w:r>
        <w:t>kontrolu transferov, dotácii a finančného príspevku</w:t>
      </w:r>
    </w:p>
    <w:p w:rsidR="00194BDF" w:rsidRPr="000E7F6F" w:rsidRDefault="00194BDF" w:rsidP="00194BDF">
      <w:pPr>
        <w:rPr>
          <w:b/>
        </w:rPr>
      </w:pPr>
      <w:r w:rsidRPr="000E7F6F">
        <w:rPr>
          <w:b/>
        </w:rPr>
        <w:t>Vyhodnotenie internej kontrolnej činnosti v roku 2018</w:t>
      </w:r>
    </w:p>
    <w:p w:rsidR="00194BDF" w:rsidRPr="008F2B25" w:rsidRDefault="00194BDF" w:rsidP="00194BDF">
      <w:pPr>
        <w:ind w:right="10"/>
      </w:pPr>
      <w:r w:rsidRPr="008F2B25">
        <w:t>Počas roka sme kontrolovali zabezpečenie bezproblémovej prevádzky zariadenia.  Dodržiavanie bezpečnostných a pracovných predpisov na pracovisku, výkon revíznej kontroly a udržiavanie elektrických, inštalačných a ostatných zariadení prevádzky v súlade s plánom činnosti BOZP, PO a plánom revízií na rok 2018 zabezpečoval externý technik.</w:t>
      </w:r>
    </w:p>
    <w:p w:rsidR="00194BDF" w:rsidRPr="008F2B25" w:rsidRDefault="00194BDF" w:rsidP="00194BDF">
      <w:pPr>
        <w:ind w:right="10"/>
      </w:pPr>
      <w:r w:rsidRPr="008F2B25">
        <w:t>ZpS pri každej operácii vykonáva predbežnú finančnú kontrolu hospodárenia a to pri verejnom obstarávaní vo všetkých etapách realizácie, pri objednávkach a všetkých zmluvách, pri nákupoch materiálu a úhradách faktúr. Finančná kontrola sa vykonáva pri uzatv</w:t>
      </w:r>
      <w:r>
        <w:t>á</w:t>
      </w:r>
      <w:r w:rsidRPr="008F2B25">
        <w:t>r</w:t>
      </w:r>
      <w:r>
        <w:t>a</w:t>
      </w:r>
      <w:r w:rsidRPr="008F2B25">
        <w:t>ní zmlú</w:t>
      </w:r>
      <w:r>
        <w:t>v</w:t>
      </w:r>
      <w:r w:rsidRPr="008F2B25">
        <w:t xml:space="preserve"> o poskytovaní sociálnej služby a mesačných úhradách klientov</w:t>
      </w:r>
      <w:r>
        <w:t>.</w:t>
      </w:r>
      <w:r w:rsidRPr="008F2B25">
        <w:t xml:space="preserve"> Ďalej bola vykonávaná kontrola príručných skladov, cenín a pokladne.</w:t>
      </w:r>
    </w:p>
    <w:p w:rsidR="00194BDF" w:rsidRPr="008F2B25" w:rsidRDefault="00194BDF" w:rsidP="00194BDF">
      <w:pPr>
        <w:ind w:right="10"/>
      </w:pPr>
      <w:r w:rsidRPr="008F2B25">
        <w:t>Dôležitú úlohu tvorila kontrolná činnosť zameraná na kvalitu poskytovaných sociálnych služieb v rámci pravidelných  porád riaditeľky, pracovných porád zdravotného úseku, ekonomického úseku, zasadnutí sociálnej komisie a pracovných stretnutí interdisciplinárneho tímu.</w:t>
      </w:r>
    </w:p>
    <w:p w:rsidR="00194BDF" w:rsidRPr="008F2B25" w:rsidRDefault="00194BDF" w:rsidP="00194BDF">
      <w:pPr>
        <w:ind w:right="10"/>
      </w:pPr>
      <w:r w:rsidRPr="008F2B25">
        <w:t>Ekonómka vykonávala kontroly zdravotných preukazov, lekárskych potvrdení, v spolupráci so zdravotnou sestrou kontrolovala dochádzku zamestnancov.</w:t>
      </w:r>
    </w:p>
    <w:p w:rsidR="00194BDF" w:rsidRPr="008F2B25" w:rsidRDefault="00194BDF" w:rsidP="00194BDF">
      <w:pPr>
        <w:ind w:right="10"/>
      </w:pPr>
      <w:r w:rsidRPr="008F2B25">
        <w:t>V oblasti riadiacej práce boli kontrolované výkony  príkazov riaditeľky, výsledky kontrol boli priebežne hodnotené na pracovných poradách úsekov a poradách riaditeľky.</w:t>
      </w:r>
    </w:p>
    <w:p w:rsidR="00194BDF" w:rsidRPr="008F2B25" w:rsidRDefault="00194BDF" w:rsidP="00194BDF">
      <w:pPr>
        <w:ind w:right="10"/>
      </w:pPr>
      <w:r w:rsidRPr="008F2B25">
        <w:t>Boli aktualizované  vnútroorganizačné smernice. V zmysle platných právnych noriem boli vypracované nové smernice :</w:t>
      </w:r>
    </w:p>
    <w:p w:rsidR="00194BDF" w:rsidRPr="008F2B25" w:rsidRDefault="00194BDF" w:rsidP="00194BDF">
      <w:pPr>
        <w:ind w:right="10"/>
      </w:pPr>
      <w:r w:rsidRPr="008F2B25">
        <w:t>Informačná stratégia</w:t>
      </w:r>
    </w:p>
    <w:p w:rsidR="00194BDF" w:rsidRPr="008F2B25" w:rsidRDefault="00194BDF" w:rsidP="00194BDF">
      <w:pPr>
        <w:ind w:right="10"/>
      </w:pPr>
      <w:r w:rsidRPr="008F2B25">
        <w:t>Riadená dokumentácia</w:t>
      </w:r>
    </w:p>
    <w:p w:rsidR="00194BDF" w:rsidRPr="008F2B25" w:rsidRDefault="00194BDF" w:rsidP="00194BDF">
      <w:pPr>
        <w:ind w:right="10"/>
      </w:pPr>
      <w:r w:rsidRPr="008F2B25">
        <w:t>Ochrana  a dodržiavanie základných ľudských práv a slobôd prijímateľov sociálnych služieb</w:t>
      </w:r>
    </w:p>
    <w:p w:rsidR="00194BDF" w:rsidRDefault="00194BDF" w:rsidP="00194BDF">
      <w:pPr>
        <w:ind w:right="10"/>
      </w:pPr>
      <w:r w:rsidRPr="008F2B25">
        <w:t>Zásady pre vybavovanie sťažností</w:t>
      </w:r>
    </w:p>
    <w:p w:rsidR="00194BDF" w:rsidRDefault="00194BDF" w:rsidP="00194BDF"/>
    <w:p w:rsidR="00194BDF" w:rsidRDefault="00194BDF" w:rsidP="00194BDF">
      <w:pPr>
        <w:pStyle w:val="ListParagraph"/>
        <w:ind w:left="1080"/>
      </w:pPr>
    </w:p>
    <w:p w:rsidR="004D7BA1" w:rsidRDefault="004D7BA1" w:rsidP="004D7BA1">
      <w:pPr>
        <w:pStyle w:val="Heading2"/>
      </w:pPr>
      <w:bookmarkStart w:id="91" w:name="_Toc4438436"/>
      <w:r>
        <w:lastRenderedPageBreak/>
        <w:t>Ekonomicky oprávnené náklady</w:t>
      </w:r>
      <w:bookmarkEnd w:id="91"/>
      <w:r>
        <w:t xml:space="preserve"> </w:t>
      </w:r>
    </w:p>
    <w:tbl>
      <w:tblPr>
        <w:tblW w:w="9680" w:type="dxa"/>
        <w:tblInd w:w="75" w:type="dxa"/>
        <w:tblCellMar>
          <w:left w:w="70" w:type="dxa"/>
          <w:right w:w="70" w:type="dxa"/>
        </w:tblCellMar>
        <w:tblLook w:val="04A0" w:firstRow="1" w:lastRow="0" w:firstColumn="1" w:lastColumn="0" w:noHBand="0" w:noVBand="1"/>
      </w:tblPr>
      <w:tblGrid>
        <w:gridCol w:w="6860"/>
        <w:gridCol w:w="2820"/>
      </w:tblGrid>
      <w:tr w:rsidR="00BE64E8" w:rsidRPr="000E7F6F" w:rsidTr="00BE64E8">
        <w:trPr>
          <w:trHeight w:val="600"/>
        </w:trPr>
        <w:tc>
          <w:tcPr>
            <w:tcW w:w="6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b/>
                <w:bCs/>
                <w:sz w:val="22"/>
              </w:rPr>
            </w:pPr>
            <w:r w:rsidRPr="000E7F6F">
              <w:rPr>
                <w:b/>
                <w:bCs/>
                <w:sz w:val="22"/>
              </w:rPr>
              <w:t>Počet prijímateľov sociálnej služby v roku 2018</w:t>
            </w:r>
          </w:p>
        </w:tc>
        <w:tc>
          <w:tcPr>
            <w:tcW w:w="2820" w:type="dxa"/>
            <w:tcBorders>
              <w:top w:val="single" w:sz="4" w:space="0" w:color="auto"/>
              <w:left w:val="nil"/>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center"/>
              <w:rPr>
                <w:b/>
                <w:bCs/>
                <w:sz w:val="22"/>
              </w:rPr>
            </w:pPr>
            <w:r w:rsidRPr="000E7F6F">
              <w:rPr>
                <w:b/>
                <w:bCs/>
                <w:sz w:val="22"/>
              </w:rPr>
              <w:t>30</w:t>
            </w:r>
          </w:p>
        </w:tc>
      </w:tr>
      <w:tr w:rsidR="00BE64E8" w:rsidRPr="000E7F6F" w:rsidTr="00BE64E8">
        <w:trPr>
          <w:trHeight w:val="615"/>
        </w:trPr>
        <w:tc>
          <w:tcPr>
            <w:tcW w:w="6860" w:type="dxa"/>
            <w:tcBorders>
              <w:top w:val="nil"/>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b/>
                <w:bCs/>
                <w:sz w:val="22"/>
              </w:rPr>
            </w:pPr>
            <w:r w:rsidRPr="000E7F6F">
              <w:rPr>
                <w:b/>
                <w:bCs/>
                <w:sz w:val="22"/>
              </w:rPr>
              <w:t>Ekonomicky oprávnené náklady za rok 2018</w:t>
            </w:r>
          </w:p>
        </w:tc>
        <w:tc>
          <w:tcPr>
            <w:tcW w:w="2820" w:type="dxa"/>
            <w:tcBorders>
              <w:top w:val="nil"/>
              <w:left w:val="nil"/>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b/>
                <w:bCs/>
                <w:sz w:val="22"/>
              </w:rPr>
            </w:pPr>
            <w:r w:rsidRPr="000E7F6F">
              <w:rPr>
                <w:b/>
                <w:bCs/>
                <w:sz w:val="22"/>
              </w:rPr>
              <w:t> </w:t>
            </w:r>
          </w:p>
        </w:tc>
      </w:tr>
      <w:tr w:rsidR="00BE64E8" w:rsidRPr="000E7F6F" w:rsidTr="00BE64E8">
        <w:trPr>
          <w:trHeight w:val="300"/>
        </w:trPr>
        <w:tc>
          <w:tcPr>
            <w:tcW w:w="6860" w:type="dxa"/>
            <w:tcBorders>
              <w:top w:val="nil"/>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mzdy, platy a ostatné osobné vyrovnania</w:t>
            </w:r>
          </w:p>
        </w:tc>
        <w:tc>
          <w:tcPr>
            <w:tcW w:w="2820" w:type="dxa"/>
            <w:tcBorders>
              <w:top w:val="nil"/>
              <w:left w:val="nil"/>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center"/>
              <w:rPr>
                <w:sz w:val="22"/>
              </w:rPr>
            </w:pPr>
            <w:r w:rsidRPr="000E7F6F">
              <w:rPr>
                <w:sz w:val="22"/>
              </w:rPr>
              <w:t>184</w:t>
            </w:r>
            <w:r w:rsidR="00265FB9" w:rsidRPr="000E7F6F">
              <w:rPr>
                <w:sz w:val="22"/>
              </w:rPr>
              <w:t xml:space="preserve"> </w:t>
            </w:r>
            <w:r w:rsidRPr="000E7F6F">
              <w:rPr>
                <w:sz w:val="22"/>
              </w:rPr>
              <w:t>490,21</w:t>
            </w:r>
          </w:p>
        </w:tc>
      </w:tr>
      <w:tr w:rsidR="00BE64E8" w:rsidRPr="000E7F6F" w:rsidTr="00BE64E8">
        <w:trPr>
          <w:trHeight w:val="300"/>
        </w:trPr>
        <w:tc>
          <w:tcPr>
            <w:tcW w:w="6860" w:type="dxa"/>
            <w:tcBorders>
              <w:top w:val="nil"/>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poistné na SP , ZP a príspevky na starobné dôchodkové sporenie</w:t>
            </w:r>
          </w:p>
        </w:tc>
        <w:tc>
          <w:tcPr>
            <w:tcW w:w="2820" w:type="dxa"/>
            <w:tcBorders>
              <w:top w:val="nil"/>
              <w:left w:val="nil"/>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center"/>
              <w:rPr>
                <w:sz w:val="22"/>
              </w:rPr>
            </w:pPr>
            <w:r w:rsidRPr="000E7F6F">
              <w:rPr>
                <w:sz w:val="22"/>
              </w:rPr>
              <w:t>63</w:t>
            </w:r>
            <w:r w:rsidR="00265FB9" w:rsidRPr="000E7F6F">
              <w:rPr>
                <w:sz w:val="22"/>
              </w:rPr>
              <w:t xml:space="preserve"> </w:t>
            </w:r>
            <w:r w:rsidRPr="000E7F6F">
              <w:rPr>
                <w:sz w:val="22"/>
              </w:rPr>
              <w:t>343,08</w:t>
            </w:r>
          </w:p>
        </w:tc>
      </w:tr>
      <w:tr w:rsidR="00BE64E8" w:rsidRPr="000E7F6F" w:rsidTr="00BE64E8">
        <w:trPr>
          <w:trHeight w:val="300"/>
        </w:trPr>
        <w:tc>
          <w:tcPr>
            <w:tcW w:w="6860" w:type="dxa"/>
            <w:tcBorders>
              <w:top w:val="nil"/>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cestovné náhrady</w:t>
            </w:r>
          </w:p>
        </w:tc>
        <w:tc>
          <w:tcPr>
            <w:tcW w:w="2820" w:type="dxa"/>
            <w:tcBorders>
              <w:top w:val="nil"/>
              <w:left w:val="nil"/>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center"/>
              <w:rPr>
                <w:sz w:val="22"/>
              </w:rPr>
            </w:pPr>
            <w:r w:rsidRPr="000E7F6F">
              <w:rPr>
                <w:sz w:val="22"/>
              </w:rPr>
              <w:t>0,00</w:t>
            </w:r>
          </w:p>
        </w:tc>
      </w:tr>
      <w:tr w:rsidR="00BE64E8" w:rsidRPr="000E7F6F" w:rsidTr="00BE64E8">
        <w:trPr>
          <w:trHeight w:val="300"/>
        </w:trPr>
        <w:tc>
          <w:tcPr>
            <w:tcW w:w="6860" w:type="dxa"/>
            <w:tcBorders>
              <w:top w:val="nil"/>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výdavky na energie, vodu a komunikácie</w:t>
            </w:r>
          </w:p>
        </w:tc>
        <w:tc>
          <w:tcPr>
            <w:tcW w:w="2820" w:type="dxa"/>
            <w:tcBorders>
              <w:top w:val="nil"/>
              <w:left w:val="nil"/>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center"/>
              <w:rPr>
                <w:sz w:val="22"/>
              </w:rPr>
            </w:pPr>
            <w:r w:rsidRPr="000E7F6F">
              <w:rPr>
                <w:sz w:val="22"/>
              </w:rPr>
              <w:t>5</w:t>
            </w:r>
            <w:r w:rsidR="00265FB9" w:rsidRPr="000E7F6F">
              <w:rPr>
                <w:sz w:val="22"/>
              </w:rPr>
              <w:t xml:space="preserve"> </w:t>
            </w:r>
            <w:r w:rsidRPr="000E7F6F">
              <w:rPr>
                <w:sz w:val="22"/>
              </w:rPr>
              <w:t>526,75</w:t>
            </w:r>
          </w:p>
        </w:tc>
      </w:tr>
      <w:tr w:rsidR="00BE64E8" w:rsidRPr="000E7F6F" w:rsidTr="00BE64E8">
        <w:trPr>
          <w:trHeight w:val="300"/>
        </w:trPr>
        <w:tc>
          <w:tcPr>
            <w:tcW w:w="6860" w:type="dxa"/>
            <w:tcBorders>
              <w:top w:val="nil"/>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výdavky na materiál okrem reprezentačného vybavenia nových interiérov</w:t>
            </w:r>
          </w:p>
        </w:tc>
        <w:tc>
          <w:tcPr>
            <w:tcW w:w="2820" w:type="dxa"/>
            <w:tcBorders>
              <w:top w:val="nil"/>
              <w:left w:val="nil"/>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center"/>
              <w:rPr>
                <w:sz w:val="22"/>
              </w:rPr>
            </w:pPr>
            <w:r w:rsidRPr="000E7F6F">
              <w:rPr>
                <w:sz w:val="22"/>
              </w:rPr>
              <w:t>26</w:t>
            </w:r>
            <w:r w:rsidR="00265FB9" w:rsidRPr="000E7F6F">
              <w:rPr>
                <w:sz w:val="22"/>
              </w:rPr>
              <w:t xml:space="preserve"> </w:t>
            </w:r>
            <w:r w:rsidRPr="000E7F6F">
              <w:rPr>
                <w:sz w:val="22"/>
              </w:rPr>
              <w:t>389,50</w:t>
            </w:r>
          </w:p>
        </w:tc>
      </w:tr>
      <w:tr w:rsidR="00BE64E8" w:rsidRPr="000E7F6F" w:rsidTr="00BE64E8">
        <w:trPr>
          <w:trHeight w:val="300"/>
        </w:trPr>
        <w:tc>
          <w:tcPr>
            <w:tcW w:w="6860" w:type="dxa"/>
            <w:tcBorders>
              <w:top w:val="nil"/>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dopravné</w:t>
            </w:r>
          </w:p>
        </w:tc>
        <w:tc>
          <w:tcPr>
            <w:tcW w:w="2820" w:type="dxa"/>
            <w:tcBorders>
              <w:top w:val="nil"/>
              <w:left w:val="nil"/>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center"/>
              <w:rPr>
                <w:sz w:val="22"/>
              </w:rPr>
            </w:pPr>
            <w:r w:rsidRPr="000E7F6F">
              <w:rPr>
                <w:sz w:val="22"/>
              </w:rPr>
              <w:t> </w:t>
            </w:r>
          </w:p>
        </w:tc>
      </w:tr>
      <w:tr w:rsidR="00BE64E8" w:rsidRPr="000E7F6F" w:rsidTr="00BE64E8">
        <w:trPr>
          <w:trHeight w:val="300"/>
        </w:trPr>
        <w:tc>
          <w:tcPr>
            <w:tcW w:w="6860" w:type="dxa"/>
            <w:tcBorders>
              <w:top w:val="nil"/>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výdavky na rutinnú a štandardnú údržbu</w:t>
            </w:r>
          </w:p>
        </w:tc>
        <w:tc>
          <w:tcPr>
            <w:tcW w:w="2820" w:type="dxa"/>
            <w:tcBorders>
              <w:top w:val="nil"/>
              <w:left w:val="nil"/>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center"/>
              <w:rPr>
                <w:sz w:val="22"/>
              </w:rPr>
            </w:pPr>
            <w:r w:rsidRPr="000E7F6F">
              <w:rPr>
                <w:sz w:val="22"/>
              </w:rPr>
              <w:t>955,49</w:t>
            </w:r>
          </w:p>
        </w:tc>
      </w:tr>
      <w:tr w:rsidR="00BE64E8" w:rsidRPr="000E7F6F" w:rsidTr="00BE64E8">
        <w:trPr>
          <w:trHeight w:val="300"/>
        </w:trPr>
        <w:tc>
          <w:tcPr>
            <w:tcW w:w="6860" w:type="dxa"/>
            <w:tcBorders>
              <w:top w:val="nil"/>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nájomné za prenájom</w:t>
            </w:r>
          </w:p>
        </w:tc>
        <w:tc>
          <w:tcPr>
            <w:tcW w:w="2820" w:type="dxa"/>
            <w:tcBorders>
              <w:top w:val="nil"/>
              <w:left w:val="nil"/>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center"/>
              <w:rPr>
                <w:sz w:val="22"/>
              </w:rPr>
            </w:pPr>
            <w:r w:rsidRPr="000E7F6F">
              <w:rPr>
                <w:sz w:val="22"/>
              </w:rPr>
              <w:t> </w:t>
            </w:r>
          </w:p>
        </w:tc>
      </w:tr>
      <w:tr w:rsidR="00BE64E8" w:rsidRPr="000E7F6F" w:rsidTr="00BE64E8">
        <w:trPr>
          <w:trHeight w:val="300"/>
        </w:trPr>
        <w:tc>
          <w:tcPr>
            <w:tcW w:w="6860" w:type="dxa"/>
            <w:tcBorders>
              <w:top w:val="nil"/>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 xml:space="preserve">výdavky na služby </w:t>
            </w:r>
          </w:p>
        </w:tc>
        <w:tc>
          <w:tcPr>
            <w:tcW w:w="2820" w:type="dxa"/>
            <w:tcBorders>
              <w:top w:val="nil"/>
              <w:left w:val="nil"/>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center"/>
              <w:rPr>
                <w:sz w:val="22"/>
              </w:rPr>
            </w:pPr>
            <w:r w:rsidRPr="000E7F6F">
              <w:rPr>
                <w:sz w:val="22"/>
              </w:rPr>
              <w:t>75</w:t>
            </w:r>
            <w:r w:rsidR="00265FB9" w:rsidRPr="000E7F6F">
              <w:rPr>
                <w:sz w:val="22"/>
              </w:rPr>
              <w:t xml:space="preserve"> </w:t>
            </w:r>
            <w:r w:rsidRPr="000E7F6F">
              <w:rPr>
                <w:sz w:val="22"/>
              </w:rPr>
              <w:t>233,75</w:t>
            </w:r>
          </w:p>
        </w:tc>
      </w:tr>
      <w:tr w:rsidR="00BE64E8" w:rsidRPr="000E7F6F" w:rsidTr="00BE64E8">
        <w:trPr>
          <w:trHeight w:val="300"/>
        </w:trPr>
        <w:tc>
          <w:tcPr>
            <w:tcW w:w="6860" w:type="dxa"/>
            <w:tcBorders>
              <w:top w:val="nil"/>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výdavky na bežné transfery</w:t>
            </w:r>
          </w:p>
        </w:tc>
        <w:tc>
          <w:tcPr>
            <w:tcW w:w="2820" w:type="dxa"/>
            <w:tcBorders>
              <w:top w:val="nil"/>
              <w:left w:val="nil"/>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center"/>
              <w:rPr>
                <w:sz w:val="22"/>
              </w:rPr>
            </w:pPr>
            <w:r w:rsidRPr="000E7F6F">
              <w:rPr>
                <w:sz w:val="22"/>
              </w:rPr>
              <w:t>724,41</w:t>
            </w:r>
          </w:p>
        </w:tc>
      </w:tr>
      <w:tr w:rsidR="00BE64E8" w:rsidRPr="000E7F6F" w:rsidTr="00BE64E8">
        <w:trPr>
          <w:trHeight w:val="300"/>
        </w:trPr>
        <w:tc>
          <w:tcPr>
            <w:tcW w:w="6860" w:type="dxa"/>
            <w:tcBorders>
              <w:top w:val="nil"/>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 xml:space="preserve">odpisy hmotného majetku a nehmotného majetku </w:t>
            </w:r>
          </w:p>
        </w:tc>
        <w:tc>
          <w:tcPr>
            <w:tcW w:w="2820" w:type="dxa"/>
            <w:tcBorders>
              <w:top w:val="nil"/>
              <w:left w:val="nil"/>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center"/>
              <w:rPr>
                <w:sz w:val="22"/>
              </w:rPr>
            </w:pPr>
            <w:r w:rsidRPr="000E7F6F">
              <w:rPr>
                <w:sz w:val="22"/>
              </w:rPr>
              <w:t>16</w:t>
            </w:r>
            <w:r w:rsidR="00265FB9" w:rsidRPr="000E7F6F">
              <w:rPr>
                <w:sz w:val="22"/>
              </w:rPr>
              <w:t xml:space="preserve"> </w:t>
            </w:r>
            <w:r w:rsidRPr="000E7F6F">
              <w:rPr>
                <w:sz w:val="22"/>
              </w:rPr>
              <w:t>626,00</w:t>
            </w:r>
          </w:p>
        </w:tc>
      </w:tr>
      <w:tr w:rsidR="00BE64E8" w:rsidRPr="000E7F6F" w:rsidTr="007B4BDF">
        <w:trPr>
          <w:trHeight w:val="315"/>
        </w:trPr>
        <w:tc>
          <w:tcPr>
            <w:tcW w:w="6860" w:type="dxa"/>
            <w:tcBorders>
              <w:top w:val="nil"/>
              <w:left w:val="single" w:sz="4" w:space="0" w:color="auto"/>
              <w:bottom w:val="nil"/>
              <w:right w:val="single" w:sz="4" w:space="0" w:color="auto"/>
            </w:tcBorders>
            <w:shd w:val="clear" w:color="000000" w:fill="FFFFFF"/>
            <w:noWrap/>
            <w:vAlign w:val="bottom"/>
            <w:hideMark/>
          </w:tcPr>
          <w:p w:rsidR="00BE64E8" w:rsidRPr="000E7F6F" w:rsidRDefault="00BE64E8" w:rsidP="00BE64E8">
            <w:pPr>
              <w:spacing w:before="0" w:after="0" w:line="240" w:lineRule="auto"/>
              <w:jc w:val="left"/>
              <w:rPr>
                <w:b/>
                <w:bCs/>
                <w:sz w:val="22"/>
              </w:rPr>
            </w:pPr>
            <w:r w:rsidRPr="000E7F6F">
              <w:rPr>
                <w:b/>
                <w:bCs/>
                <w:sz w:val="22"/>
              </w:rPr>
              <w:t>Ekonomicky oprávnené náklady za rok 2018 spolu</w:t>
            </w:r>
          </w:p>
        </w:tc>
        <w:tc>
          <w:tcPr>
            <w:tcW w:w="2820" w:type="dxa"/>
            <w:tcBorders>
              <w:top w:val="nil"/>
              <w:left w:val="nil"/>
              <w:bottom w:val="single" w:sz="8" w:space="0" w:color="auto"/>
              <w:right w:val="single" w:sz="4" w:space="0" w:color="auto"/>
            </w:tcBorders>
            <w:shd w:val="clear" w:color="000000" w:fill="FFFFFF"/>
            <w:noWrap/>
            <w:vAlign w:val="bottom"/>
            <w:hideMark/>
          </w:tcPr>
          <w:p w:rsidR="00BE64E8" w:rsidRPr="000E7F6F" w:rsidRDefault="00BE64E8" w:rsidP="00BE64E8">
            <w:pPr>
              <w:spacing w:before="0" w:after="0" w:line="240" w:lineRule="auto"/>
              <w:jc w:val="center"/>
              <w:rPr>
                <w:sz w:val="22"/>
              </w:rPr>
            </w:pPr>
            <w:r w:rsidRPr="000E7F6F">
              <w:rPr>
                <w:sz w:val="22"/>
              </w:rPr>
              <w:t>373</w:t>
            </w:r>
            <w:r w:rsidR="00265FB9" w:rsidRPr="000E7F6F">
              <w:rPr>
                <w:sz w:val="22"/>
              </w:rPr>
              <w:t xml:space="preserve"> </w:t>
            </w:r>
            <w:r w:rsidRPr="000E7F6F">
              <w:rPr>
                <w:sz w:val="22"/>
              </w:rPr>
              <w:t>289,19</w:t>
            </w:r>
          </w:p>
        </w:tc>
      </w:tr>
      <w:tr w:rsidR="00BE64E8" w:rsidRPr="000E7F6F" w:rsidTr="007B4BDF">
        <w:trPr>
          <w:trHeight w:val="315"/>
        </w:trPr>
        <w:tc>
          <w:tcPr>
            <w:tcW w:w="6860" w:type="dxa"/>
            <w:tcBorders>
              <w:top w:val="single" w:sz="8" w:space="0" w:color="auto"/>
              <w:left w:val="single" w:sz="8" w:space="0" w:color="auto"/>
              <w:bottom w:val="single" w:sz="8" w:space="0" w:color="auto"/>
              <w:right w:val="single" w:sz="4" w:space="0" w:color="auto"/>
            </w:tcBorders>
            <w:shd w:val="clear" w:color="000000" w:fill="FFFFFF"/>
            <w:noWrap/>
            <w:vAlign w:val="bottom"/>
            <w:hideMark/>
          </w:tcPr>
          <w:p w:rsidR="00BE64E8" w:rsidRPr="000E7F6F" w:rsidRDefault="00BE64E8" w:rsidP="00BE64E8">
            <w:pPr>
              <w:spacing w:before="0" w:after="0" w:line="240" w:lineRule="auto"/>
              <w:jc w:val="left"/>
              <w:rPr>
                <w:b/>
                <w:bCs/>
                <w:color w:val="auto"/>
                <w:sz w:val="22"/>
              </w:rPr>
            </w:pPr>
            <w:r w:rsidRPr="000E7F6F">
              <w:rPr>
                <w:b/>
                <w:bCs/>
                <w:color w:val="auto"/>
                <w:sz w:val="22"/>
              </w:rPr>
              <w:t>Ekonomicky oprávnené náklady na 1 klienta / 1 mesiac</w:t>
            </w:r>
          </w:p>
        </w:tc>
        <w:tc>
          <w:tcPr>
            <w:tcW w:w="2820" w:type="dxa"/>
            <w:tcBorders>
              <w:top w:val="single" w:sz="8" w:space="0" w:color="auto"/>
              <w:left w:val="nil"/>
              <w:bottom w:val="single" w:sz="8" w:space="0" w:color="auto"/>
              <w:right w:val="single" w:sz="8" w:space="0" w:color="auto"/>
            </w:tcBorders>
            <w:shd w:val="clear" w:color="000000" w:fill="auto"/>
            <w:noWrap/>
            <w:vAlign w:val="bottom"/>
            <w:hideMark/>
          </w:tcPr>
          <w:p w:rsidR="00BE64E8" w:rsidRPr="007B4BDF" w:rsidRDefault="00BE64E8" w:rsidP="00BE64E8">
            <w:pPr>
              <w:spacing w:before="0" w:after="0" w:line="240" w:lineRule="auto"/>
              <w:jc w:val="center"/>
              <w:rPr>
                <w:b/>
                <w:bCs/>
                <w:color w:val="auto"/>
                <w:sz w:val="22"/>
              </w:rPr>
            </w:pPr>
            <w:r w:rsidRPr="007B4BDF">
              <w:rPr>
                <w:b/>
                <w:bCs/>
                <w:color w:val="auto"/>
                <w:sz w:val="22"/>
              </w:rPr>
              <w:t>1 036,91 €</w:t>
            </w:r>
          </w:p>
        </w:tc>
      </w:tr>
      <w:tr w:rsidR="00BE64E8" w:rsidRPr="000E7F6F" w:rsidTr="00BE64E8">
        <w:trPr>
          <w:trHeight w:val="300"/>
        </w:trPr>
        <w:tc>
          <w:tcPr>
            <w:tcW w:w="6860" w:type="dxa"/>
            <w:tcBorders>
              <w:top w:val="nil"/>
              <w:left w:val="nil"/>
              <w:bottom w:val="nil"/>
              <w:right w:val="nil"/>
            </w:tcBorders>
            <w:shd w:val="clear" w:color="auto" w:fill="auto"/>
            <w:noWrap/>
            <w:vAlign w:val="bottom"/>
            <w:hideMark/>
          </w:tcPr>
          <w:p w:rsidR="00BE64E8" w:rsidRPr="000E7F6F" w:rsidRDefault="00BE64E8" w:rsidP="00BE64E8">
            <w:pPr>
              <w:spacing w:before="0" w:after="0" w:line="240" w:lineRule="auto"/>
              <w:jc w:val="center"/>
              <w:rPr>
                <w:b/>
                <w:bCs/>
                <w:color w:val="auto"/>
                <w:sz w:val="22"/>
              </w:rPr>
            </w:pPr>
          </w:p>
        </w:tc>
        <w:tc>
          <w:tcPr>
            <w:tcW w:w="2820" w:type="dxa"/>
            <w:tcBorders>
              <w:top w:val="nil"/>
              <w:left w:val="nil"/>
              <w:bottom w:val="nil"/>
              <w:right w:val="nil"/>
            </w:tcBorders>
            <w:shd w:val="clear" w:color="auto" w:fill="auto"/>
            <w:noWrap/>
            <w:vAlign w:val="bottom"/>
            <w:hideMark/>
          </w:tcPr>
          <w:p w:rsidR="00BE64E8" w:rsidRPr="000E7F6F" w:rsidRDefault="00BE64E8" w:rsidP="00BE64E8">
            <w:pPr>
              <w:spacing w:before="0" w:after="0" w:line="240" w:lineRule="auto"/>
              <w:jc w:val="left"/>
              <w:rPr>
                <w:color w:val="auto"/>
                <w:sz w:val="20"/>
                <w:szCs w:val="20"/>
              </w:rPr>
            </w:pPr>
          </w:p>
        </w:tc>
      </w:tr>
      <w:tr w:rsidR="00BE64E8" w:rsidRPr="000E7F6F" w:rsidTr="00BE64E8">
        <w:trPr>
          <w:trHeight w:val="300"/>
        </w:trPr>
        <w:tc>
          <w:tcPr>
            <w:tcW w:w="6860" w:type="dxa"/>
            <w:tcBorders>
              <w:top w:val="nil"/>
              <w:left w:val="nil"/>
              <w:bottom w:val="nil"/>
              <w:right w:val="nil"/>
            </w:tcBorders>
            <w:shd w:val="clear" w:color="auto" w:fill="auto"/>
            <w:noWrap/>
            <w:vAlign w:val="bottom"/>
            <w:hideMark/>
          </w:tcPr>
          <w:p w:rsidR="00BE64E8" w:rsidRPr="000E7F6F" w:rsidRDefault="00BE64E8" w:rsidP="00BE64E8">
            <w:pPr>
              <w:spacing w:before="0" w:after="0" w:line="240" w:lineRule="auto"/>
              <w:jc w:val="left"/>
              <w:rPr>
                <w:color w:val="auto"/>
                <w:sz w:val="20"/>
                <w:szCs w:val="20"/>
              </w:rPr>
            </w:pPr>
          </w:p>
        </w:tc>
        <w:tc>
          <w:tcPr>
            <w:tcW w:w="2820" w:type="dxa"/>
            <w:tcBorders>
              <w:top w:val="nil"/>
              <w:left w:val="nil"/>
              <w:bottom w:val="nil"/>
              <w:right w:val="nil"/>
            </w:tcBorders>
            <w:shd w:val="clear" w:color="auto" w:fill="auto"/>
            <w:noWrap/>
            <w:vAlign w:val="bottom"/>
            <w:hideMark/>
          </w:tcPr>
          <w:p w:rsidR="00BE64E8" w:rsidRPr="000E7F6F" w:rsidRDefault="00BE64E8" w:rsidP="00BE64E8">
            <w:pPr>
              <w:spacing w:before="0" w:after="0" w:line="240" w:lineRule="auto"/>
              <w:jc w:val="left"/>
              <w:rPr>
                <w:color w:val="auto"/>
                <w:sz w:val="20"/>
                <w:szCs w:val="20"/>
              </w:rPr>
            </w:pPr>
          </w:p>
        </w:tc>
      </w:tr>
      <w:tr w:rsidR="00BE64E8" w:rsidRPr="000E7F6F" w:rsidTr="00BE64E8">
        <w:trPr>
          <w:trHeight w:val="300"/>
        </w:trPr>
        <w:tc>
          <w:tcPr>
            <w:tcW w:w="6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100% EON n a 1 osobu/rok</w:t>
            </w:r>
          </w:p>
        </w:tc>
        <w:tc>
          <w:tcPr>
            <w:tcW w:w="2820" w:type="dxa"/>
            <w:tcBorders>
              <w:top w:val="single" w:sz="4" w:space="0" w:color="auto"/>
              <w:left w:val="nil"/>
              <w:bottom w:val="single" w:sz="4" w:space="0" w:color="auto"/>
              <w:right w:val="single" w:sz="4" w:space="0" w:color="auto"/>
            </w:tcBorders>
            <w:shd w:val="clear" w:color="000000" w:fill="FFFFFF"/>
            <w:noWrap/>
            <w:vAlign w:val="bottom"/>
            <w:hideMark/>
          </w:tcPr>
          <w:p w:rsidR="00BE64E8" w:rsidRPr="000E7F6F" w:rsidRDefault="00BE64E8" w:rsidP="00BE64E8">
            <w:pPr>
              <w:spacing w:before="0" w:after="0" w:line="240" w:lineRule="auto"/>
              <w:jc w:val="center"/>
              <w:rPr>
                <w:sz w:val="22"/>
              </w:rPr>
            </w:pPr>
            <w:r w:rsidRPr="000E7F6F">
              <w:rPr>
                <w:sz w:val="22"/>
              </w:rPr>
              <w:t>373289,19:30=12442,97</w:t>
            </w:r>
          </w:p>
        </w:tc>
      </w:tr>
      <w:tr w:rsidR="00BE64E8" w:rsidRPr="000E7F6F" w:rsidTr="00BE64E8">
        <w:trPr>
          <w:trHeight w:val="300"/>
        </w:trPr>
        <w:tc>
          <w:tcPr>
            <w:tcW w:w="6860" w:type="dxa"/>
            <w:tcBorders>
              <w:top w:val="nil"/>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100% EON n a 1 osobu/mesiac</w:t>
            </w:r>
          </w:p>
        </w:tc>
        <w:tc>
          <w:tcPr>
            <w:tcW w:w="2820" w:type="dxa"/>
            <w:tcBorders>
              <w:top w:val="nil"/>
              <w:left w:val="nil"/>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center"/>
              <w:rPr>
                <w:sz w:val="22"/>
              </w:rPr>
            </w:pPr>
            <w:r w:rsidRPr="000E7F6F">
              <w:rPr>
                <w:sz w:val="22"/>
              </w:rPr>
              <w:t>12442,97 : 12 =1036,91</w:t>
            </w:r>
          </w:p>
        </w:tc>
      </w:tr>
      <w:tr w:rsidR="00BE64E8" w:rsidRPr="000E7F6F" w:rsidTr="00BE64E8">
        <w:trPr>
          <w:trHeight w:val="300"/>
        </w:trPr>
        <w:tc>
          <w:tcPr>
            <w:tcW w:w="6860" w:type="dxa"/>
            <w:tcBorders>
              <w:top w:val="nil"/>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100% EON n a 1 osobu na 1 deň</w:t>
            </w:r>
          </w:p>
        </w:tc>
        <w:tc>
          <w:tcPr>
            <w:tcW w:w="2820" w:type="dxa"/>
            <w:tcBorders>
              <w:top w:val="nil"/>
              <w:left w:val="nil"/>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center"/>
              <w:rPr>
                <w:sz w:val="22"/>
              </w:rPr>
            </w:pPr>
            <w:r w:rsidRPr="000E7F6F">
              <w:rPr>
                <w:sz w:val="22"/>
              </w:rPr>
              <w:t>12442,97 : 365 = 34,09</w:t>
            </w:r>
          </w:p>
        </w:tc>
      </w:tr>
      <w:tr w:rsidR="00BE64E8" w:rsidRPr="000E7F6F" w:rsidTr="000E7F6F">
        <w:trPr>
          <w:trHeight w:val="300"/>
        </w:trPr>
        <w:tc>
          <w:tcPr>
            <w:tcW w:w="6860" w:type="dxa"/>
            <w:tcBorders>
              <w:top w:val="nil"/>
              <w:left w:val="nil"/>
              <w:bottom w:val="single" w:sz="4" w:space="0" w:color="auto"/>
              <w:right w:val="nil"/>
            </w:tcBorders>
            <w:shd w:val="clear" w:color="auto" w:fill="auto"/>
            <w:noWrap/>
            <w:vAlign w:val="bottom"/>
            <w:hideMark/>
          </w:tcPr>
          <w:p w:rsidR="00BE64E8" w:rsidRPr="000E7F6F" w:rsidRDefault="00BE64E8" w:rsidP="00BE64E8">
            <w:pPr>
              <w:spacing w:before="0" w:after="0" w:line="240" w:lineRule="auto"/>
              <w:jc w:val="center"/>
              <w:rPr>
                <w:sz w:val="22"/>
              </w:rPr>
            </w:pPr>
          </w:p>
        </w:tc>
        <w:tc>
          <w:tcPr>
            <w:tcW w:w="2820" w:type="dxa"/>
            <w:tcBorders>
              <w:top w:val="nil"/>
              <w:left w:val="nil"/>
              <w:bottom w:val="single" w:sz="4" w:space="0" w:color="auto"/>
              <w:right w:val="nil"/>
            </w:tcBorders>
            <w:shd w:val="clear" w:color="auto" w:fill="auto"/>
            <w:noWrap/>
            <w:vAlign w:val="bottom"/>
            <w:hideMark/>
          </w:tcPr>
          <w:p w:rsidR="00BE64E8" w:rsidRPr="000E7F6F" w:rsidRDefault="00BE64E8" w:rsidP="00BE64E8">
            <w:pPr>
              <w:spacing w:before="0" w:after="0" w:line="240" w:lineRule="auto"/>
              <w:jc w:val="left"/>
              <w:rPr>
                <w:color w:val="auto"/>
                <w:sz w:val="20"/>
                <w:szCs w:val="20"/>
              </w:rPr>
            </w:pPr>
          </w:p>
        </w:tc>
      </w:tr>
      <w:tr w:rsidR="00BE64E8" w:rsidRPr="000E7F6F" w:rsidTr="000E7F6F">
        <w:trPr>
          <w:trHeight w:val="300"/>
        </w:trPr>
        <w:tc>
          <w:tcPr>
            <w:tcW w:w="6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náklady</w:t>
            </w:r>
          </w:p>
        </w:tc>
        <w:tc>
          <w:tcPr>
            <w:tcW w:w="2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center"/>
              <w:rPr>
                <w:sz w:val="22"/>
              </w:rPr>
            </w:pPr>
            <w:r w:rsidRPr="000E7F6F">
              <w:rPr>
                <w:sz w:val="22"/>
              </w:rPr>
              <w:t>373 289,19</w:t>
            </w:r>
          </w:p>
        </w:tc>
      </w:tr>
      <w:tr w:rsidR="00BE64E8" w:rsidRPr="000E7F6F" w:rsidTr="000E7F6F">
        <w:trPr>
          <w:trHeight w:val="300"/>
        </w:trPr>
        <w:tc>
          <w:tcPr>
            <w:tcW w:w="6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transfer zo ŠR</w:t>
            </w:r>
          </w:p>
        </w:tc>
        <w:tc>
          <w:tcPr>
            <w:tcW w:w="2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center"/>
              <w:rPr>
                <w:sz w:val="22"/>
              </w:rPr>
            </w:pPr>
            <w:r w:rsidRPr="000E7F6F">
              <w:rPr>
                <w:sz w:val="22"/>
              </w:rPr>
              <w:t>149 814,00</w:t>
            </w:r>
          </w:p>
        </w:tc>
      </w:tr>
      <w:tr w:rsidR="00BE64E8" w:rsidRPr="000E7F6F" w:rsidTr="000E7F6F">
        <w:trPr>
          <w:trHeight w:val="300"/>
        </w:trPr>
        <w:tc>
          <w:tcPr>
            <w:tcW w:w="6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64E8" w:rsidRPr="000E7F6F" w:rsidRDefault="00BE64E8" w:rsidP="00BE64E8">
            <w:pPr>
              <w:spacing w:before="0" w:after="0" w:line="240" w:lineRule="auto"/>
              <w:jc w:val="left"/>
              <w:rPr>
                <w:sz w:val="22"/>
              </w:rPr>
            </w:pPr>
            <w:r w:rsidRPr="000E7F6F">
              <w:rPr>
                <w:sz w:val="22"/>
              </w:rPr>
              <w:t>rozdiel (náklady - transfér zo ŠR)</w:t>
            </w:r>
          </w:p>
        </w:tc>
        <w:tc>
          <w:tcPr>
            <w:tcW w:w="2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64E8" w:rsidRPr="000E7F6F" w:rsidRDefault="00E52365" w:rsidP="000E7F6F">
            <w:pPr>
              <w:spacing w:before="0" w:after="0" w:line="240" w:lineRule="auto"/>
              <w:jc w:val="center"/>
              <w:rPr>
                <w:sz w:val="22"/>
              </w:rPr>
            </w:pPr>
            <w:r w:rsidRPr="000E7F6F">
              <w:rPr>
                <w:sz w:val="22"/>
              </w:rPr>
              <w:t>223 475,19</w:t>
            </w:r>
          </w:p>
        </w:tc>
      </w:tr>
    </w:tbl>
    <w:p w:rsidR="00E453D3" w:rsidRDefault="00E453D3" w:rsidP="00E453D3">
      <w:pPr>
        <w:pStyle w:val="Heading2"/>
        <w:numPr>
          <w:ilvl w:val="0"/>
          <w:numId w:val="0"/>
        </w:numPr>
        <w:ind w:left="718"/>
      </w:pPr>
      <w:bookmarkStart w:id="92" w:name="_Toc4438437"/>
      <w:r>
        <w:t>9.7</w:t>
      </w:r>
      <w:r w:rsidR="00642323">
        <w:tab/>
      </w:r>
      <w:r>
        <w:t>Náklady na jedného klienta</w:t>
      </w:r>
      <w:bookmarkEnd w:id="92"/>
      <w:r>
        <w:t xml:space="preserve"> </w:t>
      </w:r>
    </w:p>
    <w:tbl>
      <w:tblPr>
        <w:tblW w:w="10000" w:type="dxa"/>
        <w:tblInd w:w="75" w:type="dxa"/>
        <w:tblCellMar>
          <w:left w:w="70" w:type="dxa"/>
          <w:right w:w="70" w:type="dxa"/>
        </w:tblCellMar>
        <w:tblLook w:val="04A0" w:firstRow="1" w:lastRow="0" w:firstColumn="1" w:lastColumn="0" w:noHBand="0" w:noVBand="1"/>
      </w:tblPr>
      <w:tblGrid>
        <w:gridCol w:w="1660"/>
        <w:gridCol w:w="1560"/>
        <w:gridCol w:w="1315"/>
        <w:gridCol w:w="1120"/>
        <w:gridCol w:w="1480"/>
        <w:gridCol w:w="1300"/>
        <w:gridCol w:w="1580"/>
      </w:tblGrid>
      <w:tr w:rsidR="008C05D8" w:rsidRPr="008C05D8" w:rsidTr="008C05D8">
        <w:trPr>
          <w:trHeight w:val="870"/>
        </w:trPr>
        <w:tc>
          <w:tcPr>
            <w:tcW w:w="1660" w:type="dxa"/>
            <w:tcBorders>
              <w:top w:val="single" w:sz="4" w:space="0" w:color="auto"/>
              <w:left w:val="single" w:sz="4" w:space="0" w:color="auto"/>
              <w:bottom w:val="single" w:sz="4" w:space="0" w:color="auto"/>
              <w:right w:val="single" w:sz="4" w:space="0" w:color="auto"/>
            </w:tcBorders>
            <w:shd w:val="clear" w:color="auto" w:fill="auto"/>
            <w:hideMark/>
          </w:tcPr>
          <w:p w:rsidR="008C05D8" w:rsidRPr="008C05D8" w:rsidRDefault="008C05D8" w:rsidP="008C05D8">
            <w:pPr>
              <w:spacing w:before="0" w:after="0" w:line="240" w:lineRule="auto"/>
              <w:jc w:val="center"/>
              <w:rPr>
                <w:rFonts w:ascii="Calibri" w:hAnsi="Calibri"/>
                <w:b/>
                <w:bCs/>
                <w:sz w:val="22"/>
              </w:rPr>
            </w:pPr>
            <w:r w:rsidRPr="008C05D8">
              <w:rPr>
                <w:rFonts w:ascii="Calibri" w:hAnsi="Calibri"/>
                <w:b/>
                <w:bCs/>
                <w:sz w:val="22"/>
              </w:rPr>
              <w:t>Priemerné bežne výdavky</w:t>
            </w:r>
          </w:p>
        </w:tc>
        <w:tc>
          <w:tcPr>
            <w:tcW w:w="1560" w:type="dxa"/>
            <w:tcBorders>
              <w:top w:val="single" w:sz="4" w:space="0" w:color="auto"/>
              <w:left w:val="nil"/>
              <w:bottom w:val="single" w:sz="4" w:space="0" w:color="auto"/>
              <w:right w:val="single" w:sz="4" w:space="0" w:color="auto"/>
            </w:tcBorders>
            <w:shd w:val="clear" w:color="auto" w:fill="auto"/>
            <w:hideMark/>
          </w:tcPr>
          <w:p w:rsidR="008C05D8" w:rsidRPr="008C05D8" w:rsidRDefault="008C05D8" w:rsidP="008C05D8">
            <w:pPr>
              <w:spacing w:before="0" w:after="0" w:line="240" w:lineRule="auto"/>
              <w:jc w:val="left"/>
              <w:rPr>
                <w:rFonts w:ascii="Calibri" w:hAnsi="Calibri"/>
                <w:b/>
                <w:bCs/>
                <w:sz w:val="22"/>
              </w:rPr>
            </w:pPr>
            <w:r w:rsidRPr="008C05D8">
              <w:rPr>
                <w:rFonts w:ascii="Calibri" w:hAnsi="Calibri"/>
                <w:b/>
                <w:bCs/>
                <w:sz w:val="22"/>
              </w:rPr>
              <w:t>Priemerné skutočné dosiahnuté príjmy</w:t>
            </w:r>
          </w:p>
        </w:tc>
        <w:tc>
          <w:tcPr>
            <w:tcW w:w="1300" w:type="dxa"/>
            <w:tcBorders>
              <w:top w:val="single" w:sz="4" w:space="0" w:color="auto"/>
              <w:left w:val="nil"/>
              <w:bottom w:val="single" w:sz="4" w:space="0" w:color="auto"/>
              <w:right w:val="single" w:sz="4" w:space="0" w:color="auto"/>
            </w:tcBorders>
            <w:shd w:val="clear" w:color="auto" w:fill="auto"/>
            <w:hideMark/>
          </w:tcPr>
          <w:p w:rsidR="008C05D8" w:rsidRPr="008C05D8" w:rsidRDefault="008C05D8" w:rsidP="008C05D8">
            <w:pPr>
              <w:spacing w:before="0" w:after="0" w:line="240" w:lineRule="auto"/>
              <w:jc w:val="left"/>
              <w:rPr>
                <w:rFonts w:ascii="Calibri" w:hAnsi="Calibri"/>
                <w:b/>
                <w:bCs/>
                <w:sz w:val="22"/>
              </w:rPr>
            </w:pPr>
            <w:r w:rsidRPr="008C05D8">
              <w:rPr>
                <w:rFonts w:ascii="Calibri" w:hAnsi="Calibri"/>
                <w:b/>
                <w:bCs/>
                <w:sz w:val="22"/>
              </w:rPr>
              <w:t>Jednotka výkonu</w:t>
            </w:r>
          </w:p>
        </w:tc>
        <w:tc>
          <w:tcPr>
            <w:tcW w:w="1120" w:type="dxa"/>
            <w:tcBorders>
              <w:top w:val="single" w:sz="4" w:space="0" w:color="auto"/>
              <w:left w:val="nil"/>
              <w:bottom w:val="single" w:sz="4" w:space="0" w:color="auto"/>
              <w:right w:val="single" w:sz="4" w:space="0" w:color="auto"/>
            </w:tcBorders>
            <w:shd w:val="clear" w:color="auto" w:fill="auto"/>
            <w:noWrap/>
            <w:hideMark/>
          </w:tcPr>
          <w:p w:rsidR="008C05D8" w:rsidRPr="008C05D8" w:rsidRDefault="008C05D8" w:rsidP="008C05D8">
            <w:pPr>
              <w:spacing w:before="0" w:after="0" w:line="240" w:lineRule="auto"/>
              <w:jc w:val="left"/>
              <w:rPr>
                <w:rFonts w:ascii="Calibri" w:hAnsi="Calibri"/>
                <w:b/>
                <w:bCs/>
                <w:sz w:val="22"/>
              </w:rPr>
            </w:pPr>
            <w:r w:rsidRPr="008C05D8">
              <w:rPr>
                <w:rFonts w:ascii="Calibri" w:hAnsi="Calibri"/>
                <w:b/>
                <w:bCs/>
                <w:sz w:val="22"/>
              </w:rPr>
              <w:t>Počet</w:t>
            </w:r>
          </w:p>
        </w:tc>
        <w:tc>
          <w:tcPr>
            <w:tcW w:w="1480" w:type="dxa"/>
            <w:tcBorders>
              <w:top w:val="single" w:sz="4" w:space="0" w:color="auto"/>
              <w:left w:val="nil"/>
              <w:bottom w:val="single" w:sz="4" w:space="0" w:color="auto"/>
              <w:right w:val="single" w:sz="4" w:space="0" w:color="auto"/>
            </w:tcBorders>
            <w:shd w:val="clear" w:color="auto" w:fill="auto"/>
            <w:hideMark/>
          </w:tcPr>
          <w:p w:rsidR="008C05D8" w:rsidRPr="008C05D8" w:rsidRDefault="00622F66" w:rsidP="008C05D8">
            <w:pPr>
              <w:spacing w:before="0" w:after="0" w:line="240" w:lineRule="auto"/>
              <w:jc w:val="left"/>
              <w:rPr>
                <w:rFonts w:ascii="Calibri" w:hAnsi="Calibri"/>
                <w:b/>
                <w:bCs/>
                <w:sz w:val="22"/>
              </w:rPr>
            </w:pPr>
            <w:r w:rsidRPr="008C05D8">
              <w:rPr>
                <w:rFonts w:ascii="Calibri" w:hAnsi="Calibri"/>
                <w:b/>
                <w:bCs/>
                <w:sz w:val="22"/>
              </w:rPr>
              <w:t>Prijem</w:t>
            </w:r>
            <w:r w:rsidR="008C05D8" w:rsidRPr="008C05D8">
              <w:rPr>
                <w:rFonts w:ascii="Calibri" w:hAnsi="Calibri"/>
                <w:b/>
                <w:bCs/>
                <w:sz w:val="22"/>
              </w:rPr>
              <w:t xml:space="preserve"> z finančného príspevku (§78a)</w:t>
            </w:r>
          </w:p>
        </w:tc>
        <w:tc>
          <w:tcPr>
            <w:tcW w:w="1300" w:type="dxa"/>
            <w:tcBorders>
              <w:top w:val="single" w:sz="4" w:space="0" w:color="auto"/>
              <w:left w:val="nil"/>
              <w:bottom w:val="single" w:sz="4" w:space="0" w:color="auto"/>
              <w:right w:val="single" w:sz="4" w:space="0" w:color="auto"/>
            </w:tcBorders>
            <w:shd w:val="clear" w:color="auto" w:fill="auto"/>
            <w:hideMark/>
          </w:tcPr>
          <w:p w:rsidR="008C05D8" w:rsidRPr="008C05D8" w:rsidRDefault="008C05D8" w:rsidP="008C05D8">
            <w:pPr>
              <w:spacing w:before="0" w:after="0" w:line="240" w:lineRule="auto"/>
              <w:jc w:val="left"/>
              <w:rPr>
                <w:rFonts w:ascii="Calibri" w:hAnsi="Calibri"/>
                <w:b/>
                <w:bCs/>
                <w:sz w:val="22"/>
              </w:rPr>
            </w:pPr>
            <w:r w:rsidRPr="008C05D8">
              <w:rPr>
                <w:rFonts w:ascii="Calibri" w:hAnsi="Calibri"/>
                <w:b/>
                <w:bCs/>
                <w:sz w:val="22"/>
              </w:rPr>
              <w:t>EON na jednotku výkonu</w:t>
            </w:r>
          </w:p>
        </w:tc>
        <w:tc>
          <w:tcPr>
            <w:tcW w:w="1580" w:type="dxa"/>
            <w:tcBorders>
              <w:top w:val="single" w:sz="4" w:space="0" w:color="auto"/>
              <w:left w:val="nil"/>
              <w:bottom w:val="single" w:sz="4" w:space="0" w:color="auto"/>
              <w:right w:val="single" w:sz="4" w:space="0" w:color="auto"/>
            </w:tcBorders>
            <w:shd w:val="clear" w:color="auto" w:fill="auto"/>
            <w:hideMark/>
          </w:tcPr>
          <w:p w:rsidR="008C05D8" w:rsidRPr="008C05D8" w:rsidRDefault="008C05D8" w:rsidP="008C05D8">
            <w:pPr>
              <w:spacing w:before="0" w:after="0" w:line="240" w:lineRule="auto"/>
              <w:jc w:val="left"/>
              <w:rPr>
                <w:rFonts w:ascii="Calibri" w:hAnsi="Calibri"/>
                <w:b/>
                <w:bCs/>
                <w:sz w:val="22"/>
              </w:rPr>
            </w:pPr>
            <w:r w:rsidRPr="008C05D8">
              <w:rPr>
                <w:rFonts w:ascii="Calibri" w:hAnsi="Calibri"/>
                <w:b/>
                <w:bCs/>
                <w:sz w:val="22"/>
              </w:rPr>
              <w:t>Finančný príspevok na prevádzku sociálnej služby</w:t>
            </w:r>
          </w:p>
        </w:tc>
      </w:tr>
      <w:tr w:rsidR="008C05D8" w:rsidRPr="008C05D8" w:rsidTr="008C05D8">
        <w:trPr>
          <w:trHeight w:val="630"/>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8C05D8" w:rsidRPr="008C05D8" w:rsidRDefault="008C05D8" w:rsidP="008C05D8">
            <w:pPr>
              <w:spacing w:before="0" w:after="0" w:line="240" w:lineRule="auto"/>
              <w:jc w:val="center"/>
              <w:rPr>
                <w:rFonts w:ascii="Calibri" w:hAnsi="Calibri"/>
                <w:sz w:val="22"/>
              </w:rPr>
            </w:pPr>
            <w:r w:rsidRPr="008C05D8">
              <w:rPr>
                <w:rFonts w:ascii="Calibri" w:hAnsi="Calibri"/>
                <w:sz w:val="22"/>
              </w:rPr>
              <w:t>373 289,19 €</w:t>
            </w:r>
          </w:p>
        </w:tc>
        <w:tc>
          <w:tcPr>
            <w:tcW w:w="1560" w:type="dxa"/>
            <w:tcBorders>
              <w:top w:val="nil"/>
              <w:left w:val="nil"/>
              <w:bottom w:val="single" w:sz="4" w:space="0" w:color="auto"/>
              <w:right w:val="single" w:sz="4" w:space="0" w:color="auto"/>
            </w:tcBorders>
            <w:shd w:val="clear" w:color="auto" w:fill="auto"/>
            <w:noWrap/>
            <w:vAlign w:val="center"/>
            <w:hideMark/>
          </w:tcPr>
          <w:p w:rsidR="008C05D8" w:rsidRPr="008C05D8" w:rsidRDefault="008C05D8" w:rsidP="008C05D8">
            <w:pPr>
              <w:spacing w:before="0" w:after="0" w:line="240" w:lineRule="auto"/>
              <w:jc w:val="center"/>
              <w:rPr>
                <w:rFonts w:ascii="Calibri" w:hAnsi="Calibri"/>
                <w:sz w:val="22"/>
              </w:rPr>
            </w:pPr>
            <w:r w:rsidRPr="008C05D8">
              <w:rPr>
                <w:rFonts w:ascii="Calibri" w:hAnsi="Calibri"/>
                <w:sz w:val="22"/>
              </w:rPr>
              <w:t>176 820,89 €</w:t>
            </w:r>
          </w:p>
        </w:tc>
        <w:tc>
          <w:tcPr>
            <w:tcW w:w="1300" w:type="dxa"/>
            <w:tcBorders>
              <w:top w:val="nil"/>
              <w:left w:val="nil"/>
              <w:bottom w:val="single" w:sz="4" w:space="0" w:color="auto"/>
              <w:right w:val="single" w:sz="4" w:space="0" w:color="auto"/>
            </w:tcBorders>
            <w:shd w:val="clear" w:color="auto" w:fill="auto"/>
            <w:noWrap/>
            <w:vAlign w:val="center"/>
            <w:hideMark/>
          </w:tcPr>
          <w:p w:rsidR="008C05D8" w:rsidRPr="008C05D8" w:rsidRDefault="008C05D8" w:rsidP="008C05D8">
            <w:pPr>
              <w:spacing w:before="0" w:after="0" w:line="240" w:lineRule="auto"/>
              <w:jc w:val="center"/>
              <w:rPr>
                <w:rFonts w:ascii="Calibri" w:hAnsi="Calibri"/>
                <w:sz w:val="22"/>
              </w:rPr>
            </w:pPr>
            <w:r w:rsidRPr="008C05D8">
              <w:rPr>
                <w:rFonts w:ascii="Calibri" w:hAnsi="Calibri"/>
                <w:sz w:val="22"/>
              </w:rPr>
              <w:t>lôžko/mesiac</w:t>
            </w:r>
          </w:p>
        </w:tc>
        <w:tc>
          <w:tcPr>
            <w:tcW w:w="1120" w:type="dxa"/>
            <w:tcBorders>
              <w:top w:val="nil"/>
              <w:left w:val="nil"/>
              <w:bottom w:val="single" w:sz="4" w:space="0" w:color="auto"/>
              <w:right w:val="single" w:sz="4" w:space="0" w:color="auto"/>
            </w:tcBorders>
            <w:shd w:val="clear" w:color="auto" w:fill="auto"/>
            <w:noWrap/>
            <w:vAlign w:val="center"/>
            <w:hideMark/>
          </w:tcPr>
          <w:p w:rsidR="008C05D8" w:rsidRPr="008C05D8" w:rsidRDefault="008C05D8" w:rsidP="008C05D8">
            <w:pPr>
              <w:spacing w:before="0" w:after="0" w:line="240" w:lineRule="auto"/>
              <w:jc w:val="center"/>
              <w:rPr>
                <w:rFonts w:ascii="Calibri" w:hAnsi="Calibri"/>
                <w:sz w:val="22"/>
              </w:rPr>
            </w:pPr>
            <w:r w:rsidRPr="008C05D8">
              <w:rPr>
                <w:rFonts w:ascii="Calibri" w:hAnsi="Calibri"/>
                <w:sz w:val="22"/>
              </w:rPr>
              <w:t>30 (miest)</w:t>
            </w:r>
          </w:p>
        </w:tc>
        <w:tc>
          <w:tcPr>
            <w:tcW w:w="1480" w:type="dxa"/>
            <w:tcBorders>
              <w:top w:val="nil"/>
              <w:left w:val="nil"/>
              <w:bottom w:val="single" w:sz="4" w:space="0" w:color="auto"/>
              <w:right w:val="single" w:sz="4" w:space="0" w:color="auto"/>
            </w:tcBorders>
            <w:shd w:val="clear" w:color="auto" w:fill="auto"/>
            <w:noWrap/>
            <w:vAlign w:val="center"/>
            <w:hideMark/>
          </w:tcPr>
          <w:p w:rsidR="008C05D8" w:rsidRPr="008C05D8" w:rsidRDefault="008C05D8" w:rsidP="008C05D8">
            <w:pPr>
              <w:spacing w:before="0" w:after="0" w:line="240" w:lineRule="auto"/>
              <w:jc w:val="center"/>
              <w:rPr>
                <w:rFonts w:ascii="Calibri" w:hAnsi="Calibri"/>
                <w:sz w:val="22"/>
              </w:rPr>
            </w:pPr>
            <w:r w:rsidRPr="008C05D8">
              <w:rPr>
                <w:rFonts w:ascii="Calibri" w:hAnsi="Calibri"/>
                <w:sz w:val="22"/>
              </w:rPr>
              <w:t>149 814,00 €</w:t>
            </w:r>
          </w:p>
        </w:tc>
        <w:tc>
          <w:tcPr>
            <w:tcW w:w="1300" w:type="dxa"/>
            <w:tcBorders>
              <w:top w:val="nil"/>
              <w:left w:val="nil"/>
              <w:bottom w:val="single" w:sz="4" w:space="0" w:color="auto"/>
              <w:right w:val="single" w:sz="4" w:space="0" w:color="auto"/>
            </w:tcBorders>
            <w:shd w:val="clear" w:color="auto" w:fill="auto"/>
            <w:noWrap/>
            <w:vAlign w:val="center"/>
            <w:hideMark/>
          </w:tcPr>
          <w:p w:rsidR="008C05D8" w:rsidRPr="008C05D8" w:rsidRDefault="008C05D8" w:rsidP="008C05D8">
            <w:pPr>
              <w:spacing w:before="0" w:after="0" w:line="240" w:lineRule="auto"/>
              <w:jc w:val="center"/>
              <w:rPr>
                <w:rFonts w:ascii="Calibri" w:hAnsi="Calibri"/>
                <w:sz w:val="22"/>
              </w:rPr>
            </w:pPr>
            <w:r w:rsidRPr="008C05D8">
              <w:rPr>
                <w:rFonts w:ascii="Calibri" w:hAnsi="Calibri"/>
                <w:sz w:val="22"/>
              </w:rPr>
              <w:t>1 036,91 €</w:t>
            </w:r>
          </w:p>
        </w:tc>
        <w:tc>
          <w:tcPr>
            <w:tcW w:w="1580" w:type="dxa"/>
            <w:tcBorders>
              <w:top w:val="nil"/>
              <w:left w:val="nil"/>
              <w:bottom w:val="single" w:sz="4" w:space="0" w:color="auto"/>
              <w:right w:val="single" w:sz="4" w:space="0" w:color="auto"/>
            </w:tcBorders>
            <w:shd w:val="clear" w:color="auto" w:fill="auto"/>
            <w:noWrap/>
            <w:vAlign w:val="center"/>
            <w:hideMark/>
          </w:tcPr>
          <w:p w:rsidR="008C05D8" w:rsidRPr="008C05D8" w:rsidRDefault="008C05D8" w:rsidP="008C05D8">
            <w:pPr>
              <w:spacing w:before="0" w:after="0" w:line="240" w:lineRule="auto"/>
              <w:jc w:val="center"/>
              <w:rPr>
                <w:rFonts w:ascii="Calibri" w:hAnsi="Calibri"/>
                <w:sz w:val="22"/>
              </w:rPr>
            </w:pPr>
            <w:r w:rsidRPr="008C05D8">
              <w:rPr>
                <w:rFonts w:ascii="Calibri" w:hAnsi="Calibri"/>
                <w:sz w:val="22"/>
              </w:rPr>
              <w:t>545,75 €</w:t>
            </w:r>
          </w:p>
        </w:tc>
      </w:tr>
    </w:tbl>
    <w:p w:rsidR="00CF24B3" w:rsidRDefault="00CF24B3" w:rsidP="00EF587F">
      <w:r>
        <w:t>EON  na jedn</w:t>
      </w:r>
      <w:r w:rsidR="004A6E60">
        <w:t>é</w:t>
      </w:r>
      <w:r>
        <w:t xml:space="preserve">ho klienta:  </w:t>
      </w:r>
      <w:r w:rsidR="004A6E60">
        <w:tab/>
      </w:r>
      <w:r w:rsidR="004A6E60">
        <w:tab/>
      </w:r>
      <w:r w:rsidR="004A6E60">
        <w:tab/>
      </w:r>
      <w:r w:rsidRPr="00265FB9">
        <w:rPr>
          <w:b/>
        </w:rPr>
        <w:t>1 036,91 €</w:t>
      </w:r>
    </w:p>
    <w:p w:rsidR="00EF587F" w:rsidRDefault="00CF24B3" w:rsidP="00EF587F">
      <w:r>
        <w:t>Priemerne si uhrádza jeden klient:</w:t>
      </w:r>
      <w:r w:rsidR="004A6E60">
        <w:tab/>
      </w:r>
      <w:r w:rsidR="004A6E60">
        <w:tab/>
      </w:r>
      <w:r w:rsidR="004A6E60" w:rsidRPr="00265FB9">
        <w:rPr>
          <w:b/>
        </w:rPr>
        <w:t xml:space="preserve">  </w:t>
      </w:r>
      <w:r w:rsidRPr="00265FB9">
        <w:rPr>
          <w:b/>
        </w:rPr>
        <w:t xml:space="preserve"> </w:t>
      </w:r>
      <w:r w:rsidR="004A6E60" w:rsidRPr="00265FB9">
        <w:rPr>
          <w:b/>
        </w:rPr>
        <w:t>491,16 €</w:t>
      </w:r>
    </w:p>
    <w:p w:rsidR="004A6E60" w:rsidRDefault="004A6E60" w:rsidP="00EF587F">
      <w:r>
        <w:t xml:space="preserve">Priemerne finančný príspevok z MPSVaR:      </w:t>
      </w:r>
      <w:r w:rsidRPr="00265FB9">
        <w:rPr>
          <w:b/>
        </w:rPr>
        <w:t>416,15 €</w:t>
      </w:r>
    </w:p>
    <w:p w:rsidR="004A6E60" w:rsidRPr="00265FB9" w:rsidRDefault="004A6E60" w:rsidP="00EF587F">
      <w:pPr>
        <w:rPr>
          <w:b/>
        </w:rPr>
      </w:pPr>
      <w:r>
        <w:t xml:space="preserve">Priemerne z dotácie Obce na jedného klienta:  </w:t>
      </w:r>
      <w:r w:rsidRPr="00265FB9">
        <w:rPr>
          <w:b/>
        </w:rPr>
        <w:t>129,60 €</w:t>
      </w:r>
    </w:p>
    <w:p w:rsidR="004A6E60" w:rsidRDefault="004A6E60" w:rsidP="00EF587F">
      <w:r>
        <w:t>( V sume je zohľadnený aj oprávnený výdavok odpisy vo výške 16 626,00 €, bez odpisov je príspevok Obce na jedného klienta</w:t>
      </w:r>
      <w:r w:rsidR="00265FB9">
        <w:t xml:space="preserve"> vo finančnom vyjadrení </w:t>
      </w:r>
      <w:r>
        <w:t xml:space="preserve"> </w:t>
      </w:r>
      <w:r w:rsidRPr="00265FB9">
        <w:rPr>
          <w:b/>
        </w:rPr>
        <w:t>80,57</w:t>
      </w:r>
      <w:r>
        <w:t>.)</w:t>
      </w:r>
    </w:p>
    <w:p w:rsidR="00265FB9" w:rsidRDefault="00265FB9" w:rsidP="00EF587F">
      <w:pPr>
        <w:rPr>
          <w:b/>
        </w:rPr>
      </w:pPr>
      <w:r>
        <w:t xml:space="preserve">Z dotácie obce na rok 2018 zo sumy 29 300,00€ bola vrátená na konci roku čiastka 295,56 € nevyčerpaná dotácia, takže čerpanie z dotácie Obce bolo </w:t>
      </w:r>
      <w:r w:rsidRPr="00265FB9">
        <w:rPr>
          <w:b/>
        </w:rPr>
        <w:t>29 004,44 €.</w:t>
      </w:r>
    </w:p>
    <w:p w:rsidR="00194BDF" w:rsidRDefault="00194BDF" w:rsidP="00EF587F">
      <w:pPr>
        <w:rPr>
          <w:b/>
        </w:rPr>
      </w:pPr>
    </w:p>
    <w:p w:rsidR="00265FB9" w:rsidRDefault="000842EA" w:rsidP="00194BDF">
      <w:pPr>
        <w:pStyle w:val="Heading1"/>
        <w:numPr>
          <w:ilvl w:val="0"/>
          <w:numId w:val="0"/>
        </w:numPr>
      </w:pPr>
      <w:bookmarkStart w:id="93" w:name="_Toc4438438"/>
      <w:r>
        <w:lastRenderedPageBreak/>
        <w:t>10</w:t>
      </w:r>
      <w:r w:rsidR="007F5320">
        <w:tab/>
      </w:r>
      <w:r w:rsidR="00265FB9" w:rsidRPr="00CA6A7F">
        <w:t>Plán financovania sociálnych služieb na rok 201</w:t>
      </w:r>
      <w:r w:rsidR="00265FB9">
        <w:t>9</w:t>
      </w:r>
      <w:bookmarkEnd w:id="93"/>
    </w:p>
    <w:p w:rsidR="00265FB9" w:rsidRPr="00BA7846" w:rsidRDefault="00265FB9" w:rsidP="00265FB9"/>
    <w:p w:rsidR="00265FB9" w:rsidRPr="00CA6A7F" w:rsidRDefault="00265FB9" w:rsidP="00265FB9">
      <w:pPr>
        <w:rPr>
          <w:b/>
        </w:rPr>
      </w:pPr>
      <w:r>
        <w:rPr>
          <w:b/>
        </w:rPr>
        <w:t xml:space="preserve">Predpokladané </w:t>
      </w:r>
      <w:r w:rsidRPr="00CA6A7F">
        <w:rPr>
          <w:b/>
        </w:rPr>
        <w:t>Ekonomicky oprávnené náklady na rok 2019:</w:t>
      </w:r>
    </w:p>
    <w:tbl>
      <w:tblPr>
        <w:tblW w:w="5954" w:type="dxa"/>
        <w:tblInd w:w="108" w:type="dxa"/>
        <w:tblLook w:val="04A0" w:firstRow="1" w:lastRow="0" w:firstColumn="1" w:lastColumn="0" w:noHBand="0" w:noVBand="1"/>
      </w:tblPr>
      <w:tblGrid>
        <w:gridCol w:w="4460"/>
        <w:gridCol w:w="1494"/>
      </w:tblGrid>
      <w:tr w:rsidR="00265FB9" w:rsidRPr="00CA6A7F" w:rsidTr="00DC58F2">
        <w:trPr>
          <w:trHeight w:val="330"/>
        </w:trPr>
        <w:tc>
          <w:tcPr>
            <w:tcW w:w="446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265FB9" w:rsidRPr="00CA6A7F" w:rsidRDefault="00265FB9" w:rsidP="00DC58F2">
            <w:pPr>
              <w:spacing w:before="0" w:after="0" w:line="240" w:lineRule="auto"/>
              <w:rPr>
                <w:szCs w:val="24"/>
                <w:lang w:eastAsia="en-US"/>
              </w:rPr>
            </w:pPr>
            <w:r w:rsidRPr="00CA6A7F">
              <w:rPr>
                <w:szCs w:val="24"/>
                <w:lang w:eastAsia="en-US"/>
              </w:rPr>
              <w:t>Druh sociálnej služby</w:t>
            </w:r>
          </w:p>
        </w:tc>
        <w:tc>
          <w:tcPr>
            <w:tcW w:w="1494" w:type="dxa"/>
            <w:tcBorders>
              <w:top w:val="single" w:sz="8" w:space="0" w:color="auto"/>
              <w:left w:val="nil"/>
              <w:bottom w:val="single" w:sz="8" w:space="0" w:color="auto"/>
              <w:right w:val="single" w:sz="8" w:space="0" w:color="auto"/>
            </w:tcBorders>
            <w:shd w:val="clear" w:color="auto" w:fill="auto"/>
            <w:vAlign w:val="center"/>
            <w:hideMark/>
          </w:tcPr>
          <w:p w:rsidR="00265FB9" w:rsidRPr="00CA6A7F" w:rsidRDefault="00265FB9" w:rsidP="00265FB9">
            <w:pPr>
              <w:spacing w:before="0" w:after="0" w:line="240" w:lineRule="auto"/>
              <w:jc w:val="center"/>
              <w:rPr>
                <w:szCs w:val="24"/>
                <w:lang w:eastAsia="en-US"/>
              </w:rPr>
            </w:pPr>
            <w:r w:rsidRPr="00CA6A7F">
              <w:rPr>
                <w:szCs w:val="24"/>
                <w:lang w:eastAsia="en-US"/>
              </w:rPr>
              <w:t>Z</w:t>
            </w:r>
            <w:r>
              <w:rPr>
                <w:szCs w:val="24"/>
                <w:lang w:eastAsia="en-US"/>
              </w:rPr>
              <w:t>p</w:t>
            </w:r>
            <w:r w:rsidRPr="00CA6A7F">
              <w:rPr>
                <w:szCs w:val="24"/>
                <w:lang w:eastAsia="en-US"/>
              </w:rPr>
              <w:t>S</w:t>
            </w:r>
          </w:p>
        </w:tc>
      </w:tr>
      <w:tr w:rsidR="00265FB9" w:rsidRPr="00CA6A7F" w:rsidTr="00DC58F2">
        <w:trPr>
          <w:trHeight w:val="330"/>
        </w:trPr>
        <w:tc>
          <w:tcPr>
            <w:tcW w:w="4460" w:type="dxa"/>
            <w:tcBorders>
              <w:top w:val="single" w:sz="8" w:space="0" w:color="auto"/>
              <w:left w:val="single" w:sz="8" w:space="0" w:color="auto"/>
              <w:bottom w:val="single" w:sz="8" w:space="0" w:color="auto"/>
              <w:right w:val="single" w:sz="8" w:space="0" w:color="auto"/>
            </w:tcBorders>
            <w:shd w:val="clear" w:color="auto" w:fill="auto"/>
            <w:vAlign w:val="center"/>
          </w:tcPr>
          <w:p w:rsidR="00265FB9" w:rsidRPr="00CA6A7F" w:rsidRDefault="00265FB9" w:rsidP="00DC58F2">
            <w:pPr>
              <w:spacing w:before="0" w:after="0" w:line="240" w:lineRule="auto"/>
              <w:rPr>
                <w:szCs w:val="24"/>
                <w:lang w:eastAsia="en-US"/>
              </w:rPr>
            </w:pPr>
            <w:r>
              <w:rPr>
                <w:szCs w:val="24"/>
                <w:lang w:eastAsia="en-US"/>
              </w:rPr>
              <w:t xml:space="preserve">Počet prijímateľov sociálnej služby </w:t>
            </w:r>
          </w:p>
        </w:tc>
        <w:tc>
          <w:tcPr>
            <w:tcW w:w="1494" w:type="dxa"/>
            <w:tcBorders>
              <w:top w:val="single" w:sz="8" w:space="0" w:color="auto"/>
              <w:left w:val="nil"/>
              <w:bottom w:val="single" w:sz="8" w:space="0" w:color="auto"/>
              <w:right w:val="single" w:sz="8" w:space="0" w:color="auto"/>
            </w:tcBorders>
            <w:shd w:val="clear" w:color="auto" w:fill="auto"/>
            <w:vAlign w:val="center"/>
          </w:tcPr>
          <w:p w:rsidR="00265FB9" w:rsidRPr="00CA6A7F" w:rsidRDefault="00265FB9" w:rsidP="00265FB9">
            <w:pPr>
              <w:spacing w:before="0" w:after="0" w:line="240" w:lineRule="auto"/>
              <w:jc w:val="center"/>
              <w:rPr>
                <w:szCs w:val="24"/>
                <w:lang w:eastAsia="en-US"/>
              </w:rPr>
            </w:pPr>
            <w:r>
              <w:rPr>
                <w:szCs w:val="24"/>
                <w:lang w:eastAsia="en-US"/>
              </w:rPr>
              <w:t>38</w:t>
            </w:r>
          </w:p>
        </w:tc>
      </w:tr>
      <w:tr w:rsidR="00265FB9" w:rsidRPr="00CA6A7F" w:rsidTr="00DC58F2">
        <w:trPr>
          <w:trHeight w:val="330"/>
        </w:trPr>
        <w:tc>
          <w:tcPr>
            <w:tcW w:w="4460" w:type="dxa"/>
            <w:tcBorders>
              <w:top w:val="nil"/>
              <w:left w:val="single" w:sz="8" w:space="0" w:color="auto"/>
              <w:bottom w:val="single" w:sz="8" w:space="0" w:color="auto"/>
              <w:right w:val="single" w:sz="8" w:space="0" w:color="auto"/>
            </w:tcBorders>
            <w:shd w:val="clear" w:color="auto" w:fill="auto"/>
            <w:vAlign w:val="center"/>
            <w:hideMark/>
          </w:tcPr>
          <w:p w:rsidR="00265FB9" w:rsidRPr="00CA6A7F" w:rsidRDefault="00265FB9" w:rsidP="00DC58F2">
            <w:pPr>
              <w:spacing w:before="0" w:after="0" w:line="240" w:lineRule="auto"/>
              <w:rPr>
                <w:szCs w:val="24"/>
                <w:lang w:eastAsia="en-US"/>
              </w:rPr>
            </w:pPr>
            <w:r w:rsidRPr="00CA6A7F">
              <w:rPr>
                <w:szCs w:val="24"/>
                <w:lang w:eastAsia="en-US"/>
              </w:rPr>
              <w:t xml:space="preserve">Výška </w:t>
            </w:r>
            <w:r w:rsidR="009F44F6">
              <w:rPr>
                <w:szCs w:val="24"/>
                <w:lang w:eastAsia="en-US"/>
              </w:rPr>
              <w:t xml:space="preserve">EON na 1 klienta/1 mesiac </w:t>
            </w:r>
            <w:r w:rsidRPr="00CA6A7F">
              <w:rPr>
                <w:szCs w:val="24"/>
                <w:lang w:eastAsia="en-US"/>
              </w:rPr>
              <w:t>v €:</w:t>
            </w:r>
          </w:p>
        </w:tc>
        <w:tc>
          <w:tcPr>
            <w:tcW w:w="1494" w:type="dxa"/>
            <w:tcBorders>
              <w:top w:val="nil"/>
              <w:left w:val="nil"/>
              <w:bottom w:val="single" w:sz="8" w:space="0" w:color="auto"/>
              <w:right w:val="single" w:sz="8" w:space="0" w:color="auto"/>
            </w:tcBorders>
            <w:shd w:val="clear" w:color="auto" w:fill="auto"/>
            <w:vAlign w:val="center"/>
            <w:hideMark/>
          </w:tcPr>
          <w:p w:rsidR="00265FB9" w:rsidRPr="00CA6A7F" w:rsidRDefault="00265FB9" w:rsidP="000842EA">
            <w:pPr>
              <w:spacing w:before="0" w:after="0" w:line="240" w:lineRule="auto"/>
              <w:jc w:val="right"/>
              <w:rPr>
                <w:szCs w:val="24"/>
                <w:lang w:eastAsia="en-US"/>
              </w:rPr>
            </w:pPr>
            <w:r w:rsidRPr="00CA6A7F">
              <w:rPr>
                <w:szCs w:val="24"/>
                <w:lang w:eastAsia="en-US"/>
              </w:rPr>
              <w:t>1</w:t>
            </w:r>
            <w:r w:rsidR="000842EA">
              <w:rPr>
                <w:szCs w:val="24"/>
                <w:lang w:eastAsia="en-US"/>
              </w:rPr>
              <w:t> 067,82</w:t>
            </w:r>
            <w:r w:rsidRPr="00CA6A7F">
              <w:rPr>
                <w:szCs w:val="24"/>
                <w:lang w:eastAsia="en-US"/>
              </w:rPr>
              <w:t xml:space="preserve"> €</w:t>
            </w:r>
          </w:p>
        </w:tc>
      </w:tr>
    </w:tbl>
    <w:p w:rsidR="00265FB9" w:rsidRPr="00CA6A7F" w:rsidRDefault="00265FB9" w:rsidP="00265FB9"/>
    <w:tbl>
      <w:tblPr>
        <w:tblW w:w="7797" w:type="dxa"/>
        <w:tblInd w:w="108" w:type="dxa"/>
        <w:tblLook w:val="04A0" w:firstRow="1" w:lastRow="0" w:firstColumn="1" w:lastColumn="0" w:noHBand="0" w:noVBand="1"/>
      </w:tblPr>
      <w:tblGrid>
        <w:gridCol w:w="5954"/>
        <w:gridCol w:w="1843"/>
      </w:tblGrid>
      <w:tr w:rsidR="00265FB9" w:rsidRPr="00CA6A7F" w:rsidTr="00DC58F2">
        <w:trPr>
          <w:trHeight w:val="315"/>
        </w:trPr>
        <w:tc>
          <w:tcPr>
            <w:tcW w:w="595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265FB9" w:rsidRPr="00CA6A7F" w:rsidRDefault="00265FB9" w:rsidP="00DC58F2">
            <w:pPr>
              <w:spacing w:before="0" w:after="0" w:line="240" w:lineRule="auto"/>
              <w:jc w:val="left"/>
              <w:rPr>
                <w:szCs w:val="24"/>
                <w:lang w:eastAsia="en-US"/>
              </w:rPr>
            </w:pPr>
            <w:r w:rsidRPr="00CA6A7F">
              <w:rPr>
                <w:szCs w:val="24"/>
                <w:lang w:eastAsia="en-US"/>
              </w:rPr>
              <w:t>Výška poskytnutého finančného príspevku – MPSV</w:t>
            </w:r>
            <w:r w:rsidR="00C3201E">
              <w:rPr>
                <w:szCs w:val="24"/>
                <w:lang w:eastAsia="en-US"/>
              </w:rPr>
              <w:t>a</w:t>
            </w:r>
            <w:r w:rsidRPr="00CA6A7F">
              <w:rPr>
                <w:szCs w:val="24"/>
                <w:lang w:eastAsia="en-US"/>
              </w:rPr>
              <w:t>R SR</w:t>
            </w:r>
          </w:p>
        </w:tc>
        <w:tc>
          <w:tcPr>
            <w:tcW w:w="1843" w:type="dxa"/>
            <w:tcBorders>
              <w:top w:val="single" w:sz="8" w:space="0" w:color="auto"/>
              <w:left w:val="nil"/>
              <w:bottom w:val="single" w:sz="8" w:space="0" w:color="auto"/>
              <w:right w:val="single" w:sz="8" w:space="0" w:color="auto"/>
            </w:tcBorders>
            <w:shd w:val="clear" w:color="auto" w:fill="auto"/>
            <w:vAlign w:val="center"/>
            <w:hideMark/>
          </w:tcPr>
          <w:p w:rsidR="00265FB9" w:rsidRPr="00CA6A7F" w:rsidRDefault="000842EA" w:rsidP="00DC58F2">
            <w:pPr>
              <w:spacing w:before="0" w:after="0" w:line="240" w:lineRule="auto"/>
              <w:jc w:val="right"/>
              <w:rPr>
                <w:szCs w:val="24"/>
                <w:lang w:eastAsia="en-US"/>
              </w:rPr>
            </w:pPr>
            <w:r>
              <w:rPr>
                <w:szCs w:val="24"/>
                <w:lang w:eastAsia="en-US"/>
              </w:rPr>
              <w:t>201 600,00 €</w:t>
            </w:r>
            <w:r w:rsidR="00265FB9" w:rsidRPr="00CA6A7F">
              <w:rPr>
                <w:szCs w:val="24"/>
                <w:lang w:eastAsia="en-US"/>
              </w:rPr>
              <w:t xml:space="preserve"> </w:t>
            </w:r>
          </w:p>
        </w:tc>
      </w:tr>
      <w:tr w:rsidR="00265FB9" w:rsidRPr="00CA6A7F" w:rsidTr="00DC58F2">
        <w:trPr>
          <w:trHeight w:val="315"/>
        </w:trPr>
        <w:tc>
          <w:tcPr>
            <w:tcW w:w="5954" w:type="dxa"/>
            <w:tcBorders>
              <w:top w:val="nil"/>
              <w:left w:val="single" w:sz="8" w:space="0" w:color="auto"/>
              <w:bottom w:val="single" w:sz="8" w:space="0" w:color="auto"/>
              <w:right w:val="single" w:sz="8" w:space="0" w:color="auto"/>
            </w:tcBorders>
            <w:shd w:val="clear" w:color="auto" w:fill="auto"/>
            <w:noWrap/>
            <w:vAlign w:val="center"/>
            <w:hideMark/>
          </w:tcPr>
          <w:p w:rsidR="00265FB9" w:rsidRPr="00CA6A7F" w:rsidRDefault="00265FB9" w:rsidP="000842EA">
            <w:pPr>
              <w:spacing w:before="0" w:after="0" w:line="240" w:lineRule="auto"/>
              <w:jc w:val="left"/>
              <w:rPr>
                <w:szCs w:val="24"/>
                <w:lang w:eastAsia="en-US"/>
              </w:rPr>
            </w:pPr>
            <w:r w:rsidRPr="00CA6A7F">
              <w:rPr>
                <w:szCs w:val="24"/>
                <w:lang w:eastAsia="en-US"/>
              </w:rPr>
              <w:t>Vlastné príjmy Z</w:t>
            </w:r>
            <w:r w:rsidR="000842EA">
              <w:rPr>
                <w:szCs w:val="24"/>
                <w:lang w:eastAsia="en-US"/>
              </w:rPr>
              <w:t>p</w:t>
            </w:r>
            <w:r w:rsidRPr="00CA6A7F">
              <w:rPr>
                <w:szCs w:val="24"/>
                <w:lang w:eastAsia="en-US"/>
              </w:rPr>
              <w:t>S BOHUNKA</w:t>
            </w:r>
          </w:p>
        </w:tc>
        <w:tc>
          <w:tcPr>
            <w:tcW w:w="1843" w:type="dxa"/>
            <w:tcBorders>
              <w:top w:val="nil"/>
              <w:left w:val="nil"/>
              <w:bottom w:val="single" w:sz="8" w:space="0" w:color="auto"/>
              <w:right w:val="single" w:sz="8" w:space="0" w:color="auto"/>
            </w:tcBorders>
            <w:shd w:val="clear" w:color="auto" w:fill="auto"/>
            <w:vAlign w:val="center"/>
            <w:hideMark/>
          </w:tcPr>
          <w:p w:rsidR="00265FB9" w:rsidRPr="00CA6A7F" w:rsidRDefault="000842EA" w:rsidP="00DC58F2">
            <w:pPr>
              <w:spacing w:before="0" w:after="0" w:line="240" w:lineRule="auto"/>
              <w:jc w:val="right"/>
              <w:rPr>
                <w:szCs w:val="24"/>
                <w:lang w:eastAsia="en-US"/>
              </w:rPr>
            </w:pPr>
            <w:r>
              <w:rPr>
                <w:szCs w:val="24"/>
                <w:lang w:eastAsia="en-US"/>
              </w:rPr>
              <w:t>236 000,00</w:t>
            </w:r>
            <w:r w:rsidR="00265FB9" w:rsidRPr="00CA6A7F">
              <w:rPr>
                <w:szCs w:val="24"/>
                <w:lang w:eastAsia="en-US"/>
              </w:rPr>
              <w:t xml:space="preserve"> € </w:t>
            </w:r>
          </w:p>
        </w:tc>
      </w:tr>
      <w:tr w:rsidR="00265FB9" w:rsidRPr="00CA6A7F" w:rsidTr="00DC58F2">
        <w:trPr>
          <w:trHeight w:val="330"/>
        </w:trPr>
        <w:tc>
          <w:tcPr>
            <w:tcW w:w="5954" w:type="dxa"/>
            <w:tcBorders>
              <w:top w:val="nil"/>
              <w:left w:val="single" w:sz="8" w:space="0" w:color="auto"/>
              <w:bottom w:val="single" w:sz="8" w:space="0" w:color="auto"/>
              <w:right w:val="single" w:sz="8" w:space="0" w:color="auto"/>
            </w:tcBorders>
            <w:shd w:val="clear" w:color="auto" w:fill="auto"/>
            <w:noWrap/>
            <w:vAlign w:val="center"/>
            <w:hideMark/>
          </w:tcPr>
          <w:p w:rsidR="00265FB9" w:rsidRPr="00CA6A7F" w:rsidRDefault="00265FB9" w:rsidP="00DC58F2">
            <w:pPr>
              <w:spacing w:before="0" w:after="0" w:line="240" w:lineRule="auto"/>
              <w:jc w:val="left"/>
              <w:rPr>
                <w:szCs w:val="24"/>
                <w:lang w:eastAsia="en-US"/>
              </w:rPr>
            </w:pPr>
            <w:r w:rsidRPr="00CA6A7F">
              <w:rPr>
                <w:szCs w:val="24"/>
                <w:lang w:eastAsia="en-US"/>
              </w:rPr>
              <w:t xml:space="preserve">Príspevok z rozpočtu obce </w:t>
            </w:r>
          </w:p>
        </w:tc>
        <w:tc>
          <w:tcPr>
            <w:tcW w:w="1843" w:type="dxa"/>
            <w:tcBorders>
              <w:top w:val="nil"/>
              <w:left w:val="nil"/>
              <w:bottom w:val="single" w:sz="8" w:space="0" w:color="auto"/>
              <w:right w:val="single" w:sz="8" w:space="0" w:color="auto"/>
            </w:tcBorders>
            <w:shd w:val="clear" w:color="auto" w:fill="auto"/>
            <w:vAlign w:val="center"/>
            <w:hideMark/>
          </w:tcPr>
          <w:p w:rsidR="00265FB9" w:rsidRPr="00CA6A7F" w:rsidRDefault="000842EA" w:rsidP="00DC58F2">
            <w:pPr>
              <w:spacing w:before="0" w:after="0" w:line="240" w:lineRule="auto"/>
              <w:jc w:val="right"/>
              <w:rPr>
                <w:szCs w:val="24"/>
                <w:lang w:eastAsia="en-US"/>
              </w:rPr>
            </w:pPr>
            <w:r>
              <w:rPr>
                <w:szCs w:val="24"/>
                <w:lang w:eastAsia="en-US"/>
              </w:rPr>
              <w:t>32 700</w:t>
            </w:r>
            <w:r w:rsidR="00265FB9" w:rsidRPr="00CA6A7F">
              <w:rPr>
                <w:szCs w:val="24"/>
                <w:lang w:eastAsia="en-US"/>
              </w:rPr>
              <w:t xml:space="preserve">,00 € </w:t>
            </w:r>
          </w:p>
        </w:tc>
      </w:tr>
      <w:tr w:rsidR="00265FB9" w:rsidRPr="00A05D92" w:rsidTr="00DC58F2">
        <w:trPr>
          <w:trHeight w:val="330"/>
        </w:trPr>
        <w:tc>
          <w:tcPr>
            <w:tcW w:w="5954" w:type="dxa"/>
            <w:tcBorders>
              <w:top w:val="nil"/>
              <w:left w:val="single" w:sz="8" w:space="0" w:color="auto"/>
              <w:bottom w:val="nil"/>
              <w:right w:val="single" w:sz="8" w:space="0" w:color="auto"/>
            </w:tcBorders>
            <w:shd w:val="clear" w:color="auto" w:fill="auto"/>
            <w:noWrap/>
            <w:vAlign w:val="center"/>
            <w:hideMark/>
          </w:tcPr>
          <w:p w:rsidR="00265FB9" w:rsidRPr="00CA6A7F" w:rsidRDefault="00265FB9" w:rsidP="000842EA">
            <w:pPr>
              <w:spacing w:before="0" w:after="0" w:line="240" w:lineRule="auto"/>
              <w:jc w:val="left"/>
              <w:rPr>
                <w:szCs w:val="24"/>
                <w:lang w:eastAsia="en-US"/>
              </w:rPr>
            </w:pPr>
            <w:r w:rsidRPr="00CA6A7F">
              <w:rPr>
                <w:szCs w:val="24"/>
                <w:lang w:eastAsia="en-US"/>
              </w:rPr>
              <w:t>Schválený rozpočet pre Z</w:t>
            </w:r>
            <w:r w:rsidR="000842EA">
              <w:rPr>
                <w:szCs w:val="24"/>
                <w:lang w:eastAsia="en-US"/>
              </w:rPr>
              <w:t>p</w:t>
            </w:r>
            <w:r w:rsidRPr="00CA6A7F">
              <w:rPr>
                <w:szCs w:val="24"/>
                <w:lang w:eastAsia="en-US"/>
              </w:rPr>
              <w:t>S BOHUNKA</w:t>
            </w:r>
          </w:p>
        </w:tc>
        <w:tc>
          <w:tcPr>
            <w:tcW w:w="1843" w:type="dxa"/>
            <w:tcBorders>
              <w:top w:val="nil"/>
              <w:left w:val="nil"/>
              <w:bottom w:val="nil"/>
              <w:right w:val="single" w:sz="8" w:space="0" w:color="auto"/>
            </w:tcBorders>
            <w:shd w:val="clear" w:color="auto" w:fill="auto"/>
            <w:vAlign w:val="center"/>
            <w:hideMark/>
          </w:tcPr>
          <w:p w:rsidR="00265FB9" w:rsidRPr="00A05D92" w:rsidRDefault="000842EA" w:rsidP="00DC58F2">
            <w:pPr>
              <w:spacing w:before="0" w:after="0" w:line="240" w:lineRule="auto"/>
              <w:jc w:val="right"/>
              <w:rPr>
                <w:szCs w:val="24"/>
                <w:lang w:eastAsia="en-US"/>
              </w:rPr>
            </w:pPr>
            <w:r>
              <w:rPr>
                <w:szCs w:val="24"/>
                <w:lang w:eastAsia="en-US"/>
              </w:rPr>
              <w:t>470 300,</w:t>
            </w:r>
            <w:r w:rsidR="00265FB9" w:rsidRPr="00CA6A7F">
              <w:rPr>
                <w:szCs w:val="24"/>
                <w:lang w:eastAsia="en-US"/>
              </w:rPr>
              <w:t>00 €</w:t>
            </w:r>
            <w:r w:rsidR="00265FB9" w:rsidRPr="00A05D92">
              <w:rPr>
                <w:szCs w:val="24"/>
                <w:lang w:eastAsia="en-US"/>
              </w:rPr>
              <w:t xml:space="preserve"> </w:t>
            </w:r>
          </w:p>
        </w:tc>
      </w:tr>
      <w:tr w:rsidR="00265FB9" w:rsidRPr="00A05D92" w:rsidTr="000842EA">
        <w:trPr>
          <w:trHeight w:val="80"/>
        </w:trPr>
        <w:tc>
          <w:tcPr>
            <w:tcW w:w="5954" w:type="dxa"/>
            <w:tcBorders>
              <w:top w:val="nil"/>
              <w:left w:val="single" w:sz="8" w:space="0" w:color="auto"/>
              <w:bottom w:val="single" w:sz="8" w:space="0" w:color="auto"/>
              <w:right w:val="single" w:sz="8" w:space="0" w:color="auto"/>
            </w:tcBorders>
            <w:shd w:val="clear" w:color="auto" w:fill="auto"/>
            <w:noWrap/>
            <w:vAlign w:val="center"/>
          </w:tcPr>
          <w:p w:rsidR="00265FB9" w:rsidRPr="00CA6A7F" w:rsidRDefault="00265FB9" w:rsidP="00DC58F2">
            <w:pPr>
              <w:spacing w:before="0" w:after="0" w:line="240" w:lineRule="auto"/>
              <w:jc w:val="left"/>
              <w:rPr>
                <w:szCs w:val="24"/>
                <w:lang w:eastAsia="en-US"/>
              </w:rPr>
            </w:pPr>
          </w:p>
        </w:tc>
        <w:tc>
          <w:tcPr>
            <w:tcW w:w="1843" w:type="dxa"/>
            <w:tcBorders>
              <w:top w:val="nil"/>
              <w:left w:val="nil"/>
              <w:bottom w:val="single" w:sz="8" w:space="0" w:color="auto"/>
              <w:right w:val="single" w:sz="8" w:space="0" w:color="auto"/>
            </w:tcBorders>
            <w:shd w:val="clear" w:color="auto" w:fill="auto"/>
            <w:vAlign w:val="center"/>
          </w:tcPr>
          <w:p w:rsidR="00265FB9" w:rsidRPr="00CA6A7F" w:rsidRDefault="00265FB9" w:rsidP="00DC58F2">
            <w:pPr>
              <w:spacing w:before="0" w:after="0" w:line="240" w:lineRule="auto"/>
              <w:jc w:val="right"/>
              <w:rPr>
                <w:szCs w:val="24"/>
                <w:lang w:eastAsia="en-US"/>
              </w:rPr>
            </w:pPr>
          </w:p>
        </w:tc>
      </w:tr>
    </w:tbl>
    <w:p w:rsidR="00C3201E" w:rsidRDefault="00C3201E" w:rsidP="00EF587F">
      <w:r>
        <w:t>Rozšírenie kapacity zariadenia v roku 2018 o 8 miest, bolo náročné na legislatívne vybavovanie ako aj fyzické uskutočnenie tohto projektu, ale v konečnom dôsledku umožnilo na rok  2019 navrhnúť rozpočet, ktorý je možno financovať vo vyššej miere z dotácie MPSVaR na ktorú už od 1.1.2019 majú nárok aj nov</w:t>
      </w:r>
      <w:r w:rsidR="001409BF">
        <w:t>í</w:t>
      </w:r>
      <w:r>
        <w:t xml:space="preserve"> klienti a tiež sa navýšil príjem z úhrad od klientov a tým udržať dotáciu z obce na </w:t>
      </w:r>
      <w:r w:rsidR="001409BF">
        <w:t>tejto</w:t>
      </w:r>
      <w:r>
        <w:t xml:space="preserve"> úrovni.</w:t>
      </w:r>
    </w:p>
    <w:p w:rsidR="00265FB9" w:rsidRDefault="00C3201E" w:rsidP="00EF587F">
      <w:r>
        <w:t xml:space="preserve"> V roku 2019 </w:t>
      </w:r>
      <w:r w:rsidR="00896CF9">
        <w:t xml:space="preserve">vzrástli mzdové náklady, od 1.1.2019 nadobudla účinnosť </w:t>
      </w:r>
      <w:r>
        <w:t xml:space="preserve"> </w:t>
      </w:r>
      <w:r w:rsidR="00896CF9">
        <w:t>novela zákon č. 553/2003 Z.z., kde sa menila základná stupnica platových taríf zamestnancov pri výkone práce vo verejnom záujme, ako aj zmena katalógov pracovných činností pri výkone práce vo verejnom záujme,  zmena nariadenia vlády SR č. 341/2004 Z.z., ktorým sa ustanovujú katalógy pracovných činností.</w:t>
      </w:r>
    </w:p>
    <w:p w:rsidR="00896CF9" w:rsidRDefault="00D669C9" w:rsidP="00EF587F">
      <w:r>
        <w:t xml:space="preserve">Kolektívnym vyjednávaním o zmluvách vyššieho stupňa bolo dohodnuté na rok 2019 a súčasne aj na rok 2020 zvýšenie </w:t>
      </w:r>
      <w:r w:rsidRPr="00D669C9">
        <w:rPr>
          <w:b/>
        </w:rPr>
        <w:t>o 10%.</w:t>
      </w:r>
    </w:p>
    <w:p w:rsidR="00D669C9" w:rsidRDefault="00D669C9" w:rsidP="00EF587F">
      <w:r w:rsidRPr="00D669C9">
        <w:rPr>
          <w:b/>
        </w:rPr>
        <w:t>Od 1.5.2019 tiež prichádza k zvýšeniu príplatkov</w:t>
      </w:r>
      <w:r>
        <w:t>:</w:t>
      </w:r>
    </w:p>
    <w:p w:rsidR="00D669C9" w:rsidRDefault="00D669C9" w:rsidP="00EF587F">
      <w:r>
        <w:t xml:space="preserve"> Nočná práca z 30% na 40% minimálnej mzdy </w:t>
      </w:r>
      <w:r w:rsidR="001328F4">
        <w:t>( alebo 25% funkčného platu)</w:t>
      </w:r>
    </w:p>
    <w:p w:rsidR="00D669C9" w:rsidRDefault="00D669C9" w:rsidP="00EF587F">
      <w:r>
        <w:t>Sobota z 25% na 50% minimálnej mzdy</w:t>
      </w:r>
    </w:p>
    <w:p w:rsidR="00D669C9" w:rsidRDefault="00D669C9" w:rsidP="00EF587F">
      <w:r>
        <w:t xml:space="preserve"> Nedeľa z 50% na 100% minimálnej mzdy </w:t>
      </w:r>
    </w:p>
    <w:p w:rsidR="00D669C9" w:rsidRDefault="00D669C9" w:rsidP="00EF587F">
      <w:r>
        <w:t>Sviatok zostáva 100% priemerného zárobky (funkčného platu)</w:t>
      </w:r>
    </w:p>
    <w:p w:rsidR="00D179E3" w:rsidRDefault="00D179E3" w:rsidP="00EF587F">
      <w:r>
        <w:t>Podľa novelizovaného znenia zákona o odmeňovaní zamestnancov pri výkone práce vo verejnom záujme, patri za hodinu práce v sobotu alebo v nedeľu príplatok v sume 30% hodinovej sadzby funkčného platu, najmenej však príplatok rovnajúci sa sume ustanovenej podľa § 122a ods. 1 a § 122b ods. 1 Zákonníka práce. Musí ísť  minimálne o sumu 50% minimálnej mzdy za prácu v sobotu, resp. o sumu 100% minimálnej mzdy za prácu v nedeľu.</w:t>
      </w:r>
    </w:p>
    <w:p w:rsidR="00D669C9" w:rsidRPr="00D179E3" w:rsidRDefault="00D179E3" w:rsidP="00EF587F">
      <w:pPr>
        <w:rPr>
          <w:b/>
        </w:rPr>
      </w:pPr>
      <w:r>
        <w:rPr>
          <w:b/>
        </w:rPr>
        <w:t>Keďže sme nepretržitá prevádzka, kde opatrovateľky a</w:t>
      </w:r>
      <w:r w:rsidR="00194BDF">
        <w:rPr>
          <w:b/>
        </w:rPr>
        <w:t> zdravotné sestry</w:t>
      </w:r>
      <w:r>
        <w:rPr>
          <w:b/>
        </w:rPr>
        <w:t xml:space="preserve"> vykonávajú prácu aj v noci, v sobotu, </w:t>
      </w:r>
      <w:r w:rsidR="00192863">
        <w:rPr>
          <w:b/>
        </w:rPr>
        <w:t xml:space="preserve">v </w:t>
      </w:r>
      <w:r>
        <w:rPr>
          <w:b/>
        </w:rPr>
        <w:t>nedeľu aj v</w:t>
      </w:r>
      <w:r w:rsidR="00192863">
        <w:rPr>
          <w:b/>
        </w:rPr>
        <w:t>o</w:t>
      </w:r>
      <w:r>
        <w:rPr>
          <w:b/>
        </w:rPr>
        <w:t> </w:t>
      </w:r>
      <w:r w:rsidR="00192863">
        <w:rPr>
          <w:b/>
        </w:rPr>
        <w:t>sviatok</w:t>
      </w:r>
      <w:r>
        <w:rPr>
          <w:b/>
        </w:rPr>
        <w:t>, v</w:t>
      </w:r>
      <w:r w:rsidR="00D669C9" w:rsidRPr="00D179E3">
        <w:rPr>
          <w:b/>
        </w:rPr>
        <w:t xml:space="preserve">šetky tieto náklady pri nenavýšení kapacity zariadenia by sa premietli vo zvýšených úhradách od klientov ako aj v požiadavke  zvýšenej dotácie od </w:t>
      </w:r>
      <w:r w:rsidR="001409BF">
        <w:rPr>
          <w:b/>
        </w:rPr>
        <w:t>zriaďovateľa</w:t>
      </w:r>
      <w:r w:rsidR="00D669C9" w:rsidRPr="00D179E3">
        <w:rPr>
          <w:b/>
        </w:rPr>
        <w:t>.</w:t>
      </w:r>
    </w:p>
    <w:p w:rsidR="00C3201E" w:rsidRPr="00D179E3" w:rsidRDefault="00C3201E" w:rsidP="00EF587F">
      <w:pPr>
        <w:rPr>
          <w:b/>
        </w:rPr>
      </w:pPr>
    </w:p>
    <w:p w:rsidR="00C3201E" w:rsidRDefault="00C3201E" w:rsidP="00EF587F"/>
    <w:p w:rsidR="0059765C" w:rsidRPr="0059765C" w:rsidRDefault="0059765C" w:rsidP="0059765C">
      <w:pPr>
        <w:spacing w:before="0" w:after="0" w:line="259" w:lineRule="auto"/>
        <w:jc w:val="center"/>
        <w:rPr>
          <w:rFonts w:asciiTheme="majorHAnsi" w:eastAsiaTheme="minorHAnsi" w:hAnsiTheme="majorHAnsi" w:cstheme="minorBidi"/>
          <w:b/>
          <w:color w:val="auto"/>
          <w:sz w:val="36"/>
          <w:szCs w:val="36"/>
          <w:lang w:eastAsia="en-US"/>
        </w:rPr>
      </w:pPr>
      <w:r w:rsidRPr="0059765C">
        <w:rPr>
          <w:rFonts w:asciiTheme="majorHAnsi" w:eastAsiaTheme="minorHAnsi" w:hAnsiTheme="majorHAnsi" w:cstheme="minorBidi"/>
          <w:b/>
          <w:color w:val="auto"/>
          <w:sz w:val="36"/>
          <w:szCs w:val="36"/>
          <w:lang w:eastAsia="en-US"/>
        </w:rPr>
        <w:lastRenderedPageBreak/>
        <w:t>HARMONOGRAM DENNÝCH ČINNOSTÍ</w:t>
      </w:r>
    </w:p>
    <w:p w:rsidR="0059765C" w:rsidRPr="0059765C" w:rsidRDefault="0059765C" w:rsidP="0059765C">
      <w:pPr>
        <w:spacing w:before="0" w:after="0" w:line="259" w:lineRule="auto"/>
        <w:jc w:val="left"/>
        <w:rPr>
          <w:rFonts w:asciiTheme="majorHAnsi" w:eastAsiaTheme="minorHAnsi" w:hAnsiTheme="majorHAnsi" w:cstheme="minorBidi"/>
          <w:b/>
          <w:color w:val="auto"/>
          <w:sz w:val="32"/>
          <w:szCs w:val="32"/>
          <w:lang w:eastAsia="en-US"/>
        </w:rPr>
      </w:pPr>
    </w:p>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P O N D E L O K</w:t>
      </w:r>
    </w:p>
    <w:tbl>
      <w:tblPr>
        <w:tblpPr w:leftFromText="141" w:rightFromText="141" w:vertAnchor="text" w:horzAnchor="margin" w:tblpX="137" w:tblpY="60"/>
        <w:tblW w:w="9060" w:type="dxa"/>
        <w:tblCellMar>
          <w:left w:w="10" w:type="dxa"/>
          <w:right w:w="10" w:type="dxa"/>
        </w:tblCellMar>
        <w:tblLook w:val="0000" w:firstRow="0" w:lastRow="0" w:firstColumn="0" w:lastColumn="0" w:noHBand="0" w:noVBand="0"/>
      </w:tblPr>
      <w:tblGrid>
        <w:gridCol w:w="4530"/>
        <w:gridCol w:w="4530"/>
      </w:tblGrid>
      <w:tr w:rsidR="0059765C" w:rsidRPr="0059765C" w:rsidTr="00E00847">
        <w:trPr>
          <w:trHeight w:val="1"/>
        </w:trPr>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b/>
                <w:color w:val="auto"/>
                <w:sz w:val="31"/>
                <w:szCs w:val="31"/>
                <w:lang w:eastAsia="en-US"/>
              </w:rPr>
              <w:t>Spoločný ranný ruženec</w:t>
            </w:r>
          </w:p>
        </w:tc>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8:30 – 9:30, jedáleň</w:t>
            </w:r>
          </w:p>
        </w:tc>
      </w:tr>
      <w:tr w:rsidR="0059765C" w:rsidRPr="0059765C" w:rsidTr="00E00847">
        <w:trPr>
          <w:trHeight w:val="1"/>
        </w:trPr>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 xml:space="preserve">Skupinová kinezioterapia </w:t>
            </w:r>
          </w:p>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s Ivetkou ( 1. Skupina )</w:t>
            </w:r>
          </w:p>
        </w:tc>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9:00 – 10:15, horná chodba</w:t>
            </w:r>
          </w:p>
        </w:tc>
      </w:tr>
      <w:tr w:rsidR="0059765C" w:rsidRPr="0059765C" w:rsidTr="00E00847">
        <w:trPr>
          <w:trHeight w:val="1"/>
        </w:trPr>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b/>
                <w:color w:val="auto"/>
                <w:sz w:val="31"/>
                <w:szCs w:val="31"/>
                <w:lang w:eastAsia="en-US"/>
              </w:rPr>
              <w:t>Posedenie pri káve</w:t>
            </w:r>
            <w:r w:rsidRPr="0059765C">
              <w:rPr>
                <w:rFonts w:asciiTheme="majorHAnsi" w:eastAsiaTheme="minorHAnsi" w:hAnsiTheme="majorHAnsi" w:cstheme="minorBidi"/>
                <w:color w:val="auto"/>
                <w:sz w:val="31"/>
                <w:szCs w:val="31"/>
                <w:lang w:eastAsia="en-US"/>
              </w:rPr>
              <w:t xml:space="preserve"> </w:t>
            </w:r>
            <w:r w:rsidRPr="0059765C">
              <w:rPr>
                <w:rFonts w:asciiTheme="majorHAnsi" w:eastAsiaTheme="minorHAnsi" w:hAnsiTheme="majorHAnsi" w:cstheme="minorBidi"/>
                <w:b/>
                <w:color w:val="auto"/>
                <w:sz w:val="31"/>
                <w:szCs w:val="31"/>
                <w:lang w:eastAsia="en-US"/>
              </w:rPr>
              <w:t>( 2. a 3  Skupina)</w:t>
            </w:r>
          </w:p>
        </w:tc>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9:30 – 10:15, jedáleň</w:t>
            </w:r>
          </w:p>
        </w:tc>
      </w:tr>
      <w:tr w:rsidR="0059765C" w:rsidRPr="0059765C" w:rsidTr="00E00847">
        <w:trPr>
          <w:trHeight w:val="1"/>
        </w:trPr>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 xml:space="preserve">Skupinová kinezioterapia </w:t>
            </w:r>
          </w:p>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b/>
                <w:color w:val="auto"/>
                <w:sz w:val="31"/>
                <w:szCs w:val="31"/>
                <w:lang w:eastAsia="en-US"/>
              </w:rPr>
              <w:t>s Ivetkou</w:t>
            </w:r>
            <w:r w:rsidRPr="0059765C">
              <w:rPr>
                <w:rFonts w:asciiTheme="majorHAnsi" w:eastAsiaTheme="minorHAnsi" w:hAnsiTheme="majorHAnsi" w:cstheme="minorBidi"/>
                <w:color w:val="auto"/>
                <w:sz w:val="31"/>
                <w:szCs w:val="31"/>
                <w:lang w:eastAsia="en-US"/>
              </w:rPr>
              <w:t xml:space="preserve"> </w:t>
            </w:r>
            <w:r w:rsidRPr="0059765C">
              <w:rPr>
                <w:rFonts w:asciiTheme="majorHAnsi" w:eastAsiaTheme="minorHAnsi" w:hAnsiTheme="majorHAnsi" w:cstheme="minorBidi"/>
                <w:b/>
                <w:color w:val="auto"/>
                <w:sz w:val="31"/>
                <w:szCs w:val="31"/>
                <w:lang w:eastAsia="en-US"/>
              </w:rPr>
              <w:t>( 2. Skupina )</w:t>
            </w:r>
          </w:p>
        </w:tc>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10:30 – 11:45, horná chodba</w:t>
            </w:r>
          </w:p>
        </w:tc>
      </w:tr>
      <w:tr w:rsidR="0059765C" w:rsidRPr="0059765C" w:rsidTr="00E00847">
        <w:trPr>
          <w:trHeight w:val="1"/>
        </w:trPr>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b/>
                <w:color w:val="auto"/>
                <w:sz w:val="31"/>
                <w:szCs w:val="31"/>
                <w:lang w:eastAsia="en-US"/>
              </w:rPr>
              <w:t>Voľnočasové aktivity</w:t>
            </w:r>
          </w:p>
        </w:tc>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9:30 – 11:45</w:t>
            </w:r>
          </w:p>
        </w:tc>
      </w:tr>
      <w:tr w:rsidR="0059765C" w:rsidRPr="0059765C" w:rsidTr="00E00847">
        <w:trPr>
          <w:trHeight w:val="1"/>
        </w:trPr>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 xml:space="preserve">Skupinová kinezioterapia </w:t>
            </w:r>
          </w:p>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b/>
                <w:color w:val="auto"/>
                <w:sz w:val="31"/>
                <w:szCs w:val="31"/>
                <w:lang w:eastAsia="en-US"/>
              </w:rPr>
              <w:t>s Ivetkou</w:t>
            </w:r>
            <w:r w:rsidRPr="0059765C">
              <w:rPr>
                <w:rFonts w:asciiTheme="majorHAnsi" w:eastAsiaTheme="minorHAnsi" w:hAnsiTheme="majorHAnsi" w:cstheme="minorBidi"/>
                <w:color w:val="auto"/>
                <w:sz w:val="31"/>
                <w:szCs w:val="31"/>
                <w:lang w:eastAsia="en-US"/>
              </w:rPr>
              <w:t xml:space="preserve"> </w:t>
            </w:r>
            <w:r w:rsidRPr="0059765C">
              <w:rPr>
                <w:rFonts w:asciiTheme="majorHAnsi" w:eastAsiaTheme="minorHAnsi" w:hAnsiTheme="majorHAnsi" w:cstheme="minorBidi"/>
                <w:b/>
                <w:color w:val="auto"/>
                <w:sz w:val="31"/>
                <w:szCs w:val="31"/>
                <w:lang w:eastAsia="en-US"/>
              </w:rPr>
              <w:t>( 3. Skupina )</w:t>
            </w:r>
          </w:p>
        </w:tc>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14:00 – 15:00, horná chodba</w:t>
            </w:r>
          </w:p>
        </w:tc>
      </w:tr>
    </w:tbl>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p>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U T O R O K</w:t>
      </w:r>
    </w:p>
    <w:tbl>
      <w:tblPr>
        <w:tblW w:w="8930" w:type="dxa"/>
        <w:tblInd w:w="137" w:type="dxa"/>
        <w:tblCellMar>
          <w:left w:w="10" w:type="dxa"/>
          <w:right w:w="10" w:type="dxa"/>
        </w:tblCellMar>
        <w:tblLook w:val="0000" w:firstRow="0" w:lastRow="0" w:firstColumn="0" w:lastColumn="0" w:noHBand="0" w:noVBand="0"/>
      </w:tblPr>
      <w:tblGrid>
        <w:gridCol w:w="4394"/>
        <w:gridCol w:w="4536"/>
      </w:tblGrid>
      <w:tr w:rsidR="0059765C" w:rsidRPr="0059765C" w:rsidTr="00E00847">
        <w:trPr>
          <w:trHeight w:val="1"/>
        </w:trPr>
        <w:tc>
          <w:tcPr>
            <w:tcW w:w="43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Spoločný ranný ruženec</w:t>
            </w:r>
          </w:p>
        </w:tc>
        <w:tc>
          <w:tcPr>
            <w:tcW w:w="45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8:30 – 9:30, jedáleň</w:t>
            </w:r>
          </w:p>
        </w:tc>
      </w:tr>
      <w:tr w:rsidR="0059765C" w:rsidRPr="0059765C" w:rsidTr="00E00847">
        <w:trPr>
          <w:trHeight w:val="1"/>
        </w:trPr>
        <w:tc>
          <w:tcPr>
            <w:tcW w:w="43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Tréning pamäti / Pohybové aktivity ( 2. Skupina )</w:t>
            </w:r>
          </w:p>
        </w:tc>
        <w:tc>
          <w:tcPr>
            <w:tcW w:w="45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9:45 – 10:45, spoločenská miestnosť/ dolná chodba</w:t>
            </w:r>
          </w:p>
        </w:tc>
      </w:tr>
      <w:tr w:rsidR="0059765C" w:rsidRPr="0059765C" w:rsidTr="00E00847">
        <w:trPr>
          <w:trHeight w:val="1"/>
        </w:trPr>
        <w:tc>
          <w:tcPr>
            <w:tcW w:w="43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Posedenie pri káve ( 3. Skupina )</w:t>
            </w:r>
          </w:p>
        </w:tc>
        <w:tc>
          <w:tcPr>
            <w:tcW w:w="45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9:45 – 10:45, jedáleň</w:t>
            </w:r>
          </w:p>
        </w:tc>
      </w:tr>
      <w:tr w:rsidR="0059765C" w:rsidRPr="0059765C" w:rsidTr="00E00847">
        <w:trPr>
          <w:trHeight w:val="1"/>
        </w:trPr>
        <w:tc>
          <w:tcPr>
            <w:tcW w:w="43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Tréning pamäti / Pohybové aktivity  ( 3. Skupina )</w:t>
            </w:r>
          </w:p>
        </w:tc>
        <w:tc>
          <w:tcPr>
            <w:tcW w:w="45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11:00 – 12:00, spoločenská miestnosť/ dolná chodba</w:t>
            </w:r>
          </w:p>
        </w:tc>
      </w:tr>
      <w:tr w:rsidR="0059765C" w:rsidRPr="0059765C" w:rsidTr="00E00847">
        <w:trPr>
          <w:trHeight w:val="1"/>
        </w:trPr>
        <w:tc>
          <w:tcPr>
            <w:tcW w:w="43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Posedenie pri káve ( 2. Skupina )</w:t>
            </w:r>
          </w:p>
        </w:tc>
        <w:tc>
          <w:tcPr>
            <w:tcW w:w="45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11:00 – 12:00, jedáleň</w:t>
            </w:r>
          </w:p>
        </w:tc>
      </w:tr>
      <w:tr w:rsidR="0059765C" w:rsidRPr="0059765C" w:rsidTr="00E00847">
        <w:trPr>
          <w:trHeight w:val="1"/>
        </w:trPr>
        <w:tc>
          <w:tcPr>
            <w:tcW w:w="439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Individuálna práca (1. Skupina )</w:t>
            </w:r>
          </w:p>
        </w:tc>
        <w:tc>
          <w:tcPr>
            <w:tcW w:w="45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13:00 – 14:30, na izbách</w:t>
            </w:r>
          </w:p>
        </w:tc>
      </w:tr>
    </w:tbl>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p>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S T R E D A</w:t>
      </w:r>
    </w:p>
    <w:tbl>
      <w:tblPr>
        <w:tblpPr w:leftFromText="141" w:rightFromText="141" w:vertAnchor="text" w:horzAnchor="margin" w:tblpX="137" w:tblpY="60"/>
        <w:tblW w:w="9060" w:type="dxa"/>
        <w:tblCellMar>
          <w:left w:w="10" w:type="dxa"/>
          <w:right w:w="10" w:type="dxa"/>
        </w:tblCellMar>
        <w:tblLook w:val="0000" w:firstRow="0" w:lastRow="0" w:firstColumn="0" w:lastColumn="0" w:noHBand="0" w:noVBand="0"/>
      </w:tblPr>
      <w:tblGrid>
        <w:gridCol w:w="4530"/>
        <w:gridCol w:w="4530"/>
      </w:tblGrid>
      <w:tr w:rsidR="0059765C" w:rsidRPr="0059765C" w:rsidTr="00E00847">
        <w:trPr>
          <w:trHeight w:val="1"/>
        </w:trPr>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b/>
                <w:color w:val="auto"/>
                <w:sz w:val="31"/>
                <w:szCs w:val="31"/>
                <w:lang w:eastAsia="en-US"/>
              </w:rPr>
              <w:t>Spoločný ranný ruženec</w:t>
            </w:r>
          </w:p>
        </w:tc>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8:30 – 9:30, jedáleň</w:t>
            </w:r>
          </w:p>
        </w:tc>
      </w:tr>
      <w:tr w:rsidR="0059765C" w:rsidRPr="0059765C" w:rsidTr="00E00847">
        <w:trPr>
          <w:trHeight w:val="1"/>
        </w:trPr>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 xml:space="preserve">Skupinová kinezioterapia </w:t>
            </w:r>
          </w:p>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s Ivetkou ( 1. Skupina )</w:t>
            </w:r>
          </w:p>
        </w:tc>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9:00 – 10:15, horná chodba</w:t>
            </w:r>
          </w:p>
        </w:tc>
      </w:tr>
      <w:tr w:rsidR="0059765C" w:rsidRPr="0059765C" w:rsidTr="00E00847">
        <w:trPr>
          <w:trHeight w:val="1"/>
        </w:trPr>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b/>
                <w:color w:val="auto"/>
                <w:sz w:val="31"/>
                <w:szCs w:val="31"/>
                <w:lang w:eastAsia="en-US"/>
              </w:rPr>
              <w:t>Posedenie pri káve</w:t>
            </w:r>
            <w:r w:rsidRPr="0059765C">
              <w:rPr>
                <w:rFonts w:asciiTheme="majorHAnsi" w:eastAsiaTheme="minorHAnsi" w:hAnsiTheme="majorHAnsi" w:cstheme="minorBidi"/>
                <w:color w:val="auto"/>
                <w:sz w:val="31"/>
                <w:szCs w:val="31"/>
                <w:lang w:eastAsia="en-US"/>
              </w:rPr>
              <w:t xml:space="preserve"> </w:t>
            </w:r>
          </w:p>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b/>
                <w:color w:val="auto"/>
                <w:sz w:val="31"/>
                <w:szCs w:val="31"/>
                <w:lang w:eastAsia="en-US"/>
              </w:rPr>
              <w:t>( 2. a 3. Skupina)</w:t>
            </w:r>
          </w:p>
        </w:tc>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9:30 – 10:15, jedáleň</w:t>
            </w:r>
          </w:p>
        </w:tc>
      </w:tr>
      <w:tr w:rsidR="0059765C" w:rsidRPr="0059765C" w:rsidTr="00E00847">
        <w:trPr>
          <w:trHeight w:val="1"/>
        </w:trPr>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 xml:space="preserve">Skupinová kinezioterapia </w:t>
            </w:r>
          </w:p>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b/>
                <w:color w:val="auto"/>
                <w:sz w:val="31"/>
                <w:szCs w:val="31"/>
                <w:lang w:eastAsia="en-US"/>
              </w:rPr>
              <w:t>s Ivetkou</w:t>
            </w:r>
            <w:r w:rsidRPr="0059765C">
              <w:rPr>
                <w:rFonts w:asciiTheme="majorHAnsi" w:eastAsiaTheme="minorHAnsi" w:hAnsiTheme="majorHAnsi" w:cstheme="minorBidi"/>
                <w:color w:val="auto"/>
                <w:sz w:val="31"/>
                <w:szCs w:val="31"/>
                <w:lang w:eastAsia="en-US"/>
              </w:rPr>
              <w:t xml:space="preserve"> </w:t>
            </w:r>
            <w:r w:rsidRPr="0059765C">
              <w:rPr>
                <w:rFonts w:asciiTheme="majorHAnsi" w:eastAsiaTheme="minorHAnsi" w:hAnsiTheme="majorHAnsi" w:cstheme="minorBidi"/>
                <w:b/>
                <w:color w:val="auto"/>
                <w:sz w:val="31"/>
                <w:szCs w:val="31"/>
                <w:lang w:eastAsia="en-US"/>
              </w:rPr>
              <w:t>( 2. Skupina )</w:t>
            </w:r>
          </w:p>
        </w:tc>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10:30 – 11:45, horná chodba</w:t>
            </w:r>
          </w:p>
        </w:tc>
      </w:tr>
      <w:tr w:rsidR="0059765C" w:rsidRPr="0059765C" w:rsidTr="00E00847">
        <w:trPr>
          <w:trHeight w:val="1"/>
        </w:trPr>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b/>
                <w:color w:val="auto"/>
                <w:sz w:val="31"/>
                <w:szCs w:val="31"/>
                <w:lang w:eastAsia="en-US"/>
              </w:rPr>
              <w:t>Voľnočasové aktivity</w:t>
            </w:r>
          </w:p>
        </w:tc>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9:30 – 11:45</w:t>
            </w:r>
          </w:p>
        </w:tc>
      </w:tr>
      <w:tr w:rsidR="0059765C" w:rsidRPr="0059765C" w:rsidTr="00E00847">
        <w:trPr>
          <w:trHeight w:val="1"/>
        </w:trPr>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 xml:space="preserve">Skupinová kinezioterapia </w:t>
            </w:r>
          </w:p>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b/>
                <w:color w:val="auto"/>
                <w:sz w:val="31"/>
                <w:szCs w:val="31"/>
                <w:lang w:eastAsia="en-US"/>
              </w:rPr>
              <w:lastRenderedPageBreak/>
              <w:t>s Ivetkou</w:t>
            </w:r>
            <w:r w:rsidRPr="0059765C">
              <w:rPr>
                <w:rFonts w:asciiTheme="majorHAnsi" w:eastAsiaTheme="minorHAnsi" w:hAnsiTheme="majorHAnsi" w:cstheme="minorBidi"/>
                <w:color w:val="auto"/>
                <w:sz w:val="31"/>
                <w:szCs w:val="31"/>
                <w:lang w:eastAsia="en-US"/>
              </w:rPr>
              <w:t xml:space="preserve"> </w:t>
            </w:r>
            <w:r w:rsidRPr="0059765C">
              <w:rPr>
                <w:rFonts w:asciiTheme="majorHAnsi" w:eastAsiaTheme="minorHAnsi" w:hAnsiTheme="majorHAnsi" w:cstheme="minorBidi"/>
                <w:b/>
                <w:color w:val="auto"/>
                <w:sz w:val="31"/>
                <w:szCs w:val="31"/>
                <w:lang w:eastAsia="en-US"/>
              </w:rPr>
              <w:t>( 3. Skupina )</w:t>
            </w:r>
          </w:p>
        </w:tc>
        <w:tc>
          <w:tcPr>
            <w:tcW w:w="453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lastRenderedPageBreak/>
              <w:t>14:00 – 15:00, horná chodba</w:t>
            </w:r>
          </w:p>
        </w:tc>
      </w:tr>
    </w:tbl>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p>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Š T V R T O K</w:t>
      </w:r>
    </w:p>
    <w:tbl>
      <w:tblPr>
        <w:tblW w:w="0" w:type="auto"/>
        <w:tblInd w:w="108" w:type="dxa"/>
        <w:tblCellMar>
          <w:left w:w="10" w:type="dxa"/>
          <w:right w:w="10" w:type="dxa"/>
        </w:tblCellMar>
        <w:tblLook w:val="0000" w:firstRow="0" w:lastRow="0" w:firstColumn="0" w:lastColumn="0" w:noHBand="0" w:noVBand="0"/>
      </w:tblPr>
      <w:tblGrid>
        <w:gridCol w:w="4485"/>
        <w:gridCol w:w="4467"/>
      </w:tblGrid>
      <w:tr w:rsidR="0059765C" w:rsidRPr="0059765C" w:rsidTr="00E00847">
        <w:trPr>
          <w:trHeight w:val="1"/>
        </w:trPr>
        <w:tc>
          <w:tcPr>
            <w:tcW w:w="44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Spoločný ranný ruženec</w:t>
            </w:r>
          </w:p>
        </w:tc>
        <w:tc>
          <w:tcPr>
            <w:tcW w:w="44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8:30 – 9:30, jedáleň</w:t>
            </w:r>
          </w:p>
        </w:tc>
      </w:tr>
      <w:tr w:rsidR="0059765C" w:rsidRPr="0059765C" w:rsidTr="00E00847">
        <w:trPr>
          <w:trHeight w:val="1"/>
        </w:trPr>
        <w:tc>
          <w:tcPr>
            <w:tcW w:w="44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Muzikoterapia s Ľubošom</w:t>
            </w:r>
          </w:p>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2x mesačne (podľa oznamu)</w:t>
            </w:r>
          </w:p>
        </w:tc>
        <w:tc>
          <w:tcPr>
            <w:tcW w:w="44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9:45 – 11:30, jedáleň</w:t>
            </w:r>
          </w:p>
        </w:tc>
      </w:tr>
      <w:tr w:rsidR="0059765C" w:rsidRPr="0059765C" w:rsidTr="00E00847">
        <w:trPr>
          <w:trHeight w:val="1"/>
        </w:trPr>
        <w:tc>
          <w:tcPr>
            <w:tcW w:w="44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Sv.omša a sv.spoveď</w:t>
            </w:r>
          </w:p>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2x mesačne (podľa oznamu)</w:t>
            </w:r>
          </w:p>
        </w:tc>
        <w:tc>
          <w:tcPr>
            <w:tcW w:w="44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9:30 – 10:30, jedáleň</w:t>
            </w:r>
          </w:p>
        </w:tc>
      </w:tr>
      <w:tr w:rsidR="0059765C" w:rsidRPr="0059765C" w:rsidTr="00E00847">
        <w:trPr>
          <w:trHeight w:val="1"/>
        </w:trPr>
        <w:tc>
          <w:tcPr>
            <w:tcW w:w="448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 xml:space="preserve">Posedenie pri káve </w:t>
            </w:r>
          </w:p>
        </w:tc>
        <w:tc>
          <w:tcPr>
            <w:tcW w:w="446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11:00 – 12:00, jedáleň</w:t>
            </w:r>
          </w:p>
        </w:tc>
      </w:tr>
    </w:tbl>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color w:val="auto"/>
          <w:sz w:val="31"/>
          <w:szCs w:val="31"/>
          <w:lang w:val="en-US" w:eastAsia="en-US"/>
        </w:rPr>
        <w:t xml:space="preserve">*2x do mesiaca po sv.omši </w:t>
      </w:r>
      <w:r w:rsidRPr="0059765C">
        <w:rPr>
          <w:rFonts w:asciiTheme="majorHAnsi" w:eastAsiaTheme="minorHAnsi" w:hAnsiTheme="majorHAnsi" w:cstheme="minorBidi"/>
          <w:color w:val="auto"/>
          <w:sz w:val="31"/>
          <w:szCs w:val="31"/>
          <w:lang w:eastAsia="en-US"/>
        </w:rPr>
        <w:t>práca s mandalami 10:30 – 12:00, jedáleň</w:t>
      </w:r>
    </w:p>
    <w:p w:rsid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p>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b/>
          <w:color w:val="auto"/>
          <w:sz w:val="31"/>
          <w:szCs w:val="31"/>
          <w:lang w:eastAsia="en-US"/>
        </w:rPr>
        <w:t>P I A T O K</w:t>
      </w:r>
    </w:p>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p>
    <w:tbl>
      <w:tblPr>
        <w:tblpPr w:leftFromText="141" w:rightFromText="141" w:vertAnchor="text" w:horzAnchor="margin" w:tblpX="137" w:tblpYSpec="bottom"/>
        <w:tblW w:w="8926" w:type="dxa"/>
        <w:tblCellMar>
          <w:left w:w="10" w:type="dxa"/>
          <w:right w:w="10" w:type="dxa"/>
        </w:tblCellMar>
        <w:tblLook w:val="0000" w:firstRow="0" w:lastRow="0" w:firstColumn="0" w:lastColumn="0" w:noHBand="0" w:noVBand="0"/>
      </w:tblPr>
      <w:tblGrid>
        <w:gridCol w:w="4433"/>
        <w:gridCol w:w="4493"/>
      </w:tblGrid>
      <w:tr w:rsidR="0059765C" w:rsidRPr="0059765C" w:rsidTr="00E00847">
        <w:trPr>
          <w:trHeight w:val="1"/>
        </w:trPr>
        <w:tc>
          <w:tcPr>
            <w:tcW w:w="44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b/>
                <w:color w:val="auto"/>
                <w:sz w:val="31"/>
                <w:szCs w:val="31"/>
                <w:lang w:eastAsia="en-US"/>
              </w:rPr>
              <w:t>Spoločný ranný ruženec</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8:30 – 9:30, jedáleň</w:t>
            </w:r>
          </w:p>
        </w:tc>
      </w:tr>
      <w:tr w:rsidR="0059765C" w:rsidRPr="0059765C" w:rsidTr="00E00847">
        <w:trPr>
          <w:trHeight w:val="1"/>
        </w:trPr>
        <w:tc>
          <w:tcPr>
            <w:tcW w:w="44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 xml:space="preserve">Tvorivé aktivity / Reminiscencia </w:t>
            </w:r>
          </w:p>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( 2. Skupina )</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9:45 – 10:45, spoločenská miestnosť</w:t>
            </w:r>
          </w:p>
        </w:tc>
      </w:tr>
      <w:tr w:rsidR="0059765C" w:rsidRPr="0059765C" w:rsidTr="00E00847">
        <w:trPr>
          <w:trHeight w:val="1"/>
        </w:trPr>
        <w:tc>
          <w:tcPr>
            <w:tcW w:w="44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Posedenie pri káve ( 3. Skupina )</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9:45 – 10:45, jedáleň</w:t>
            </w:r>
          </w:p>
        </w:tc>
      </w:tr>
      <w:tr w:rsidR="0059765C" w:rsidRPr="0059765C" w:rsidTr="00E00847">
        <w:trPr>
          <w:trHeight w:val="1"/>
        </w:trPr>
        <w:tc>
          <w:tcPr>
            <w:tcW w:w="44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 xml:space="preserve">Tvorivé aktivity / Reminiscencia </w:t>
            </w:r>
          </w:p>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( 3.skupina )</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11:00 – 12:00, spoločenská miestnosť</w:t>
            </w:r>
          </w:p>
        </w:tc>
      </w:tr>
      <w:tr w:rsidR="0059765C" w:rsidRPr="0059765C" w:rsidTr="00E00847">
        <w:trPr>
          <w:trHeight w:val="1"/>
        </w:trPr>
        <w:tc>
          <w:tcPr>
            <w:tcW w:w="44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b/>
                <w:color w:val="auto"/>
                <w:sz w:val="31"/>
                <w:szCs w:val="31"/>
                <w:lang w:eastAsia="en-US"/>
              </w:rPr>
              <w:t>Posedenie pri káve ( 2. Skupina )</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11:00 – 12:00, jedáleň</w:t>
            </w:r>
          </w:p>
        </w:tc>
      </w:tr>
      <w:tr w:rsidR="0059765C" w:rsidRPr="0059765C" w:rsidTr="00E00847">
        <w:trPr>
          <w:trHeight w:val="1"/>
        </w:trPr>
        <w:tc>
          <w:tcPr>
            <w:tcW w:w="443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r w:rsidRPr="0059765C">
              <w:rPr>
                <w:rFonts w:asciiTheme="majorHAnsi" w:eastAsiaTheme="minorHAnsi" w:hAnsiTheme="majorHAnsi" w:cstheme="minorBidi"/>
                <w:b/>
                <w:color w:val="auto"/>
                <w:sz w:val="31"/>
                <w:szCs w:val="31"/>
                <w:lang w:eastAsia="en-US"/>
              </w:rPr>
              <w:t>Individuálna práca (1. Skupina )</w:t>
            </w:r>
          </w:p>
        </w:tc>
        <w:tc>
          <w:tcPr>
            <w:tcW w:w="449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color w:val="auto"/>
                <w:sz w:val="31"/>
                <w:szCs w:val="31"/>
                <w:lang w:eastAsia="en-US"/>
              </w:rPr>
              <w:t>13:00 – 14:30, na izbách</w:t>
            </w:r>
          </w:p>
        </w:tc>
      </w:tr>
    </w:tbl>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val="en-US" w:eastAsia="en-US"/>
        </w:rPr>
      </w:pPr>
      <w:r w:rsidRPr="0059765C">
        <w:rPr>
          <w:rFonts w:asciiTheme="majorHAnsi" w:eastAsiaTheme="minorHAnsi" w:hAnsiTheme="majorHAnsi" w:cstheme="minorBidi"/>
          <w:color w:val="auto"/>
          <w:sz w:val="31"/>
          <w:szCs w:val="31"/>
          <w:lang w:val="en-US" w:eastAsia="en-US"/>
        </w:rPr>
        <w:t xml:space="preserve">*1x za 3 mesiace posedenie s pani riaditeľkou 10:30 – 11:30, </w:t>
      </w:r>
    </w:p>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val="en-US" w:eastAsia="en-US"/>
        </w:rPr>
      </w:pPr>
      <w:r w:rsidRPr="0059765C">
        <w:rPr>
          <w:rFonts w:asciiTheme="majorHAnsi" w:eastAsiaTheme="minorHAnsi" w:hAnsiTheme="majorHAnsi" w:cstheme="minorBidi"/>
          <w:color w:val="auto"/>
          <w:sz w:val="31"/>
          <w:szCs w:val="31"/>
          <w:lang w:val="en-US" w:eastAsia="en-US"/>
        </w:rPr>
        <w:t xml:space="preserve">  spoločenská miestnosť</w:t>
      </w:r>
    </w:p>
    <w:p w:rsidR="0059765C" w:rsidRPr="0059765C" w:rsidRDefault="0059765C" w:rsidP="0059765C">
      <w:pPr>
        <w:spacing w:before="0" w:after="0" w:line="259" w:lineRule="auto"/>
        <w:jc w:val="left"/>
        <w:rPr>
          <w:rFonts w:asciiTheme="majorHAnsi" w:eastAsiaTheme="minorHAnsi" w:hAnsiTheme="majorHAnsi" w:cstheme="minorBidi"/>
          <w:b/>
          <w:color w:val="auto"/>
          <w:sz w:val="31"/>
          <w:szCs w:val="31"/>
          <w:lang w:eastAsia="en-US"/>
        </w:rPr>
      </w:pPr>
    </w:p>
    <w:p w:rsidR="0059765C" w:rsidRPr="0059765C" w:rsidRDefault="0059765C" w:rsidP="0059765C">
      <w:pPr>
        <w:spacing w:before="0" w:after="0" w:line="259" w:lineRule="auto"/>
        <w:jc w:val="left"/>
        <w:rPr>
          <w:rFonts w:asciiTheme="majorHAnsi" w:eastAsiaTheme="minorHAnsi" w:hAnsiTheme="majorHAnsi" w:cstheme="minorBidi"/>
          <w:color w:val="auto"/>
          <w:sz w:val="31"/>
          <w:szCs w:val="31"/>
          <w:lang w:eastAsia="en-US"/>
        </w:rPr>
      </w:pPr>
      <w:r w:rsidRPr="0059765C">
        <w:rPr>
          <w:rFonts w:asciiTheme="majorHAnsi" w:eastAsiaTheme="minorHAnsi" w:hAnsiTheme="majorHAnsi" w:cstheme="minorBidi"/>
          <w:b/>
          <w:color w:val="auto"/>
          <w:sz w:val="31"/>
          <w:szCs w:val="31"/>
          <w:lang w:eastAsia="en-US"/>
        </w:rPr>
        <w:t>(kaderníčka, pedikérka, spoločenské vystúpenia - deň a čas podľa oznamu)</w:t>
      </w:r>
    </w:p>
    <w:p w:rsidR="00265FB9" w:rsidRDefault="00265FB9" w:rsidP="00EF587F"/>
    <w:p w:rsidR="004A6E60" w:rsidRPr="00EF587F" w:rsidRDefault="004A6E60" w:rsidP="00EF587F"/>
    <w:bookmarkEnd w:id="84"/>
    <w:p w:rsidR="006E6BB4" w:rsidRPr="00A05D92" w:rsidRDefault="00BA1EB5" w:rsidP="00B002FF">
      <w:pPr>
        <w:ind w:right="10"/>
        <w:rPr>
          <w:szCs w:val="24"/>
          <w:lang w:eastAsia="en-US"/>
        </w:rPr>
      </w:pPr>
      <w:r w:rsidRPr="00A05D92">
        <w:br w:type="page"/>
      </w:r>
    </w:p>
    <w:p w:rsidR="00B002FF" w:rsidRPr="00235E31" w:rsidRDefault="00B002FF" w:rsidP="00B002FF">
      <w:r>
        <w:lastRenderedPageBreak/>
        <w:t>Reminiscencia s aromaterapiou                              Pohybové hry v spolupráci s dobrovoľníkmi</w:t>
      </w:r>
    </w:p>
    <w:p w:rsidR="00B002FF" w:rsidRPr="00A05D92" w:rsidRDefault="00B002FF" w:rsidP="00B002FF">
      <w:pPr>
        <w:tabs>
          <w:tab w:val="left" w:pos="2350"/>
        </w:tabs>
        <w:ind w:right="10"/>
      </w:pPr>
      <w:r w:rsidRPr="00A05D92">
        <w:rPr>
          <w:noProof/>
          <w:lang w:val="en-US" w:eastAsia="en-US"/>
        </w:rPr>
        <w:drawing>
          <wp:anchor distT="0" distB="0" distL="114300" distR="114300" simplePos="0" relativeHeight="251649024" behindDoc="1" locked="0" layoutInCell="1" allowOverlap="1" wp14:anchorId="7A0A4458" wp14:editId="76ECCB71">
            <wp:simplePos x="0" y="0"/>
            <wp:positionH relativeFrom="column">
              <wp:posOffset>3104011</wp:posOffset>
            </wp:positionH>
            <wp:positionV relativeFrom="paragraph">
              <wp:posOffset>19006</wp:posOffset>
            </wp:positionV>
            <wp:extent cx="2651541" cy="3427730"/>
            <wp:effectExtent l="0" t="0" r="0" b="127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77631" cy="3461457"/>
                    </a:xfrm>
                    <a:prstGeom prst="rect">
                      <a:avLst/>
                    </a:prstGeom>
                  </pic:spPr>
                </pic:pic>
              </a:graphicData>
            </a:graphic>
            <wp14:sizeRelH relativeFrom="page">
              <wp14:pctWidth>0</wp14:pctWidth>
            </wp14:sizeRelH>
            <wp14:sizeRelV relativeFrom="page">
              <wp14:pctHeight>0</wp14:pctHeight>
            </wp14:sizeRelV>
          </wp:anchor>
        </w:drawing>
      </w:r>
      <w:r w:rsidRPr="00A05D92">
        <w:rPr>
          <w:noProof/>
          <w:lang w:val="en-US" w:eastAsia="en-US"/>
        </w:rPr>
        <w:drawing>
          <wp:inline distT="0" distB="0" distL="0" distR="0" wp14:anchorId="7545A868" wp14:editId="0C5A8F73">
            <wp:extent cx="2579914" cy="3438893"/>
            <wp:effectExtent l="0" t="0" r="0" b="0"/>
            <wp:docPr id="49" name="Picture 49" descr="C:\Users\Vx\Desktop\Nový album 8\IMG_20181010_094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x\Desktop\Nový album 8\IMG_20181010_09454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79914" cy="3438893"/>
                    </a:xfrm>
                    <a:prstGeom prst="rect">
                      <a:avLst/>
                    </a:prstGeom>
                    <a:noFill/>
                    <a:ln>
                      <a:noFill/>
                    </a:ln>
                  </pic:spPr>
                </pic:pic>
              </a:graphicData>
            </a:graphic>
          </wp:inline>
        </w:drawing>
      </w:r>
    </w:p>
    <w:p w:rsidR="00B002FF" w:rsidRDefault="00B002FF" w:rsidP="00B002FF"/>
    <w:p w:rsidR="00B002FF" w:rsidRDefault="00B002FF" w:rsidP="00B002FF"/>
    <w:p w:rsidR="00B002FF" w:rsidRDefault="00B002FF" w:rsidP="00B002FF">
      <w:r>
        <w:t>Október mesiac úcty k starším -                                   Reminiscencia – Vianočné pečenie</w:t>
      </w:r>
    </w:p>
    <w:p w:rsidR="00B002FF" w:rsidRPr="00A05D92" w:rsidRDefault="00B002FF" w:rsidP="00B002FF">
      <w:r w:rsidRPr="00A05D92">
        <w:rPr>
          <w:noProof/>
          <w:lang w:val="en-US" w:eastAsia="en-US"/>
        </w:rPr>
        <w:drawing>
          <wp:anchor distT="0" distB="0" distL="114300" distR="114300" simplePos="0" relativeHeight="251650048" behindDoc="0" locked="0" layoutInCell="1" allowOverlap="1" wp14:anchorId="093DF763" wp14:editId="294844D1">
            <wp:simplePos x="0" y="0"/>
            <wp:positionH relativeFrom="column">
              <wp:posOffset>3135542</wp:posOffset>
            </wp:positionH>
            <wp:positionV relativeFrom="paragraph">
              <wp:posOffset>270050</wp:posOffset>
            </wp:positionV>
            <wp:extent cx="2620010" cy="3704706"/>
            <wp:effectExtent l="0" t="0" r="889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22074" cy="3707625"/>
                    </a:xfrm>
                    <a:prstGeom prst="rect">
                      <a:avLst/>
                    </a:prstGeom>
                  </pic:spPr>
                </pic:pic>
              </a:graphicData>
            </a:graphic>
            <wp14:sizeRelH relativeFrom="page">
              <wp14:pctWidth>0</wp14:pctWidth>
            </wp14:sizeRelH>
            <wp14:sizeRelV relativeFrom="page">
              <wp14:pctHeight>0</wp14:pctHeight>
            </wp14:sizeRelV>
          </wp:anchor>
        </w:drawing>
      </w:r>
      <w:r>
        <w:t xml:space="preserve">deti z MŠ Jaslovské Bohunice                                                                         </w:t>
      </w:r>
    </w:p>
    <w:p w:rsidR="00B002FF" w:rsidRDefault="00B002FF" w:rsidP="00B002FF">
      <w:r w:rsidRPr="00A05D92">
        <w:rPr>
          <w:noProof/>
          <w:lang w:val="en-US" w:eastAsia="en-US"/>
        </w:rPr>
        <w:drawing>
          <wp:inline distT="0" distB="0" distL="0" distR="0" wp14:anchorId="5484D413" wp14:editId="06C8C80E">
            <wp:extent cx="2595245" cy="36957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603740" cy="3707797"/>
                    </a:xfrm>
                    <a:prstGeom prst="rect">
                      <a:avLst/>
                    </a:prstGeom>
                  </pic:spPr>
                </pic:pic>
              </a:graphicData>
            </a:graphic>
          </wp:inline>
        </w:drawing>
      </w:r>
    </w:p>
    <w:p w:rsidR="00B002FF" w:rsidRDefault="00B002FF" w:rsidP="00B002FF"/>
    <w:p w:rsidR="00B002FF" w:rsidRPr="00A05D92" w:rsidRDefault="00B002FF" w:rsidP="00B002FF"/>
    <w:p w:rsidR="00B002FF" w:rsidRPr="00A05D92" w:rsidRDefault="00B002FF" w:rsidP="00B002FF">
      <w:r>
        <w:lastRenderedPageBreak/>
        <w:t>Folklórny súbor Trakovičanka                                   Skupinová Kinezioterapia</w:t>
      </w:r>
    </w:p>
    <w:p w:rsidR="00B002FF" w:rsidRDefault="00B002FF" w:rsidP="00B002FF">
      <w:r w:rsidRPr="00A05D92">
        <w:rPr>
          <w:noProof/>
          <w:lang w:val="en-US" w:eastAsia="en-US"/>
        </w:rPr>
        <w:drawing>
          <wp:anchor distT="0" distB="0" distL="114300" distR="114300" simplePos="0" relativeHeight="251648000" behindDoc="0" locked="0" layoutInCell="1" allowOverlap="1" wp14:anchorId="5FAF6AD2" wp14:editId="67A1DACB">
            <wp:simplePos x="0" y="0"/>
            <wp:positionH relativeFrom="column">
              <wp:posOffset>505372</wp:posOffset>
            </wp:positionH>
            <wp:positionV relativeFrom="paragraph">
              <wp:posOffset>82068</wp:posOffset>
            </wp:positionV>
            <wp:extent cx="2651760" cy="3560756"/>
            <wp:effectExtent l="0" t="0" r="0" b="1905"/>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57666" cy="3568687"/>
                    </a:xfrm>
                    <a:prstGeom prst="rect">
                      <a:avLst/>
                    </a:prstGeom>
                  </pic:spPr>
                </pic:pic>
              </a:graphicData>
            </a:graphic>
            <wp14:sizeRelH relativeFrom="page">
              <wp14:pctWidth>0</wp14:pctWidth>
            </wp14:sizeRelH>
            <wp14:sizeRelV relativeFrom="page">
              <wp14:pctHeight>0</wp14:pctHeight>
            </wp14:sizeRelV>
          </wp:anchor>
        </w:drawing>
      </w:r>
      <w:r w:rsidRPr="00A05D92">
        <w:rPr>
          <w:noProof/>
          <w:lang w:val="en-US" w:eastAsia="en-US"/>
        </w:rPr>
        <w:drawing>
          <wp:anchor distT="0" distB="0" distL="114300" distR="114300" simplePos="0" relativeHeight="251651072" behindDoc="0" locked="0" layoutInCell="1" allowOverlap="1" wp14:anchorId="47539C26" wp14:editId="6D9A480D">
            <wp:simplePos x="0" y="0"/>
            <wp:positionH relativeFrom="column">
              <wp:posOffset>-82550</wp:posOffset>
            </wp:positionH>
            <wp:positionV relativeFrom="paragraph">
              <wp:posOffset>69850</wp:posOffset>
            </wp:positionV>
            <wp:extent cx="2598420" cy="3561080"/>
            <wp:effectExtent l="0" t="0" r="0" b="127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98420" cy="3561080"/>
                    </a:xfrm>
                    <a:prstGeom prst="rect">
                      <a:avLst/>
                    </a:prstGeom>
                  </pic:spPr>
                </pic:pic>
              </a:graphicData>
            </a:graphic>
            <wp14:sizeRelH relativeFrom="margin">
              <wp14:pctWidth>0</wp14:pctWidth>
            </wp14:sizeRelH>
            <wp14:sizeRelV relativeFrom="margin">
              <wp14:pctHeight>0</wp14:pctHeight>
            </wp14:sizeRelV>
          </wp:anchor>
        </w:drawing>
      </w:r>
      <w:r w:rsidRPr="00A05D92">
        <w:br w:type="textWrapping" w:clear="all"/>
      </w:r>
    </w:p>
    <w:p w:rsidR="00B002FF" w:rsidRPr="00A05D92" w:rsidRDefault="00B002FF" w:rsidP="00B002FF">
      <w:r w:rsidRPr="00A05D92">
        <w:rPr>
          <w:noProof/>
          <w:lang w:val="en-US" w:eastAsia="en-US"/>
        </w:rPr>
        <w:drawing>
          <wp:anchor distT="0" distB="0" distL="114300" distR="114300" simplePos="0" relativeHeight="251653120" behindDoc="0" locked="0" layoutInCell="1" allowOverlap="1" wp14:anchorId="52CB0A4A" wp14:editId="5256A48E">
            <wp:simplePos x="0" y="0"/>
            <wp:positionH relativeFrom="column">
              <wp:posOffset>3135542</wp:posOffset>
            </wp:positionH>
            <wp:positionV relativeFrom="paragraph">
              <wp:posOffset>260832</wp:posOffset>
            </wp:positionV>
            <wp:extent cx="2651760" cy="390884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67781" cy="3932457"/>
                    </a:xfrm>
                    <a:prstGeom prst="rect">
                      <a:avLst/>
                    </a:prstGeom>
                  </pic:spPr>
                </pic:pic>
              </a:graphicData>
            </a:graphic>
            <wp14:sizeRelH relativeFrom="page">
              <wp14:pctWidth>0</wp14:pctWidth>
            </wp14:sizeRelH>
            <wp14:sizeRelV relativeFrom="page">
              <wp14:pctHeight>0</wp14:pctHeight>
            </wp14:sizeRelV>
          </wp:anchor>
        </w:drawing>
      </w:r>
      <w:r w:rsidRPr="00A05D92">
        <w:rPr>
          <w:noProof/>
          <w:lang w:val="en-US" w:eastAsia="en-US"/>
        </w:rPr>
        <w:drawing>
          <wp:anchor distT="0" distB="0" distL="114300" distR="114300" simplePos="0" relativeHeight="251652096" behindDoc="0" locked="0" layoutInCell="1" allowOverlap="1" wp14:anchorId="60F3B619" wp14:editId="009DC71C">
            <wp:simplePos x="0" y="0"/>
            <wp:positionH relativeFrom="column">
              <wp:posOffset>-49092</wp:posOffset>
            </wp:positionH>
            <wp:positionV relativeFrom="paragraph">
              <wp:posOffset>260832</wp:posOffset>
            </wp:positionV>
            <wp:extent cx="2617076" cy="3896791"/>
            <wp:effectExtent l="0" t="0" r="0" b="889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19241" cy="3900015"/>
                    </a:xfrm>
                    <a:prstGeom prst="rect">
                      <a:avLst/>
                    </a:prstGeom>
                  </pic:spPr>
                </pic:pic>
              </a:graphicData>
            </a:graphic>
            <wp14:sizeRelH relativeFrom="page">
              <wp14:pctWidth>0</wp14:pctWidth>
            </wp14:sizeRelH>
            <wp14:sizeRelV relativeFrom="page">
              <wp14:pctHeight>0</wp14:pctHeight>
            </wp14:sizeRelV>
          </wp:anchor>
        </w:drawing>
      </w:r>
      <w:r>
        <w:t>Turnaj žiaci vs Klienti                                                SRHB s prvkami ergoterapie</w:t>
      </w:r>
    </w:p>
    <w:p w:rsidR="00B002FF" w:rsidRPr="00A05D92" w:rsidRDefault="00B002FF" w:rsidP="00B002FF"/>
    <w:p w:rsidR="00B002FF" w:rsidRPr="00A05D92" w:rsidRDefault="00B002FF" w:rsidP="00B002FF"/>
    <w:p w:rsidR="00B002FF" w:rsidRPr="00A05D92" w:rsidRDefault="00B002FF" w:rsidP="00B002FF"/>
    <w:p w:rsidR="00B002FF" w:rsidRPr="00A05D92" w:rsidRDefault="00B002FF" w:rsidP="00B002FF"/>
    <w:p w:rsidR="00B002FF" w:rsidRPr="00A05D92" w:rsidRDefault="00B002FF" w:rsidP="00B002FF"/>
    <w:p w:rsidR="00B002FF" w:rsidRPr="00A05D92" w:rsidRDefault="00B002FF" w:rsidP="00B002FF"/>
    <w:p w:rsidR="00B002FF" w:rsidRPr="00A05D92" w:rsidRDefault="00B002FF" w:rsidP="00B002FF"/>
    <w:p w:rsidR="00B002FF" w:rsidRPr="00A05D92" w:rsidRDefault="00B002FF" w:rsidP="00B002FF"/>
    <w:p w:rsidR="00B002FF" w:rsidRPr="00A05D92" w:rsidRDefault="00B002FF" w:rsidP="00B002FF"/>
    <w:p w:rsidR="00B002FF" w:rsidRPr="00A05D92" w:rsidRDefault="00B002FF" w:rsidP="00B002FF"/>
    <w:p w:rsidR="00B002FF" w:rsidRDefault="00B002FF" w:rsidP="00B002FF">
      <w:pPr>
        <w:tabs>
          <w:tab w:val="left" w:pos="4251"/>
        </w:tabs>
      </w:pPr>
    </w:p>
    <w:p w:rsidR="00B002FF" w:rsidRDefault="00B002FF" w:rsidP="00B002FF">
      <w:pPr>
        <w:tabs>
          <w:tab w:val="left" w:pos="4251"/>
        </w:tabs>
      </w:pPr>
    </w:p>
    <w:p w:rsidR="00B002FF" w:rsidRDefault="00B002FF" w:rsidP="00B002FF">
      <w:pPr>
        <w:tabs>
          <w:tab w:val="left" w:pos="4251"/>
        </w:tabs>
      </w:pPr>
    </w:p>
    <w:p w:rsidR="00B002FF" w:rsidRDefault="00B002FF" w:rsidP="00B002FF">
      <w:pPr>
        <w:tabs>
          <w:tab w:val="left" w:pos="4251"/>
        </w:tabs>
      </w:pPr>
    </w:p>
    <w:p w:rsidR="00B002FF" w:rsidRDefault="00B002FF" w:rsidP="00B002FF">
      <w:pPr>
        <w:tabs>
          <w:tab w:val="left" w:pos="4251"/>
        </w:tabs>
      </w:pPr>
    </w:p>
    <w:p w:rsidR="00B002FF" w:rsidRDefault="00B002FF" w:rsidP="00B002FF">
      <w:pPr>
        <w:tabs>
          <w:tab w:val="left" w:pos="4251"/>
        </w:tabs>
      </w:pPr>
    </w:p>
    <w:p w:rsidR="00B002FF" w:rsidRDefault="00B002FF" w:rsidP="00B002FF">
      <w:pPr>
        <w:tabs>
          <w:tab w:val="left" w:pos="4251"/>
        </w:tabs>
      </w:pPr>
    </w:p>
    <w:p w:rsidR="00B002FF" w:rsidRDefault="00B002FF" w:rsidP="00B002FF">
      <w:pPr>
        <w:tabs>
          <w:tab w:val="left" w:pos="4251"/>
        </w:tabs>
      </w:pPr>
    </w:p>
    <w:p w:rsidR="00B002FF" w:rsidRDefault="00B002FF" w:rsidP="00B002FF">
      <w:pPr>
        <w:tabs>
          <w:tab w:val="left" w:pos="4251"/>
        </w:tabs>
      </w:pPr>
    </w:p>
    <w:p w:rsidR="00B002FF" w:rsidRDefault="00B002FF" w:rsidP="00B002FF">
      <w:pPr>
        <w:tabs>
          <w:tab w:val="left" w:pos="4251"/>
        </w:tabs>
      </w:pPr>
      <w:r>
        <w:lastRenderedPageBreak/>
        <w:t>Tréning pamäti v spolupráci s dobrovoľníkmi</w:t>
      </w:r>
      <w:r>
        <w:tab/>
        <w:t xml:space="preserve">       SRHB s prvkami arteterapie  </w:t>
      </w:r>
    </w:p>
    <w:p w:rsidR="00B002FF" w:rsidRPr="00A05D92" w:rsidRDefault="00B002FF" w:rsidP="00B002FF">
      <w:pPr>
        <w:tabs>
          <w:tab w:val="left" w:pos="4251"/>
        </w:tabs>
      </w:pPr>
      <w:r w:rsidRPr="00A05D92">
        <w:rPr>
          <w:noProof/>
          <w:lang w:val="en-US" w:eastAsia="en-US"/>
        </w:rPr>
        <w:drawing>
          <wp:anchor distT="0" distB="0" distL="114300" distR="114300" simplePos="0" relativeHeight="251655168" behindDoc="0" locked="0" layoutInCell="1" allowOverlap="1" wp14:anchorId="3FEC3179" wp14:editId="6332C08E">
            <wp:simplePos x="0" y="0"/>
            <wp:positionH relativeFrom="column">
              <wp:posOffset>3334686</wp:posOffset>
            </wp:positionH>
            <wp:positionV relativeFrom="paragraph">
              <wp:posOffset>263358</wp:posOffset>
            </wp:positionV>
            <wp:extent cx="2553335" cy="3319780"/>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57382" cy="3325042"/>
                    </a:xfrm>
                    <a:prstGeom prst="rect">
                      <a:avLst/>
                    </a:prstGeom>
                  </pic:spPr>
                </pic:pic>
              </a:graphicData>
            </a:graphic>
            <wp14:sizeRelH relativeFrom="page">
              <wp14:pctWidth>0</wp14:pctWidth>
            </wp14:sizeRelH>
            <wp14:sizeRelV relativeFrom="page">
              <wp14:pctHeight>0</wp14:pctHeight>
            </wp14:sizeRelV>
          </wp:anchor>
        </w:drawing>
      </w:r>
      <w:r w:rsidRPr="00A05D92">
        <w:rPr>
          <w:noProof/>
          <w:lang w:val="en-US" w:eastAsia="en-US"/>
        </w:rPr>
        <w:drawing>
          <wp:anchor distT="0" distB="0" distL="114300" distR="114300" simplePos="0" relativeHeight="251654144" behindDoc="0" locked="0" layoutInCell="1" allowOverlap="1" wp14:anchorId="2D11E579" wp14:editId="229D1D4A">
            <wp:simplePos x="0" y="0"/>
            <wp:positionH relativeFrom="column">
              <wp:posOffset>13970</wp:posOffset>
            </wp:positionH>
            <wp:positionV relativeFrom="paragraph">
              <wp:posOffset>263358</wp:posOffset>
            </wp:positionV>
            <wp:extent cx="2743200" cy="3320195"/>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66953" cy="3348944"/>
                    </a:xfrm>
                    <a:prstGeom prst="rect">
                      <a:avLst/>
                    </a:prstGeom>
                  </pic:spPr>
                </pic:pic>
              </a:graphicData>
            </a:graphic>
            <wp14:sizeRelH relativeFrom="page">
              <wp14:pctWidth>0</wp14:pctWidth>
            </wp14:sizeRelH>
            <wp14:sizeRelV relativeFrom="page">
              <wp14:pctHeight>0</wp14:pctHeight>
            </wp14:sizeRelV>
          </wp:anchor>
        </w:drawing>
      </w:r>
      <w:r>
        <w:t xml:space="preserve">                                                                                          v spolupráci s dobrovoľníkmi </w:t>
      </w:r>
      <w:r>
        <w:tab/>
      </w:r>
    </w:p>
    <w:p w:rsidR="00B002FF" w:rsidRPr="00A05D92" w:rsidRDefault="00B002FF" w:rsidP="00B002FF">
      <w:pPr>
        <w:tabs>
          <w:tab w:val="left" w:pos="4251"/>
        </w:tabs>
      </w:pPr>
    </w:p>
    <w:p w:rsidR="00B002FF" w:rsidRPr="00A05D92" w:rsidRDefault="00B002FF" w:rsidP="00B002FF">
      <w:pPr>
        <w:spacing w:before="0" w:after="0" w:line="240" w:lineRule="auto"/>
        <w:jc w:val="left"/>
        <w:rPr>
          <w:szCs w:val="24"/>
          <w:lang w:eastAsia="en-US"/>
        </w:rPr>
      </w:pPr>
      <w:r w:rsidRPr="00A05D92">
        <w:tab/>
      </w:r>
      <w:r w:rsidRPr="00A05D92">
        <w:rPr>
          <w:noProof/>
          <w:lang w:val="en-US" w:eastAsia="en-US"/>
        </w:rPr>
        <w:drawing>
          <wp:anchor distT="0" distB="0" distL="114300" distR="114300" simplePos="0" relativeHeight="251660288" behindDoc="0" locked="0" layoutInCell="1" allowOverlap="1" wp14:anchorId="00795A8E" wp14:editId="4A93B5AE">
            <wp:simplePos x="0" y="0"/>
            <wp:positionH relativeFrom="column">
              <wp:posOffset>-1215390</wp:posOffset>
            </wp:positionH>
            <wp:positionV relativeFrom="paragraph">
              <wp:posOffset>9462044</wp:posOffset>
            </wp:positionV>
            <wp:extent cx="5963285" cy="4473575"/>
            <wp:effectExtent l="0" t="0" r="0" b="3175"/>
            <wp:wrapNone/>
            <wp:docPr id="59" name="Picture 59" descr="C:\Users\Vx\AppData\Local\Microsoft\Windows\Temporary Internet Files\Content.Word\22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x\AppData\Local\Microsoft\Windows\Temporary Internet Files\Content.Word\222222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63285" cy="4473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5D92">
        <w:tab/>
      </w:r>
    </w:p>
    <w:p w:rsidR="00B002FF" w:rsidRDefault="00B002FF" w:rsidP="00B002FF"/>
    <w:p w:rsidR="00B002FF" w:rsidRDefault="00B002FF" w:rsidP="00B002FF"/>
    <w:p w:rsidR="00B002FF" w:rsidRDefault="00B002FF" w:rsidP="00B002FF"/>
    <w:p w:rsidR="00B002FF" w:rsidRDefault="00B002FF" w:rsidP="00B002FF"/>
    <w:p w:rsidR="00B002FF" w:rsidRDefault="00B002FF" w:rsidP="00B002FF">
      <w:pPr>
        <w:spacing w:before="0" w:after="160" w:line="259" w:lineRule="auto"/>
        <w:jc w:val="left"/>
      </w:pPr>
    </w:p>
    <w:p w:rsidR="00B002FF" w:rsidRPr="007A7C9F" w:rsidRDefault="00B002FF" w:rsidP="00B002FF"/>
    <w:p w:rsidR="00B002FF" w:rsidRPr="007A7C9F" w:rsidRDefault="00B002FF" w:rsidP="00B002FF"/>
    <w:p w:rsidR="00B002FF" w:rsidRPr="007A7C9F" w:rsidRDefault="00B002FF" w:rsidP="00B002FF"/>
    <w:p w:rsidR="00B002FF" w:rsidRPr="007A7C9F" w:rsidRDefault="00B002FF" w:rsidP="00B002FF"/>
    <w:p w:rsidR="00B002FF" w:rsidRPr="007A7C9F" w:rsidRDefault="00B002FF" w:rsidP="00B002FF"/>
    <w:p w:rsidR="00B002FF" w:rsidRPr="007A7C9F" w:rsidRDefault="00B002FF" w:rsidP="00B002FF"/>
    <w:p w:rsidR="00B002FF" w:rsidRDefault="00B002FF" w:rsidP="00B002FF">
      <w:pPr>
        <w:spacing w:before="0" w:after="160" w:line="259" w:lineRule="auto"/>
        <w:jc w:val="left"/>
      </w:pPr>
    </w:p>
    <w:p w:rsidR="00B002FF" w:rsidRDefault="00B002FF" w:rsidP="00B002FF">
      <w:pPr>
        <w:spacing w:before="0" w:after="160" w:line="259" w:lineRule="auto"/>
        <w:jc w:val="left"/>
      </w:pPr>
      <w:r>
        <w:rPr>
          <w:noProof/>
          <w:lang w:val="en-US" w:eastAsia="en-US"/>
        </w:rPr>
        <w:drawing>
          <wp:anchor distT="0" distB="0" distL="114300" distR="114300" simplePos="0" relativeHeight="251656192" behindDoc="0" locked="0" layoutInCell="1" allowOverlap="1" wp14:anchorId="1FADA19E" wp14:editId="631DDB53">
            <wp:simplePos x="0" y="0"/>
            <wp:positionH relativeFrom="column">
              <wp:posOffset>-17561</wp:posOffset>
            </wp:positionH>
            <wp:positionV relativeFrom="paragraph">
              <wp:posOffset>256628</wp:posOffset>
            </wp:positionV>
            <wp:extent cx="2774731" cy="3783330"/>
            <wp:effectExtent l="0" t="0" r="6985" b="7620"/>
            <wp:wrapNone/>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5302119_2154750661477220_2390175886071562240_n.jpg"/>
                    <pic:cNvPicPr/>
                  </pic:nvPicPr>
                  <pic:blipFill>
                    <a:blip r:embed="rId30">
                      <a:extLst>
                        <a:ext uri="{28A0092B-C50C-407E-A947-70E740481C1C}">
                          <a14:useLocalDpi xmlns:a14="http://schemas.microsoft.com/office/drawing/2010/main" val="0"/>
                        </a:ext>
                      </a:extLst>
                    </a:blip>
                    <a:stretch>
                      <a:fillRect/>
                    </a:stretch>
                  </pic:blipFill>
                  <pic:spPr>
                    <a:xfrm>
                      <a:off x="0" y="0"/>
                      <a:ext cx="2777577" cy="3787211"/>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en-US"/>
        </w:rPr>
        <w:drawing>
          <wp:anchor distT="0" distB="0" distL="114300" distR="114300" simplePos="0" relativeHeight="251658240" behindDoc="0" locked="0" layoutInCell="1" allowOverlap="1" wp14:anchorId="0B73F073" wp14:editId="79DC1177">
            <wp:simplePos x="0" y="0"/>
            <wp:positionH relativeFrom="column">
              <wp:posOffset>3324730</wp:posOffset>
            </wp:positionH>
            <wp:positionV relativeFrom="paragraph">
              <wp:posOffset>288159</wp:posOffset>
            </wp:positionV>
            <wp:extent cx="2585544" cy="3751491"/>
            <wp:effectExtent l="0" t="0" r="5715" b="1905"/>
            <wp:wrapNone/>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6536853_2170842806534672_8583112285558407168_n.jpg"/>
                    <pic:cNvPicPr/>
                  </pic:nvPicPr>
                  <pic:blipFill>
                    <a:blip r:embed="rId31">
                      <a:extLst>
                        <a:ext uri="{28A0092B-C50C-407E-A947-70E740481C1C}">
                          <a14:useLocalDpi xmlns:a14="http://schemas.microsoft.com/office/drawing/2010/main" val="0"/>
                        </a:ext>
                      </a:extLst>
                    </a:blip>
                    <a:stretch>
                      <a:fillRect/>
                    </a:stretch>
                  </pic:blipFill>
                  <pic:spPr>
                    <a:xfrm>
                      <a:off x="0" y="0"/>
                      <a:ext cx="2598338" cy="3770055"/>
                    </a:xfrm>
                    <a:prstGeom prst="rect">
                      <a:avLst/>
                    </a:prstGeom>
                  </pic:spPr>
                </pic:pic>
              </a:graphicData>
            </a:graphic>
            <wp14:sizeRelH relativeFrom="margin">
              <wp14:pctWidth>0</wp14:pctWidth>
            </wp14:sizeRelH>
            <wp14:sizeRelV relativeFrom="margin">
              <wp14:pctHeight>0</wp14:pctHeight>
            </wp14:sizeRelV>
          </wp:anchor>
        </w:drawing>
      </w:r>
      <w:r>
        <w:t>Spoločenské podujatie mimo ZpS Bohunka                Guláš v Bohunke rodina/klient/komunita</w:t>
      </w:r>
    </w:p>
    <w:p w:rsidR="00B002FF" w:rsidRPr="00A05D92" w:rsidRDefault="00B002FF" w:rsidP="00B002FF"/>
    <w:p w:rsidR="00297F7B" w:rsidRPr="00A05D92" w:rsidRDefault="00297F7B" w:rsidP="00075042"/>
    <w:sectPr w:rsidR="00297F7B" w:rsidRPr="00A05D92" w:rsidSect="007B4BDF">
      <w:footerReference w:type="default" r:id="rId32"/>
      <w:pgSz w:w="11906" w:h="16838"/>
      <w:pgMar w:top="1304" w:right="1418" w:bottom="964" w:left="1418" w:header="709" w:footer="43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2331" w:rsidRDefault="00B42331" w:rsidP="00AB5D7D">
      <w:pPr>
        <w:spacing w:after="0" w:line="240" w:lineRule="auto"/>
      </w:pPr>
      <w:r>
        <w:separator/>
      </w:r>
    </w:p>
  </w:endnote>
  <w:endnote w:type="continuationSeparator" w:id="0">
    <w:p w:rsidR="00B42331" w:rsidRDefault="00B42331" w:rsidP="00AB5D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Segoe UI">
    <w:panose1 w:val="020B0502040204020203"/>
    <w:charset w:val="00"/>
    <w:family w:val="swiss"/>
    <w:pitch w:val="variable"/>
    <w:sig w:usb0="E10022FF" w:usb1="C000E47F" w:usb2="00000029" w:usb3="00000000" w:csb0="000001DF" w:csb1="00000000"/>
  </w:font>
  <w:font w:name="Times-Roman">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1640767"/>
      <w:docPartObj>
        <w:docPartGallery w:val="Page Numbers (Bottom of Page)"/>
        <w:docPartUnique/>
      </w:docPartObj>
    </w:sdtPr>
    <w:sdtEndPr>
      <w:rPr>
        <w:noProof/>
      </w:rPr>
    </w:sdtEndPr>
    <w:sdtContent>
      <w:p w:rsidR="00ED76D2" w:rsidRDefault="00ED76D2" w:rsidP="00AB5D7D">
        <w:pPr>
          <w:pStyle w:val="Footer"/>
          <w:jc w:val="right"/>
        </w:pPr>
        <w:r>
          <w:fldChar w:fldCharType="begin"/>
        </w:r>
        <w:r>
          <w:instrText xml:space="preserve"> PAGE   \* MERGEFORMAT </w:instrText>
        </w:r>
        <w:r>
          <w:fldChar w:fldCharType="separate"/>
        </w:r>
        <w:r w:rsidR="00696560">
          <w:rPr>
            <w:noProof/>
          </w:rPr>
          <w:t>3</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2331" w:rsidRDefault="00B42331" w:rsidP="00AB5D7D">
      <w:pPr>
        <w:spacing w:after="0" w:line="240" w:lineRule="auto"/>
      </w:pPr>
      <w:r>
        <w:separator/>
      </w:r>
    </w:p>
  </w:footnote>
  <w:footnote w:type="continuationSeparator" w:id="0">
    <w:p w:rsidR="00B42331" w:rsidRDefault="00B42331" w:rsidP="00AB5D7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A3EFC"/>
    <w:multiLevelType w:val="hybridMultilevel"/>
    <w:tmpl w:val="34A4F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770EAD"/>
    <w:multiLevelType w:val="hybridMultilevel"/>
    <w:tmpl w:val="E45C4866"/>
    <w:lvl w:ilvl="0" w:tplc="DFBA74C6">
      <w:start w:val="1"/>
      <w:numFmt w:val="decimal"/>
      <w:lvlText w:val="%1."/>
      <w:lvlJc w:val="left"/>
      <w:pPr>
        <w:ind w:left="644" w:hanging="360"/>
      </w:pPr>
      <w:rPr>
        <w:color w:val="000000" w:themeColor="text1"/>
      </w:rPr>
    </w:lvl>
    <w:lvl w:ilvl="1" w:tplc="041B0019" w:tentative="1">
      <w:start w:val="1"/>
      <w:numFmt w:val="lowerLetter"/>
      <w:lvlText w:val="%2."/>
      <w:lvlJc w:val="left"/>
      <w:pPr>
        <w:ind w:left="1364" w:hanging="360"/>
      </w:pPr>
    </w:lvl>
    <w:lvl w:ilvl="2" w:tplc="041B001B" w:tentative="1">
      <w:start w:val="1"/>
      <w:numFmt w:val="lowerRoman"/>
      <w:lvlText w:val="%3."/>
      <w:lvlJc w:val="right"/>
      <w:pPr>
        <w:ind w:left="2084" w:hanging="180"/>
      </w:pPr>
    </w:lvl>
    <w:lvl w:ilvl="3" w:tplc="041B000F" w:tentative="1">
      <w:start w:val="1"/>
      <w:numFmt w:val="decimal"/>
      <w:lvlText w:val="%4."/>
      <w:lvlJc w:val="left"/>
      <w:pPr>
        <w:ind w:left="2804" w:hanging="360"/>
      </w:pPr>
    </w:lvl>
    <w:lvl w:ilvl="4" w:tplc="041B0019" w:tentative="1">
      <w:start w:val="1"/>
      <w:numFmt w:val="lowerLetter"/>
      <w:lvlText w:val="%5."/>
      <w:lvlJc w:val="left"/>
      <w:pPr>
        <w:ind w:left="3524" w:hanging="360"/>
      </w:pPr>
    </w:lvl>
    <w:lvl w:ilvl="5" w:tplc="041B001B" w:tentative="1">
      <w:start w:val="1"/>
      <w:numFmt w:val="lowerRoman"/>
      <w:lvlText w:val="%6."/>
      <w:lvlJc w:val="right"/>
      <w:pPr>
        <w:ind w:left="4244" w:hanging="180"/>
      </w:pPr>
    </w:lvl>
    <w:lvl w:ilvl="6" w:tplc="041B000F" w:tentative="1">
      <w:start w:val="1"/>
      <w:numFmt w:val="decimal"/>
      <w:lvlText w:val="%7."/>
      <w:lvlJc w:val="left"/>
      <w:pPr>
        <w:ind w:left="4964" w:hanging="360"/>
      </w:pPr>
    </w:lvl>
    <w:lvl w:ilvl="7" w:tplc="041B0019" w:tentative="1">
      <w:start w:val="1"/>
      <w:numFmt w:val="lowerLetter"/>
      <w:lvlText w:val="%8."/>
      <w:lvlJc w:val="left"/>
      <w:pPr>
        <w:ind w:left="5684" w:hanging="360"/>
      </w:pPr>
    </w:lvl>
    <w:lvl w:ilvl="8" w:tplc="041B001B" w:tentative="1">
      <w:start w:val="1"/>
      <w:numFmt w:val="lowerRoman"/>
      <w:lvlText w:val="%9."/>
      <w:lvlJc w:val="right"/>
      <w:pPr>
        <w:ind w:left="6404" w:hanging="180"/>
      </w:pPr>
    </w:lvl>
  </w:abstractNum>
  <w:abstractNum w:abstractNumId="2">
    <w:nsid w:val="04C80BF6"/>
    <w:multiLevelType w:val="hybridMultilevel"/>
    <w:tmpl w:val="27FC3566"/>
    <w:lvl w:ilvl="0" w:tplc="041B000F">
      <w:start w:val="1"/>
      <w:numFmt w:val="decimal"/>
      <w:lvlText w:val="%1."/>
      <w:lvlJc w:val="left"/>
      <w:pPr>
        <w:ind w:left="360" w:hanging="360"/>
      </w:p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3">
    <w:nsid w:val="04D6328F"/>
    <w:multiLevelType w:val="hybridMultilevel"/>
    <w:tmpl w:val="8696929C"/>
    <w:lvl w:ilvl="0" w:tplc="0409000F">
      <w:start w:val="1"/>
      <w:numFmt w:val="decimal"/>
      <w:lvlText w:val="%1."/>
      <w:lvlJc w:val="left"/>
      <w:pPr>
        <w:ind w:left="720" w:hanging="360"/>
      </w:pPr>
      <w:rPr>
        <w:b w:val="0"/>
        <w:i w:val="0"/>
        <w:strike w:val="0"/>
        <w:dstrike w:val="0"/>
        <w:color w:val="000000"/>
        <w:sz w:val="23"/>
        <w:szCs w:val="23"/>
        <w:u w:val="none" w:color="000000"/>
        <w:bdr w:val="none" w:sz="0" w:space="0" w:color="auto"/>
        <w:shd w:val="clear" w:color="auto" w:fill="auto"/>
        <w:vertAlign w:val="baseline"/>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7B426FB"/>
    <w:multiLevelType w:val="hybridMultilevel"/>
    <w:tmpl w:val="3E281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BB26D3A"/>
    <w:multiLevelType w:val="hybridMultilevel"/>
    <w:tmpl w:val="5298EA6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
    <w:nsid w:val="10FC41F3"/>
    <w:multiLevelType w:val="hybridMultilevel"/>
    <w:tmpl w:val="7FB0FF0E"/>
    <w:lvl w:ilvl="0" w:tplc="5010C924">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26F5CD1"/>
    <w:multiLevelType w:val="hybridMultilevel"/>
    <w:tmpl w:val="18F253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5AE73D1"/>
    <w:multiLevelType w:val="hybridMultilevel"/>
    <w:tmpl w:val="B9464BD2"/>
    <w:lvl w:ilvl="0" w:tplc="041B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61B4C28"/>
    <w:multiLevelType w:val="hybridMultilevel"/>
    <w:tmpl w:val="A182680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nsid w:val="1F140467"/>
    <w:multiLevelType w:val="hybridMultilevel"/>
    <w:tmpl w:val="0F5A40B6"/>
    <w:lvl w:ilvl="0" w:tplc="C632E9E2">
      <w:start w:val="8"/>
      <w:numFmt w:val="bullet"/>
      <w:lvlText w:val="-"/>
      <w:lvlJc w:val="left"/>
      <w:pPr>
        <w:ind w:left="1080" w:hanging="360"/>
      </w:pPr>
      <w:rPr>
        <w:rFonts w:ascii="Times New Roman" w:eastAsia="Times New Roman" w:hAnsi="Times New Roman" w:cs="Times New Roman" w:hint="default"/>
      </w:rPr>
    </w:lvl>
    <w:lvl w:ilvl="1" w:tplc="041B0003" w:tentative="1">
      <w:start w:val="1"/>
      <w:numFmt w:val="bullet"/>
      <w:lvlText w:val="o"/>
      <w:lvlJc w:val="left"/>
      <w:pPr>
        <w:ind w:left="1800" w:hanging="360"/>
      </w:pPr>
      <w:rPr>
        <w:rFonts w:ascii="Courier New" w:hAnsi="Courier New" w:cs="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cs="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11">
    <w:nsid w:val="23244F2D"/>
    <w:multiLevelType w:val="multilevel"/>
    <w:tmpl w:val="5120AFC6"/>
    <w:lvl w:ilvl="0">
      <w:start w:val="1"/>
      <w:numFmt w:val="decimal"/>
      <w:pStyle w:val="Heading1"/>
      <w:lvlText w:val="%1"/>
      <w:lvlJc w:val="left"/>
      <w:pPr>
        <w:ind w:left="432" w:hanging="432"/>
      </w:pPr>
    </w:lvl>
    <w:lvl w:ilvl="1">
      <w:start w:val="1"/>
      <w:numFmt w:val="decimal"/>
      <w:pStyle w:val="Heading2"/>
      <w:lvlText w:val="%1.%2"/>
      <w:lvlJc w:val="left"/>
      <w:pPr>
        <w:ind w:left="718" w:hanging="576"/>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nsid w:val="2EE307B5"/>
    <w:multiLevelType w:val="hybridMultilevel"/>
    <w:tmpl w:val="97901A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0003F74"/>
    <w:multiLevelType w:val="hybridMultilevel"/>
    <w:tmpl w:val="F2D0A20E"/>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4050" w:hanging="360"/>
      </w:pPr>
      <w:rPr>
        <w:rFonts w:ascii="Courier New" w:hAnsi="Courier New" w:cs="Courier New" w:hint="default"/>
      </w:rPr>
    </w:lvl>
    <w:lvl w:ilvl="2" w:tplc="04090005">
      <w:start w:val="1"/>
      <w:numFmt w:val="bullet"/>
      <w:lvlText w:val=""/>
      <w:lvlJc w:val="left"/>
      <w:pPr>
        <w:ind w:left="4770" w:hanging="360"/>
      </w:pPr>
      <w:rPr>
        <w:rFonts w:ascii="Wingdings" w:hAnsi="Wingdings" w:hint="default"/>
      </w:rPr>
    </w:lvl>
    <w:lvl w:ilvl="3" w:tplc="04090001">
      <w:start w:val="1"/>
      <w:numFmt w:val="bullet"/>
      <w:lvlText w:val=""/>
      <w:lvlJc w:val="left"/>
      <w:pPr>
        <w:ind w:left="5490" w:hanging="360"/>
      </w:pPr>
      <w:rPr>
        <w:rFonts w:ascii="Symbol" w:hAnsi="Symbol" w:hint="default"/>
      </w:rPr>
    </w:lvl>
    <w:lvl w:ilvl="4" w:tplc="04090003">
      <w:start w:val="1"/>
      <w:numFmt w:val="bullet"/>
      <w:lvlText w:val="o"/>
      <w:lvlJc w:val="left"/>
      <w:pPr>
        <w:ind w:left="6210" w:hanging="360"/>
      </w:pPr>
      <w:rPr>
        <w:rFonts w:ascii="Courier New" w:hAnsi="Courier New" w:cs="Courier New" w:hint="default"/>
      </w:rPr>
    </w:lvl>
    <w:lvl w:ilvl="5" w:tplc="04090005">
      <w:start w:val="1"/>
      <w:numFmt w:val="bullet"/>
      <w:lvlText w:val=""/>
      <w:lvlJc w:val="left"/>
      <w:pPr>
        <w:ind w:left="6930" w:hanging="360"/>
      </w:pPr>
      <w:rPr>
        <w:rFonts w:ascii="Wingdings" w:hAnsi="Wingdings" w:hint="default"/>
      </w:rPr>
    </w:lvl>
    <w:lvl w:ilvl="6" w:tplc="04090001">
      <w:start w:val="1"/>
      <w:numFmt w:val="bullet"/>
      <w:lvlText w:val=""/>
      <w:lvlJc w:val="left"/>
      <w:pPr>
        <w:ind w:left="7650" w:hanging="360"/>
      </w:pPr>
      <w:rPr>
        <w:rFonts w:ascii="Symbol" w:hAnsi="Symbol" w:hint="default"/>
      </w:rPr>
    </w:lvl>
    <w:lvl w:ilvl="7" w:tplc="04090003">
      <w:start w:val="1"/>
      <w:numFmt w:val="bullet"/>
      <w:lvlText w:val="o"/>
      <w:lvlJc w:val="left"/>
      <w:pPr>
        <w:ind w:left="8370" w:hanging="360"/>
      </w:pPr>
      <w:rPr>
        <w:rFonts w:ascii="Courier New" w:hAnsi="Courier New" w:cs="Courier New" w:hint="default"/>
      </w:rPr>
    </w:lvl>
    <w:lvl w:ilvl="8" w:tplc="04090005">
      <w:start w:val="1"/>
      <w:numFmt w:val="bullet"/>
      <w:lvlText w:val=""/>
      <w:lvlJc w:val="left"/>
      <w:pPr>
        <w:ind w:left="9090" w:hanging="360"/>
      </w:pPr>
      <w:rPr>
        <w:rFonts w:ascii="Wingdings" w:hAnsi="Wingdings" w:hint="default"/>
      </w:rPr>
    </w:lvl>
  </w:abstractNum>
  <w:abstractNum w:abstractNumId="14">
    <w:nsid w:val="30D23847"/>
    <w:multiLevelType w:val="hybridMultilevel"/>
    <w:tmpl w:val="545E211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5">
    <w:nsid w:val="34F54F08"/>
    <w:multiLevelType w:val="hybridMultilevel"/>
    <w:tmpl w:val="27FC3566"/>
    <w:lvl w:ilvl="0" w:tplc="041B000F">
      <w:start w:val="1"/>
      <w:numFmt w:val="decimal"/>
      <w:lvlText w:val="%1."/>
      <w:lvlJc w:val="left"/>
      <w:pPr>
        <w:ind w:left="360" w:hanging="360"/>
      </w:pPr>
    </w:lvl>
    <w:lvl w:ilvl="1" w:tplc="041B0019" w:tentative="1">
      <w:start w:val="1"/>
      <w:numFmt w:val="lowerLetter"/>
      <w:lvlText w:val="%2."/>
      <w:lvlJc w:val="left"/>
      <w:pPr>
        <w:ind w:left="1080" w:hanging="360"/>
      </w:pPr>
    </w:lvl>
    <w:lvl w:ilvl="2" w:tplc="041B001B" w:tentative="1">
      <w:start w:val="1"/>
      <w:numFmt w:val="lowerRoman"/>
      <w:lvlText w:val="%3."/>
      <w:lvlJc w:val="right"/>
      <w:pPr>
        <w:ind w:left="1800" w:hanging="180"/>
      </w:pPr>
    </w:lvl>
    <w:lvl w:ilvl="3" w:tplc="041B000F" w:tentative="1">
      <w:start w:val="1"/>
      <w:numFmt w:val="decimal"/>
      <w:lvlText w:val="%4."/>
      <w:lvlJc w:val="left"/>
      <w:pPr>
        <w:ind w:left="2520" w:hanging="360"/>
      </w:pPr>
    </w:lvl>
    <w:lvl w:ilvl="4" w:tplc="041B0019" w:tentative="1">
      <w:start w:val="1"/>
      <w:numFmt w:val="lowerLetter"/>
      <w:lvlText w:val="%5."/>
      <w:lvlJc w:val="left"/>
      <w:pPr>
        <w:ind w:left="3240" w:hanging="360"/>
      </w:pPr>
    </w:lvl>
    <w:lvl w:ilvl="5" w:tplc="041B001B" w:tentative="1">
      <w:start w:val="1"/>
      <w:numFmt w:val="lowerRoman"/>
      <w:lvlText w:val="%6."/>
      <w:lvlJc w:val="right"/>
      <w:pPr>
        <w:ind w:left="3960" w:hanging="180"/>
      </w:pPr>
    </w:lvl>
    <w:lvl w:ilvl="6" w:tplc="041B000F" w:tentative="1">
      <w:start w:val="1"/>
      <w:numFmt w:val="decimal"/>
      <w:lvlText w:val="%7."/>
      <w:lvlJc w:val="left"/>
      <w:pPr>
        <w:ind w:left="4680" w:hanging="360"/>
      </w:pPr>
    </w:lvl>
    <w:lvl w:ilvl="7" w:tplc="041B0019" w:tentative="1">
      <w:start w:val="1"/>
      <w:numFmt w:val="lowerLetter"/>
      <w:lvlText w:val="%8."/>
      <w:lvlJc w:val="left"/>
      <w:pPr>
        <w:ind w:left="5400" w:hanging="360"/>
      </w:pPr>
    </w:lvl>
    <w:lvl w:ilvl="8" w:tplc="041B001B" w:tentative="1">
      <w:start w:val="1"/>
      <w:numFmt w:val="lowerRoman"/>
      <w:lvlText w:val="%9."/>
      <w:lvlJc w:val="right"/>
      <w:pPr>
        <w:ind w:left="6120" w:hanging="180"/>
      </w:pPr>
    </w:lvl>
  </w:abstractNum>
  <w:abstractNum w:abstractNumId="16">
    <w:nsid w:val="463816A8"/>
    <w:multiLevelType w:val="hybridMultilevel"/>
    <w:tmpl w:val="AE963ED0"/>
    <w:lvl w:ilvl="0" w:tplc="041B0001">
      <w:start w:val="1"/>
      <w:numFmt w:val="bullet"/>
      <w:lvlText w:val=""/>
      <w:lvlJc w:val="left"/>
      <w:pPr>
        <w:ind w:left="1004" w:hanging="360"/>
      </w:pPr>
      <w:rPr>
        <w:rFonts w:ascii="Symbol" w:hAnsi="Symbol" w:hint="default"/>
      </w:rPr>
    </w:lvl>
    <w:lvl w:ilvl="1" w:tplc="041B0003" w:tentative="1">
      <w:start w:val="1"/>
      <w:numFmt w:val="bullet"/>
      <w:lvlText w:val="o"/>
      <w:lvlJc w:val="left"/>
      <w:pPr>
        <w:ind w:left="1724" w:hanging="360"/>
      </w:pPr>
      <w:rPr>
        <w:rFonts w:ascii="Courier New" w:hAnsi="Courier New" w:cs="Courier New" w:hint="default"/>
      </w:rPr>
    </w:lvl>
    <w:lvl w:ilvl="2" w:tplc="041B0005" w:tentative="1">
      <w:start w:val="1"/>
      <w:numFmt w:val="bullet"/>
      <w:lvlText w:val=""/>
      <w:lvlJc w:val="left"/>
      <w:pPr>
        <w:ind w:left="2444" w:hanging="360"/>
      </w:pPr>
      <w:rPr>
        <w:rFonts w:ascii="Wingdings" w:hAnsi="Wingdings" w:hint="default"/>
      </w:rPr>
    </w:lvl>
    <w:lvl w:ilvl="3" w:tplc="041B0001" w:tentative="1">
      <w:start w:val="1"/>
      <w:numFmt w:val="bullet"/>
      <w:lvlText w:val=""/>
      <w:lvlJc w:val="left"/>
      <w:pPr>
        <w:ind w:left="3164" w:hanging="360"/>
      </w:pPr>
      <w:rPr>
        <w:rFonts w:ascii="Symbol" w:hAnsi="Symbol" w:hint="default"/>
      </w:rPr>
    </w:lvl>
    <w:lvl w:ilvl="4" w:tplc="041B0003" w:tentative="1">
      <w:start w:val="1"/>
      <w:numFmt w:val="bullet"/>
      <w:lvlText w:val="o"/>
      <w:lvlJc w:val="left"/>
      <w:pPr>
        <w:ind w:left="3884" w:hanging="360"/>
      </w:pPr>
      <w:rPr>
        <w:rFonts w:ascii="Courier New" w:hAnsi="Courier New" w:cs="Courier New" w:hint="default"/>
      </w:rPr>
    </w:lvl>
    <w:lvl w:ilvl="5" w:tplc="041B0005" w:tentative="1">
      <w:start w:val="1"/>
      <w:numFmt w:val="bullet"/>
      <w:lvlText w:val=""/>
      <w:lvlJc w:val="left"/>
      <w:pPr>
        <w:ind w:left="4604" w:hanging="360"/>
      </w:pPr>
      <w:rPr>
        <w:rFonts w:ascii="Wingdings" w:hAnsi="Wingdings" w:hint="default"/>
      </w:rPr>
    </w:lvl>
    <w:lvl w:ilvl="6" w:tplc="041B0001" w:tentative="1">
      <w:start w:val="1"/>
      <w:numFmt w:val="bullet"/>
      <w:lvlText w:val=""/>
      <w:lvlJc w:val="left"/>
      <w:pPr>
        <w:ind w:left="5324" w:hanging="360"/>
      </w:pPr>
      <w:rPr>
        <w:rFonts w:ascii="Symbol" w:hAnsi="Symbol" w:hint="default"/>
      </w:rPr>
    </w:lvl>
    <w:lvl w:ilvl="7" w:tplc="041B0003" w:tentative="1">
      <w:start w:val="1"/>
      <w:numFmt w:val="bullet"/>
      <w:lvlText w:val="o"/>
      <w:lvlJc w:val="left"/>
      <w:pPr>
        <w:ind w:left="6044" w:hanging="360"/>
      </w:pPr>
      <w:rPr>
        <w:rFonts w:ascii="Courier New" w:hAnsi="Courier New" w:cs="Courier New" w:hint="default"/>
      </w:rPr>
    </w:lvl>
    <w:lvl w:ilvl="8" w:tplc="041B0005" w:tentative="1">
      <w:start w:val="1"/>
      <w:numFmt w:val="bullet"/>
      <w:lvlText w:val=""/>
      <w:lvlJc w:val="left"/>
      <w:pPr>
        <w:ind w:left="6764" w:hanging="360"/>
      </w:pPr>
      <w:rPr>
        <w:rFonts w:ascii="Wingdings" w:hAnsi="Wingdings" w:hint="default"/>
      </w:rPr>
    </w:lvl>
  </w:abstractNum>
  <w:abstractNum w:abstractNumId="17">
    <w:nsid w:val="48F05AC7"/>
    <w:multiLevelType w:val="hybridMultilevel"/>
    <w:tmpl w:val="BECAE65E"/>
    <w:lvl w:ilvl="0" w:tplc="041B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E2E7628"/>
    <w:multiLevelType w:val="hybridMultilevel"/>
    <w:tmpl w:val="75500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E986E67"/>
    <w:multiLevelType w:val="hybridMultilevel"/>
    <w:tmpl w:val="6A302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43A7512"/>
    <w:multiLevelType w:val="hybridMultilevel"/>
    <w:tmpl w:val="21AC1B8C"/>
    <w:lvl w:ilvl="0" w:tplc="041B0001">
      <w:start w:val="1"/>
      <w:numFmt w:val="bullet"/>
      <w:lvlText w:val=""/>
      <w:lvlJc w:val="left"/>
      <w:pPr>
        <w:ind w:left="1068" w:hanging="360"/>
      </w:pPr>
      <w:rPr>
        <w:rFonts w:ascii="Symbol" w:hAnsi="Symbol" w:hint="default"/>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21">
    <w:nsid w:val="54DA0356"/>
    <w:multiLevelType w:val="hybridMultilevel"/>
    <w:tmpl w:val="5AACF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7367484"/>
    <w:multiLevelType w:val="hybridMultilevel"/>
    <w:tmpl w:val="9EBE4B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8323083"/>
    <w:multiLevelType w:val="hybridMultilevel"/>
    <w:tmpl w:val="C0D089F2"/>
    <w:lvl w:ilvl="0" w:tplc="041B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A071427"/>
    <w:multiLevelType w:val="hybridMultilevel"/>
    <w:tmpl w:val="2910D514"/>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5">
    <w:nsid w:val="5A3D0D32"/>
    <w:multiLevelType w:val="hybridMultilevel"/>
    <w:tmpl w:val="B9B4CC5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EE25256"/>
    <w:multiLevelType w:val="hybridMultilevel"/>
    <w:tmpl w:val="217CE094"/>
    <w:lvl w:ilvl="0" w:tplc="041B0001">
      <w:start w:val="1"/>
      <w:numFmt w:val="bullet"/>
      <w:lvlText w:val=""/>
      <w:lvlJc w:val="left"/>
      <w:pPr>
        <w:ind w:left="644" w:hanging="360"/>
      </w:pPr>
      <w:rPr>
        <w:rFonts w:ascii="Symbol" w:hAnsi="Symbol" w:hint="default"/>
      </w:rPr>
    </w:lvl>
    <w:lvl w:ilvl="1" w:tplc="041B0003" w:tentative="1">
      <w:start w:val="1"/>
      <w:numFmt w:val="bullet"/>
      <w:lvlText w:val="o"/>
      <w:lvlJc w:val="left"/>
      <w:pPr>
        <w:ind w:left="1364" w:hanging="360"/>
      </w:pPr>
      <w:rPr>
        <w:rFonts w:ascii="Courier New" w:hAnsi="Courier New" w:cs="Courier New" w:hint="default"/>
      </w:rPr>
    </w:lvl>
    <w:lvl w:ilvl="2" w:tplc="041B0005" w:tentative="1">
      <w:start w:val="1"/>
      <w:numFmt w:val="bullet"/>
      <w:lvlText w:val=""/>
      <w:lvlJc w:val="left"/>
      <w:pPr>
        <w:ind w:left="2084" w:hanging="360"/>
      </w:pPr>
      <w:rPr>
        <w:rFonts w:ascii="Wingdings" w:hAnsi="Wingdings" w:hint="default"/>
      </w:rPr>
    </w:lvl>
    <w:lvl w:ilvl="3" w:tplc="041B0001" w:tentative="1">
      <w:start w:val="1"/>
      <w:numFmt w:val="bullet"/>
      <w:lvlText w:val=""/>
      <w:lvlJc w:val="left"/>
      <w:pPr>
        <w:ind w:left="2804" w:hanging="360"/>
      </w:pPr>
      <w:rPr>
        <w:rFonts w:ascii="Symbol" w:hAnsi="Symbol" w:hint="default"/>
      </w:rPr>
    </w:lvl>
    <w:lvl w:ilvl="4" w:tplc="041B0003" w:tentative="1">
      <w:start w:val="1"/>
      <w:numFmt w:val="bullet"/>
      <w:lvlText w:val="o"/>
      <w:lvlJc w:val="left"/>
      <w:pPr>
        <w:ind w:left="3524" w:hanging="360"/>
      </w:pPr>
      <w:rPr>
        <w:rFonts w:ascii="Courier New" w:hAnsi="Courier New" w:cs="Courier New" w:hint="default"/>
      </w:rPr>
    </w:lvl>
    <w:lvl w:ilvl="5" w:tplc="041B0005" w:tentative="1">
      <w:start w:val="1"/>
      <w:numFmt w:val="bullet"/>
      <w:lvlText w:val=""/>
      <w:lvlJc w:val="left"/>
      <w:pPr>
        <w:ind w:left="4244" w:hanging="360"/>
      </w:pPr>
      <w:rPr>
        <w:rFonts w:ascii="Wingdings" w:hAnsi="Wingdings" w:hint="default"/>
      </w:rPr>
    </w:lvl>
    <w:lvl w:ilvl="6" w:tplc="041B0001" w:tentative="1">
      <w:start w:val="1"/>
      <w:numFmt w:val="bullet"/>
      <w:lvlText w:val=""/>
      <w:lvlJc w:val="left"/>
      <w:pPr>
        <w:ind w:left="4964" w:hanging="360"/>
      </w:pPr>
      <w:rPr>
        <w:rFonts w:ascii="Symbol" w:hAnsi="Symbol" w:hint="default"/>
      </w:rPr>
    </w:lvl>
    <w:lvl w:ilvl="7" w:tplc="041B0003" w:tentative="1">
      <w:start w:val="1"/>
      <w:numFmt w:val="bullet"/>
      <w:lvlText w:val="o"/>
      <w:lvlJc w:val="left"/>
      <w:pPr>
        <w:ind w:left="5684" w:hanging="360"/>
      </w:pPr>
      <w:rPr>
        <w:rFonts w:ascii="Courier New" w:hAnsi="Courier New" w:cs="Courier New" w:hint="default"/>
      </w:rPr>
    </w:lvl>
    <w:lvl w:ilvl="8" w:tplc="041B0005" w:tentative="1">
      <w:start w:val="1"/>
      <w:numFmt w:val="bullet"/>
      <w:lvlText w:val=""/>
      <w:lvlJc w:val="left"/>
      <w:pPr>
        <w:ind w:left="6404" w:hanging="360"/>
      </w:pPr>
      <w:rPr>
        <w:rFonts w:ascii="Wingdings" w:hAnsi="Wingdings" w:hint="default"/>
      </w:rPr>
    </w:lvl>
  </w:abstractNum>
  <w:abstractNum w:abstractNumId="27">
    <w:nsid w:val="5EE379DE"/>
    <w:multiLevelType w:val="hybridMultilevel"/>
    <w:tmpl w:val="F3EA1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45317EA"/>
    <w:multiLevelType w:val="hybridMultilevel"/>
    <w:tmpl w:val="576E83CE"/>
    <w:lvl w:ilvl="0" w:tplc="04090001">
      <w:start w:val="1"/>
      <w:numFmt w:val="bullet"/>
      <w:lvlText w:val=""/>
      <w:lvlJc w:val="left"/>
      <w:pPr>
        <w:ind w:left="3126" w:hanging="360"/>
      </w:pPr>
      <w:rPr>
        <w:rFonts w:ascii="Symbol" w:hAnsi="Symbol" w:hint="default"/>
      </w:rPr>
    </w:lvl>
    <w:lvl w:ilvl="1" w:tplc="04090003">
      <w:start w:val="1"/>
      <w:numFmt w:val="bullet"/>
      <w:lvlText w:val="o"/>
      <w:lvlJc w:val="left"/>
      <w:pPr>
        <w:ind w:left="4296" w:hanging="360"/>
      </w:pPr>
      <w:rPr>
        <w:rFonts w:ascii="Courier New" w:hAnsi="Courier New" w:cs="Courier New" w:hint="default"/>
      </w:rPr>
    </w:lvl>
    <w:lvl w:ilvl="2" w:tplc="04090005">
      <w:start w:val="1"/>
      <w:numFmt w:val="bullet"/>
      <w:lvlText w:val=""/>
      <w:lvlJc w:val="left"/>
      <w:pPr>
        <w:ind w:left="5016" w:hanging="360"/>
      </w:pPr>
      <w:rPr>
        <w:rFonts w:ascii="Wingdings" w:hAnsi="Wingdings" w:hint="default"/>
      </w:rPr>
    </w:lvl>
    <w:lvl w:ilvl="3" w:tplc="04090001">
      <w:start w:val="1"/>
      <w:numFmt w:val="bullet"/>
      <w:lvlText w:val=""/>
      <w:lvlJc w:val="left"/>
      <w:pPr>
        <w:ind w:left="5736" w:hanging="360"/>
      </w:pPr>
      <w:rPr>
        <w:rFonts w:ascii="Symbol" w:hAnsi="Symbol" w:hint="default"/>
      </w:rPr>
    </w:lvl>
    <w:lvl w:ilvl="4" w:tplc="04090003">
      <w:start w:val="1"/>
      <w:numFmt w:val="bullet"/>
      <w:lvlText w:val="o"/>
      <w:lvlJc w:val="left"/>
      <w:pPr>
        <w:ind w:left="6456" w:hanging="360"/>
      </w:pPr>
      <w:rPr>
        <w:rFonts w:ascii="Courier New" w:hAnsi="Courier New" w:cs="Courier New" w:hint="default"/>
      </w:rPr>
    </w:lvl>
    <w:lvl w:ilvl="5" w:tplc="04090005">
      <w:start w:val="1"/>
      <w:numFmt w:val="bullet"/>
      <w:lvlText w:val=""/>
      <w:lvlJc w:val="left"/>
      <w:pPr>
        <w:ind w:left="7176" w:hanging="360"/>
      </w:pPr>
      <w:rPr>
        <w:rFonts w:ascii="Wingdings" w:hAnsi="Wingdings" w:hint="default"/>
      </w:rPr>
    </w:lvl>
    <w:lvl w:ilvl="6" w:tplc="04090001">
      <w:start w:val="1"/>
      <w:numFmt w:val="bullet"/>
      <w:lvlText w:val=""/>
      <w:lvlJc w:val="left"/>
      <w:pPr>
        <w:ind w:left="7896" w:hanging="360"/>
      </w:pPr>
      <w:rPr>
        <w:rFonts w:ascii="Symbol" w:hAnsi="Symbol" w:hint="default"/>
      </w:rPr>
    </w:lvl>
    <w:lvl w:ilvl="7" w:tplc="04090003">
      <w:start w:val="1"/>
      <w:numFmt w:val="bullet"/>
      <w:lvlText w:val="o"/>
      <w:lvlJc w:val="left"/>
      <w:pPr>
        <w:ind w:left="8616" w:hanging="360"/>
      </w:pPr>
      <w:rPr>
        <w:rFonts w:ascii="Courier New" w:hAnsi="Courier New" w:cs="Courier New" w:hint="default"/>
      </w:rPr>
    </w:lvl>
    <w:lvl w:ilvl="8" w:tplc="04090005">
      <w:start w:val="1"/>
      <w:numFmt w:val="bullet"/>
      <w:lvlText w:val=""/>
      <w:lvlJc w:val="left"/>
      <w:pPr>
        <w:ind w:left="9336" w:hanging="360"/>
      </w:pPr>
      <w:rPr>
        <w:rFonts w:ascii="Wingdings" w:hAnsi="Wingdings" w:hint="default"/>
      </w:rPr>
    </w:lvl>
  </w:abstractNum>
  <w:abstractNum w:abstractNumId="29">
    <w:nsid w:val="6F734ED5"/>
    <w:multiLevelType w:val="hybridMultilevel"/>
    <w:tmpl w:val="F7063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08871C7"/>
    <w:multiLevelType w:val="hybridMultilevel"/>
    <w:tmpl w:val="42C88634"/>
    <w:lvl w:ilvl="0" w:tplc="04090001">
      <w:start w:val="1"/>
      <w:numFmt w:val="bullet"/>
      <w:lvlText w:val=""/>
      <w:lvlJc w:val="left"/>
      <w:pPr>
        <w:ind w:left="696" w:hanging="360"/>
      </w:pPr>
      <w:rPr>
        <w:rFonts w:ascii="Symbol" w:hAnsi="Symbol" w:hint="default"/>
      </w:rPr>
    </w:lvl>
    <w:lvl w:ilvl="1" w:tplc="04090003" w:tentative="1">
      <w:start w:val="1"/>
      <w:numFmt w:val="bullet"/>
      <w:lvlText w:val="o"/>
      <w:lvlJc w:val="left"/>
      <w:pPr>
        <w:ind w:left="1416" w:hanging="360"/>
      </w:pPr>
      <w:rPr>
        <w:rFonts w:ascii="Courier New" w:hAnsi="Courier New" w:cs="Courier New" w:hint="default"/>
      </w:rPr>
    </w:lvl>
    <w:lvl w:ilvl="2" w:tplc="04090005" w:tentative="1">
      <w:start w:val="1"/>
      <w:numFmt w:val="bullet"/>
      <w:lvlText w:val=""/>
      <w:lvlJc w:val="left"/>
      <w:pPr>
        <w:ind w:left="2136" w:hanging="360"/>
      </w:pPr>
      <w:rPr>
        <w:rFonts w:ascii="Wingdings" w:hAnsi="Wingdings" w:hint="default"/>
      </w:rPr>
    </w:lvl>
    <w:lvl w:ilvl="3" w:tplc="04090001" w:tentative="1">
      <w:start w:val="1"/>
      <w:numFmt w:val="bullet"/>
      <w:lvlText w:val=""/>
      <w:lvlJc w:val="left"/>
      <w:pPr>
        <w:ind w:left="2856" w:hanging="360"/>
      </w:pPr>
      <w:rPr>
        <w:rFonts w:ascii="Symbol" w:hAnsi="Symbol" w:hint="default"/>
      </w:rPr>
    </w:lvl>
    <w:lvl w:ilvl="4" w:tplc="04090003" w:tentative="1">
      <w:start w:val="1"/>
      <w:numFmt w:val="bullet"/>
      <w:lvlText w:val="o"/>
      <w:lvlJc w:val="left"/>
      <w:pPr>
        <w:ind w:left="3576" w:hanging="360"/>
      </w:pPr>
      <w:rPr>
        <w:rFonts w:ascii="Courier New" w:hAnsi="Courier New" w:cs="Courier New" w:hint="default"/>
      </w:rPr>
    </w:lvl>
    <w:lvl w:ilvl="5" w:tplc="04090005" w:tentative="1">
      <w:start w:val="1"/>
      <w:numFmt w:val="bullet"/>
      <w:lvlText w:val=""/>
      <w:lvlJc w:val="left"/>
      <w:pPr>
        <w:ind w:left="4296" w:hanging="360"/>
      </w:pPr>
      <w:rPr>
        <w:rFonts w:ascii="Wingdings" w:hAnsi="Wingdings" w:hint="default"/>
      </w:rPr>
    </w:lvl>
    <w:lvl w:ilvl="6" w:tplc="04090001" w:tentative="1">
      <w:start w:val="1"/>
      <w:numFmt w:val="bullet"/>
      <w:lvlText w:val=""/>
      <w:lvlJc w:val="left"/>
      <w:pPr>
        <w:ind w:left="5016" w:hanging="360"/>
      </w:pPr>
      <w:rPr>
        <w:rFonts w:ascii="Symbol" w:hAnsi="Symbol" w:hint="default"/>
      </w:rPr>
    </w:lvl>
    <w:lvl w:ilvl="7" w:tplc="04090003" w:tentative="1">
      <w:start w:val="1"/>
      <w:numFmt w:val="bullet"/>
      <w:lvlText w:val="o"/>
      <w:lvlJc w:val="left"/>
      <w:pPr>
        <w:ind w:left="5736" w:hanging="360"/>
      </w:pPr>
      <w:rPr>
        <w:rFonts w:ascii="Courier New" w:hAnsi="Courier New" w:cs="Courier New" w:hint="default"/>
      </w:rPr>
    </w:lvl>
    <w:lvl w:ilvl="8" w:tplc="04090005" w:tentative="1">
      <w:start w:val="1"/>
      <w:numFmt w:val="bullet"/>
      <w:lvlText w:val=""/>
      <w:lvlJc w:val="left"/>
      <w:pPr>
        <w:ind w:left="6456" w:hanging="360"/>
      </w:pPr>
      <w:rPr>
        <w:rFonts w:ascii="Wingdings" w:hAnsi="Wingdings" w:hint="default"/>
      </w:rPr>
    </w:lvl>
  </w:abstractNum>
  <w:abstractNum w:abstractNumId="31">
    <w:nsid w:val="71D831C1"/>
    <w:multiLevelType w:val="hybridMultilevel"/>
    <w:tmpl w:val="C784BD14"/>
    <w:lvl w:ilvl="0" w:tplc="CF685AE0">
      <w:start w:val="1"/>
      <w:numFmt w:val="decimal"/>
      <w:lvlText w:val="%1."/>
      <w:lvlJc w:val="left"/>
      <w:pPr>
        <w:ind w:left="644" w:hanging="360"/>
      </w:pPr>
      <w:rPr>
        <w:rFonts w:hint="default"/>
      </w:rPr>
    </w:lvl>
    <w:lvl w:ilvl="1" w:tplc="041B0019" w:tentative="1">
      <w:start w:val="1"/>
      <w:numFmt w:val="lowerLetter"/>
      <w:lvlText w:val="%2."/>
      <w:lvlJc w:val="left"/>
      <w:pPr>
        <w:ind w:left="1364" w:hanging="360"/>
      </w:pPr>
    </w:lvl>
    <w:lvl w:ilvl="2" w:tplc="041B001B" w:tentative="1">
      <w:start w:val="1"/>
      <w:numFmt w:val="lowerRoman"/>
      <w:lvlText w:val="%3."/>
      <w:lvlJc w:val="right"/>
      <w:pPr>
        <w:ind w:left="2084" w:hanging="180"/>
      </w:pPr>
    </w:lvl>
    <w:lvl w:ilvl="3" w:tplc="041B000F" w:tentative="1">
      <w:start w:val="1"/>
      <w:numFmt w:val="decimal"/>
      <w:lvlText w:val="%4."/>
      <w:lvlJc w:val="left"/>
      <w:pPr>
        <w:ind w:left="2804" w:hanging="360"/>
      </w:pPr>
    </w:lvl>
    <w:lvl w:ilvl="4" w:tplc="041B0019" w:tentative="1">
      <w:start w:val="1"/>
      <w:numFmt w:val="lowerLetter"/>
      <w:lvlText w:val="%5."/>
      <w:lvlJc w:val="left"/>
      <w:pPr>
        <w:ind w:left="3524" w:hanging="360"/>
      </w:pPr>
    </w:lvl>
    <w:lvl w:ilvl="5" w:tplc="041B001B" w:tentative="1">
      <w:start w:val="1"/>
      <w:numFmt w:val="lowerRoman"/>
      <w:lvlText w:val="%6."/>
      <w:lvlJc w:val="right"/>
      <w:pPr>
        <w:ind w:left="4244" w:hanging="180"/>
      </w:pPr>
    </w:lvl>
    <w:lvl w:ilvl="6" w:tplc="041B000F" w:tentative="1">
      <w:start w:val="1"/>
      <w:numFmt w:val="decimal"/>
      <w:lvlText w:val="%7."/>
      <w:lvlJc w:val="left"/>
      <w:pPr>
        <w:ind w:left="4964" w:hanging="360"/>
      </w:pPr>
    </w:lvl>
    <w:lvl w:ilvl="7" w:tplc="041B0019" w:tentative="1">
      <w:start w:val="1"/>
      <w:numFmt w:val="lowerLetter"/>
      <w:lvlText w:val="%8."/>
      <w:lvlJc w:val="left"/>
      <w:pPr>
        <w:ind w:left="5684" w:hanging="360"/>
      </w:pPr>
    </w:lvl>
    <w:lvl w:ilvl="8" w:tplc="041B001B" w:tentative="1">
      <w:start w:val="1"/>
      <w:numFmt w:val="lowerRoman"/>
      <w:lvlText w:val="%9."/>
      <w:lvlJc w:val="right"/>
      <w:pPr>
        <w:ind w:left="6404" w:hanging="180"/>
      </w:pPr>
    </w:lvl>
  </w:abstractNum>
  <w:abstractNum w:abstractNumId="32">
    <w:nsid w:val="72E0416C"/>
    <w:multiLevelType w:val="hybridMultilevel"/>
    <w:tmpl w:val="01F0C7CC"/>
    <w:lvl w:ilvl="0" w:tplc="041B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5465568"/>
    <w:multiLevelType w:val="hybridMultilevel"/>
    <w:tmpl w:val="5F8022E6"/>
    <w:lvl w:ilvl="0" w:tplc="041B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BFD6544"/>
    <w:multiLevelType w:val="hybridMultilevel"/>
    <w:tmpl w:val="9DA66624"/>
    <w:lvl w:ilvl="0" w:tplc="04090001">
      <w:start w:val="1"/>
      <w:numFmt w:val="bullet"/>
      <w:lvlText w:val=""/>
      <w:lvlJc w:val="left"/>
      <w:pPr>
        <w:ind w:left="696" w:hanging="360"/>
      </w:pPr>
      <w:rPr>
        <w:rFonts w:ascii="Symbol" w:hAnsi="Symbol" w:hint="default"/>
      </w:rPr>
    </w:lvl>
    <w:lvl w:ilvl="1" w:tplc="04090003" w:tentative="1">
      <w:start w:val="1"/>
      <w:numFmt w:val="bullet"/>
      <w:lvlText w:val="o"/>
      <w:lvlJc w:val="left"/>
      <w:pPr>
        <w:ind w:left="1416" w:hanging="360"/>
      </w:pPr>
      <w:rPr>
        <w:rFonts w:ascii="Courier New" w:hAnsi="Courier New" w:cs="Courier New" w:hint="default"/>
      </w:rPr>
    </w:lvl>
    <w:lvl w:ilvl="2" w:tplc="04090005" w:tentative="1">
      <w:start w:val="1"/>
      <w:numFmt w:val="bullet"/>
      <w:lvlText w:val=""/>
      <w:lvlJc w:val="left"/>
      <w:pPr>
        <w:ind w:left="2136" w:hanging="360"/>
      </w:pPr>
      <w:rPr>
        <w:rFonts w:ascii="Wingdings" w:hAnsi="Wingdings" w:hint="default"/>
      </w:rPr>
    </w:lvl>
    <w:lvl w:ilvl="3" w:tplc="04090001" w:tentative="1">
      <w:start w:val="1"/>
      <w:numFmt w:val="bullet"/>
      <w:lvlText w:val=""/>
      <w:lvlJc w:val="left"/>
      <w:pPr>
        <w:ind w:left="2856" w:hanging="360"/>
      </w:pPr>
      <w:rPr>
        <w:rFonts w:ascii="Symbol" w:hAnsi="Symbol" w:hint="default"/>
      </w:rPr>
    </w:lvl>
    <w:lvl w:ilvl="4" w:tplc="04090003" w:tentative="1">
      <w:start w:val="1"/>
      <w:numFmt w:val="bullet"/>
      <w:lvlText w:val="o"/>
      <w:lvlJc w:val="left"/>
      <w:pPr>
        <w:ind w:left="3576" w:hanging="360"/>
      </w:pPr>
      <w:rPr>
        <w:rFonts w:ascii="Courier New" w:hAnsi="Courier New" w:cs="Courier New" w:hint="default"/>
      </w:rPr>
    </w:lvl>
    <w:lvl w:ilvl="5" w:tplc="04090005" w:tentative="1">
      <w:start w:val="1"/>
      <w:numFmt w:val="bullet"/>
      <w:lvlText w:val=""/>
      <w:lvlJc w:val="left"/>
      <w:pPr>
        <w:ind w:left="4296" w:hanging="360"/>
      </w:pPr>
      <w:rPr>
        <w:rFonts w:ascii="Wingdings" w:hAnsi="Wingdings" w:hint="default"/>
      </w:rPr>
    </w:lvl>
    <w:lvl w:ilvl="6" w:tplc="04090001" w:tentative="1">
      <w:start w:val="1"/>
      <w:numFmt w:val="bullet"/>
      <w:lvlText w:val=""/>
      <w:lvlJc w:val="left"/>
      <w:pPr>
        <w:ind w:left="5016" w:hanging="360"/>
      </w:pPr>
      <w:rPr>
        <w:rFonts w:ascii="Symbol" w:hAnsi="Symbol" w:hint="default"/>
      </w:rPr>
    </w:lvl>
    <w:lvl w:ilvl="7" w:tplc="04090003" w:tentative="1">
      <w:start w:val="1"/>
      <w:numFmt w:val="bullet"/>
      <w:lvlText w:val="o"/>
      <w:lvlJc w:val="left"/>
      <w:pPr>
        <w:ind w:left="5736" w:hanging="360"/>
      </w:pPr>
      <w:rPr>
        <w:rFonts w:ascii="Courier New" w:hAnsi="Courier New" w:cs="Courier New" w:hint="default"/>
      </w:rPr>
    </w:lvl>
    <w:lvl w:ilvl="8" w:tplc="04090005" w:tentative="1">
      <w:start w:val="1"/>
      <w:numFmt w:val="bullet"/>
      <w:lvlText w:val=""/>
      <w:lvlJc w:val="left"/>
      <w:pPr>
        <w:ind w:left="6456" w:hanging="360"/>
      </w:pPr>
      <w:rPr>
        <w:rFonts w:ascii="Wingdings" w:hAnsi="Wingdings" w:hint="default"/>
      </w:rPr>
    </w:lvl>
  </w:abstractNum>
  <w:num w:numId="1">
    <w:abstractNumId w:val="4"/>
  </w:num>
  <w:num w:numId="2">
    <w:abstractNumId w:val="27"/>
  </w:num>
  <w:num w:numId="3">
    <w:abstractNumId w:val="18"/>
  </w:num>
  <w:num w:numId="4">
    <w:abstractNumId w:val="29"/>
  </w:num>
  <w:num w:numId="5">
    <w:abstractNumId w:val="12"/>
  </w:num>
  <w:num w:numId="6">
    <w:abstractNumId w:val="3"/>
  </w:num>
  <w:num w:numId="7">
    <w:abstractNumId w:val="32"/>
  </w:num>
  <w:num w:numId="8">
    <w:abstractNumId w:val="33"/>
  </w:num>
  <w:num w:numId="9">
    <w:abstractNumId w:val="8"/>
  </w:num>
  <w:num w:numId="10">
    <w:abstractNumId w:val="17"/>
  </w:num>
  <w:num w:numId="11">
    <w:abstractNumId w:val="6"/>
  </w:num>
  <w:num w:numId="12">
    <w:abstractNumId w:val="34"/>
  </w:num>
  <w:num w:numId="13">
    <w:abstractNumId w:val="30"/>
  </w:num>
  <w:num w:numId="14">
    <w:abstractNumId w:val="31"/>
  </w:num>
  <w:num w:numId="15">
    <w:abstractNumId w:val="13"/>
  </w:num>
  <w:num w:numId="16">
    <w:abstractNumId w:val="28"/>
  </w:num>
  <w:num w:numId="17">
    <w:abstractNumId w:val="19"/>
  </w:num>
  <w:num w:numId="18">
    <w:abstractNumId w:val="25"/>
  </w:num>
  <w:num w:numId="19">
    <w:abstractNumId w:val="7"/>
  </w:num>
  <w:num w:numId="20">
    <w:abstractNumId w:val="0"/>
  </w:num>
  <w:num w:numId="21">
    <w:abstractNumId w:val="22"/>
  </w:num>
  <w:num w:numId="22">
    <w:abstractNumId w:val="21"/>
  </w:num>
  <w:num w:numId="23">
    <w:abstractNumId w:val="23"/>
  </w:num>
  <w:num w:numId="24">
    <w:abstractNumId w:val="11"/>
  </w:num>
  <w:num w:numId="25">
    <w:abstractNumId w:val="5"/>
  </w:num>
  <w:num w:numId="26">
    <w:abstractNumId w:val="14"/>
  </w:num>
  <w:num w:numId="27">
    <w:abstractNumId w:val="24"/>
  </w:num>
  <w:num w:numId="28">
    <w:abstractNumId w:val="10"/>
  </w:num>
  <w:num w:numId="29">
    <w:abstractNumId w:val="26"/>
  </w:num>
  <w:num w:numId="30">
    <w:abstractNumId w:val="16"/>
  </w:num>
  <w:num w:numId="31">
    <w:abstractNumId w:val="9"/>
  </w:num>
  <w:num w:numId="32">
    <w:abstractNumId w:val="20"/>
  </w:num>
  <w:num w:numId="33">
    <w:abstractNumId w:val="1"/>
  </w:num>
  <w:num w:numId="34">
    <w:abstractNumId w:val="2"/>
  </w:num>
  <w:num w:numId="35">
    <w:abstractNumId w:val="15"/>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4231"/>
    <w:rsid w:val="000020CA"/>
    <w:rsid w:val="000159D1"/>
    <w:rsid w:val="0003544E"/>
    <w:rsid w:val="00035A39"/>
    <w:rsid w:val="00036456"/>
    <w:rsid w:val="000429B1"/>
    <w:rsid w:val="00050C3D"/>
    <w:rsid w:val="00060390"/>
    <w:rsid w:val="000653A8"/>
    <w:rsid w:val="00071F8D"/>
    <w:rsid w:val="00074625"/>
    <w:rsid w:val="00075042"/>
    <w:rsid w:val="000803B4"/>
    <w:rsid w:val="000842EA"/>
    <w:rsid w:val="00084A12"/>
    <w:rsid w:val="00086D64"/>
    <w:rsid w:val="000A08D3"/>
    <w:rsid w:val="000A15DA"/>
    <w:rsid w:val="000A1E33"/>
    <w:rsid w:val="000A3A37"/>
    <w:rsid w:val="000A3B3B"/>
    <w:rsid w:val="000A3DF3"/>
    <w:rsid w:val="000A606F"/>
    <w:rsid w:val="000B402A"/>
    <w:rsid w:val="000B43A1"/>
    <w:rsid w:val="000E2C6B"/>
    <w:rsid w:val="000E7307"/>
    <w:rsid w:val="000E7F6F"/>
    <w:rsid w:val="000F293A"/>
    <w:rsid w:val="000F4C9E"/>
    <w:rsid w:val="000F4DF8"/>
    <w:rsid w:val="000F7B58"/>
    <w:rsid w:val="001005B4"/>
    <w:rsid w:val="00100D7F"/>
    <w:rsid w:val="00110DA9"/>
    <w:rsid w:val="00114903"/>
    <w:rsid w:val="00120367"/>
    <w:rsid w:val="001221C2"/>
    <w:rsid w:val="00124800"/>
    <w:rsid w:val="001328F4"/>
    <w:rsid w:val="00132EDB"/>
    <w:rsid w:val="001409BF"/>
    <w:rsid w:val="00140B4E"/>
    <w:rsid w:val="0014407A"/>
    <w:rsid w:val="00144C07"/>
    <w:rsid w:val="00144F13"/>
    <w:rsid w:val="00145679"/>
    <w:rsid w:val="00180C7E"/>
    <w:rsid w:val="001856E4"/>
    <w:rsid w:val="0018635A"/>
    <w:rsid w:val="00187C75"/>
    <w:rsid w:val="00192863"/>
    <w:rsid w:val="00193004"/>
    <w:rsid w:val="00194BDF"/>
    <w:rsid w:val="00197DA1"/>
    <w:rsid w:val="001A0E4B"/>
    <w:rsid w:val="001A6FF5"/>
    <w:rsid w:val="001B7F6C"/>
    <w:rsid w:val="001C276D"/>
    <w:rsid w:val="001C53F8"/>
    <w:rsid w:val="001D2086"/>
    <w:rsid w:val="001E33DF"/>
    <w:rsid w:val="001F09B6"/>
    <w:rsid w:val="001F190C"/>
    <w:rsid w:val="002000FE"/>
    <w:rsid w:val="002122A6"/>
    <w:rsid w:val="00212A96"/>
    <w:rsid w:val="00223C22"/>
    <w:rsid w:val="00243057"/>
    <w:rsid w:val="00244EC0"/>
    <w:rsid w:val="0024503C"/>
    <w:rsid w:val="00245B04"/>
    <w:rsid w:val="00251138"/>
    <w:rsid w:val="00260AA1"/>
    <w:rsid w:val="0026505D"/>
    <w:rsid w:val="00265FB9"/>
    <w:rsid w:val="00267784"/>
    <w:rsid w:val="00270EAD"/>
    <w:rsid w:val="002732D9"/>
    <w:rsid w:val="0027775D"/>
    <w:rsid w:val="00282E4A"/>
    <w:rsid w:val="00286FA6"/>
    <w:rsid w:val="00291A87"/>
    <w:rsid w:val="00297F7B"/>
    <w:rsid w:val="002A3FD0"/>
    <w:rsid w:val="002A5032"/>
    <w:rsid w:val="002A52A4"/>
    <w:rsid w:val="002A6B37"/>
    <w:rsid w:val="002A7213"/>
    <w:rsid w:val="002B20EE"/>
    <w:rsid w:val="002B4432"/>
    <w:rsid w:val="002D3081"/>
    <w:rsid w:val="002E2AD5"/>
    <w:rsid w:val="002E335A"/>
    <w:rsid w:val="002F3B85"/>
    <w:rsid w:val="00323AF0"/>
    <w:rsid w:val="0032440B"/>
    <w:rsid w:val="003253A5"/>
    <w:rsid w:val="003266CE"/>
    <w:rsid w:val="0033365B"/>
    <w:rsid w:val="00335B8B"/>
    <w:rsid w:val="00335DE7"/>
    <w:rsid w:val="00344CD5"/>
    <w:rsid w:val="00351029"/>
    <w:rsid w:val="00365741"/>
    <w:rsid w:val="003702E4"/>
    <w:rsid w:val="003716B4"/>
    <w:rsid w:val="00374219"/>
    <w:rsid w:val="0037523B"/>
    <w:rsid w:val="003812AB"/>
    <w:rsid w:val="00381FDC"/>
    <w:rsid w:val="00387588"/>
    <w:rsid w:val="00387B3E"/>
    <w:rsid w:val="0039611D"/>
    <w:rsid w:val="003A134B"/>
    <w:rsid w:val="003A3B6C"/>
    <w:rsid w:val="003A3FF8"/>
    <w:rsid w:val="003A634C"/>
    <w:rsid w:val="003A6BC7"/>
    <w:rsid w:val="003B0215"/>
    <w:rsid w:val="003C16C6"/>
    <w:rsid w:val="003E1793"/>
    <w:rsid w:val="003E29E8"/>
    <w:rsid w:val="003F1FF8"/>
    <w:rsid w:val="003F7008"/>
    <w:rsid w:val="00404B60"/>
    <w:rsid w:val="00405F4D"/>
    <w:rsid w:val="00412C68"/>
    <w:rsid w:val="00416529"/>
    <w:rsid w:val="00417ACE"/>
    <w:rsid w:val="0042102B"/>
    <w:rsid w:val="004210A7"/>
    <w:rsid w:val="004220CC"/>
    <w:rsid w:val="004230F2"/>
    <w:rsid w:val="00426ADA"/>
    <w:rsid w:val="004377E5"/>
    <w:rsid w:val="00466FA1"/>
    <w:rsid w:val="00470FB0"/>
    <w:rsid w:val="004738C5"/>
    <w:rsid w:val="00473FAE"/>
    <w:rsid w:val="00475E11"/>
    <w:rsid w:val="004915FD"/>
    <w:rsid w:val="00495FB9"/>
    <w:rsid w:val="004A300F"/>
    <w:rsid w:val="004A6E60"/>
    <w:rsid w:val="004B0CDE"/>
    <w:rsid w:val="004B4470"/>
    <w:rsid w:val="004B584B"/>
    <w:rsid w:val="004B5F64"/>
    <w:rsid w:val="004B67E9"/>
    <w:rsid w:val="004C472B"/>
    <w:rsid w:val="004D1CC6"/>
    <w:rsid w:val="004D1F17"/>
    <w:rsid w:val="004D5CA5"/>
    <w:rsid w:val="004D7BA1"/>
    <w:rsid w:val="004E3BF6"/>
    <w:rsid w:val="004E4CB2"/>
    <w:rsid w:val="004F456B"/>
    <w:rsid w:val="00504624"/>
    <w:rsid w:val="005120CC"/>
    <w:rsid w:val="00513244"/>
    <w:rsid w:val="0051451F"/>
    <w:rsid w:val="005145D6"/>
    <w:rsid w:val="00514DEC"/>
    <w:rsid w:val="00525011"/>
    <w:rsid w:val="00530563"/>
    <w:rsid w:val="0053253D"/>
    <w:rsid w:val="00532586"/>
    <w:rsid w:val="005364F6"/>
    <w:rsid w:val="005414DF"/>
    <w:rsid w:val="00553B9A"/>
    <w:rsid w:val="0055533E"/>
    <w:rsid w:val="00557822"/>
    <w:rsid w:val="00560656"/>
    <w:rsid w:val="00567337"/>
    <w:rsid w:val="00571496"/>
    <w:rsid w:val="00572620"/>
    <w:rsid w:val="00576589"/>
    <w:rsid w:val="00577548"/>
    <w:rsid w:val="00581FC6"/>
    <w:rsid w:val="00582C81"/>
    <w:rsid w:val="005900CF"/>
    <w:rsid w:val="005919C4"/>
    <w:rsid w:val="0059765C"/>
    <w:rsid w:val="00597CA1"/>
    <w:rsid w:val="005A15B4"/>
    <w:rsid w:val="005B020B"/>
    <w:rsid w:val="005B47D9"/>
    <w:rsid w:val="005B60D9"/>
    <w:rsid w:val="005C1B6B"/>
    <w:rsid w:val="005C4DC8"/>
    <w:rsid w:val="005E4D7A"/>
    <w:rsid w:val="005F55F6"/>
    <w:rsid w:val="005F7EE1"/>
    <w:rsid w:val="00600B12"/>
    <w:rsid w:val="006140E8"/>
    <w:rsid w:val="00622F66"/>
    <w:rsid w:val="006238CB"/>
    <w:rsid w:val="00626F3C"/>
    <w:rsid w:val="00627A88"/>
    <w:rsid w:val="00642323"/>
    <w:rsid w:val="0064585C"/>
    <w:rsid w:val="006459F5"/>
    <w:rsid w:val="00651C38"/>
    <w:rsid w:val="00655E8C"/>
    <w:rsid w:val="00657846"/>
    <w:rsid w:val="00666B63"/>
    <w:rsid w:val="00673E31"/>
    <w:rsid w:val="006802E1"/>
    <w:rsid w:val="00683942"/>
    <w:rsid w:val="00686656"/>
    <w:rsid w:val="00686C66"/>
    <w:rsid w:val="00691185"/>
    <w:rsid w:val="006946AA"/>
    <w:rsid w:val="00696560"/>
    <w:rsid w:val="006A1B54"/>
    <w:rsid w:val="006A1D2E"/>
    <w:rsid w:val="006A5E07"/>
    <w:rsid w:val="006A6AC6"/>
    <w:rsid w:val="006C66DF"/>
    <w:rsid w:val="006E07BE"/>
    <w:rsid w:val="006E29A9"/>
    <w:rsid w:val="006E3E7A"/>
    <w:rsid w:val="006E6BB4"/>
    <w:rsid w:val="006E744B"/>
    <w:rsid w:val="00701DFB"/>
    <w:rsid w:val="00701E86"/>
    <w:rsid w:val="00706ED1"/>
    <w:rsid w:val="00716A89"/>
    <w:rsid w:val="00717E13"/>
    <w:rsid w:val="007200E7"/>
    <w:rsid w:val="00722A2C"/>
    <w:rsid w:val="0072685B"/>
    <w:rsid w:val="0072722F"/>
    <w:rsid w:val="00731942"/>
    <w:rsid w:val="00734C40"/>
    <w:rsid w:val="007431D6"/>
    <w:rsid w:val="0075439F"/>
    <w:rsid w:val="00754FAC"/>
    <w:rsid w:val="0075754F"/>
    <w:rsid w:val="00761BEF"/>
    <w:rsid w:val="00765493"/>
    <w:rsid w:val="00770009"/>
    <w:rsid w:val="00770EA8"/>
    <w:rsid w:val="00785B1A"/>
    <w:rsid w:val="00791271"/>
    <w:rsid w:val="0079342C"/>
    <w:rsid w:val="00794F3F"/>
    <w:rsid w:val="00797D55"/>
    <w:rsid w:val="007A1053"/>
    <w:rsid w:val="007A32F7"/>
    <w:rsid w:val="007A6561"/>
    <w:rsid w:val="007A6CA3"/>
    <w:rsid w:val="007B3CF6"/>
    <w:rsid w:val="007B4BDF"/>
    <w:rsid w:val="007C1EE1"/>
    <w:rsid w:val="007C38E8"/>
    <w:rsid w:val="007D0F91"/>
    <w:rsid w:val="007D2284"/>
    <w:rsid w:val="007E2020"/>
    <w:rsid w:val="007E2180"/>
    <w:rsid w:val="007F1A0C"/>
    <w:rsid w:val="007F5320"/>
    <w:rsid w:val="007F6462"/>
    <w:rsid w:val="00801622"/>
    <w:rsid w:val="00803D75"/>
    <w:rsid w:val="00805D7F"/>
    <w:rsid w:val="00811FAC"/>
    <w:rsid w:val="00825B4F"/>
    <w:rsid w:val="00832CA2"/>
    <w:rsid w:val="00836C68"/>
    <w:rsid w:val="00861C70"/>
    <w:rsid w:val="00863923"/>
    <w:rsid w:val="008769BA"/>
    <w:rsid w:val="00882157"/>
    <w:rsid w:val="00883168"/>
    <w:rsid w:val="0089533F"/>
    <w:rsid w:val="00896CF9"/>
    <w:rsid w:val="00897B35"/>
    <w:rsid w:val="008A046F"/>
    <w:rsid w:val="008A41E5"/>
    <w:rsid w:val="008A4231"/>
    <w:rsid w:val="008B1A05"/>
    <w:rsid w:val="008B7F59"/>
    <w:rsid w:val="008C05D8"/>
    <w:rsid w:val="008C223C"/>
    <w:rsid w:val="008D2620"/>
    <w:rsid w:val="008D79B2"/>
    <w:rsid w:val="008E490F"/>
    <w:rsid w:val="008E64F5"/>
    <w:rsid w:val="008F0C47"/>
    <w:rsid w:val="008F2B25"/>
    <w:rsid w:val="008F3DC7"/>
    <w:rsid w:val="00900C5E"/>
    <w:rsid w:val="00903CA8"/>
    <w:rsid w:val="00906299"/>
    <w:rsid w:val="00907F00"/>
    <w:rsid w:val="00915E11"/>
    <w:rsid w:val="00920815"/>
    <w:rsid w:val="00923605"/>
    <w:rsid w:val="009324FD"/>
    <w:rsid w:val="00935F9B"/>
    <w:rsid w:val="00944192"/>
    <w:rsid w:val="00952945"/>
    <w:rsid w:val="00956A3C"/>
    <w:rsid w:val="00972B70"/>
    <w:rsid w:val="0097593B"/>
    <w:rsid w:val="00981B11"/>
    <w:rsid w:val="00995999"/>
    <w:rsid w:val="009963B7"/>
    <w:rsid w:val="009A2C56"/>
    <w:rsid w:val="009A5903"/>
    <w:rsid w:val="009A6143"/>
    <w:rsid w:val="009A6578"/>
    <w:rsid w:val="009B5931"/>
    <w:rsid w:val="009C2F54"/>
    <w:rsid w:val="009D64BC"/>
    <w:rsid w:val="009D6B58"/>
    <w:rsid w:val="009E2B0B"/>
    <w:rsid w:val="009E764E"/>
    <w:rsid w:val="009F2AAA"/>
    <w:rsid w:val="009F2DDB"/>
    <w:rsid w:val="009F44F6"/>
    <w:rsid w:val="009F6F11"/>
    <w:rsid w:val="00A05A1E"/>
    <w:rsid w:val="00A05D92"/>
    <w:rsid w:val="00A140B7"/>
    <w:rsid w:val="00A163D3"/>
    <w:rsid w:val="00A16942"/>
    <w:rsid w:val="00A2360D"/>
    <w:rsid w:val="00A36874"/>
    <w:rsid w:val="00A402EF"/>
    <w:rsid w:val="00A54CBB"/>
    <w:rsid w:val="00A57D6D"/>
    <w:rsid w:val="00A6150F"/>
    <w:rsid w:val="00A660EE"/>
    <w:rsid w:val="00A66AB3"/>
    <w:rsid w:val="00A76F1D"/>
    <w:rsid w:val="00A81A47"/>
    <w:rsid w:val="00A829BF"/>
    <w:rsid w:val="00A91546"/>
    <w:rsid w:val="00A93155"/>
    <w:rsid w:val="00A957D1"/>
    <w:rsid w:val="00AA0189"/>
    <w:rsid w:val="00AA11B5"/>
    <w:rsid w:val="00AA27CF"/>
    <w:rsid w:val="00AA4028"/>
    <w:rsid w:val="00AA458C"/>
    <w:rsid w:val="00AB3EBD"/>
    <w:rsid w:val="00AB5D28"/>
    <w:rsid w:val="00AB5D7D"/>
    <w:rsid w:val="00AC3DB5"/>
    <w:rsid w:val="00AC5759"/>
    <w:rsid w:val="00AC5EA9"/>
    <w:rsid w:val="00AC61E1"/>
    <w:rsid w:val="00AC6E41"/>
    <w:rsid w:val="00AD3632"/>
    <w:rsid w:val="00AE4BF9"/>
    <w:rsid w:val="00AE7D25"/>
    <w:rsid w:val="00AF1090"/>
    <w:rsid w:val="00B002FF"/>
    <w:rsid w:val="00B03938"/>
    <w:rsid w:val="00B07A1F"/>
    <w:rsid w:val="00B1400C"/>
    <w:rsid w:val="00B24BF0"/>
    <w:rsid w:val="00B274AD"/>
    <w:rsid w:val="00B308CD"/>
    <w:rsid w:val="00B3161A"/>
    <w:rsid w:val="00B35314"/>
    <w:rsid w:val="00B36E83"/>
    <w:rsid w:val="00B40E7A"/>
    <w:rsid w:val="00B42331"/>
    <w:rsid w:val="00B446AC"/>
    <w:rsid w:val="00B53048"/>
    <w:rsid w:val="00B545D0"/>
    <w:rsid w:val="00B55EEA"/>
    <w:rsid w:val="00B633FD"/>
    <w:rsid w:val="00B64EDD"/>
    <w:rsid w:val="00B74319"/>
    <w:rsid w:val="00B76FA8"/>
    <w:rsid w:val="00B861F6"/>
    <w:rsid w:val="00B92F3B"/>
    <w:rsid w:val="00B978B7"/>
    <w:rsid w:val="00BA1EB5"/>
    <w:rsid w:val="00BA4AF1"/>
    <w:rsid w:val="00BA7846"/>
    <w:rsid w:val="00BB5450"/>
    <w:rsid w:val="00BB70AF"/>
    <w:rsid w:val="00BC0013"/>
    <w:rsid w:val="00BC5DC8"/>
    <w:rsid w:val="00BD4053"/>
    <w:rsid w:val="00BD4A89"/>
    <w:rsid w:val="00BD6F66"/>
    <w:rsid w:val="00BE64E8"/>
    <w:rsid w:val="00BF3F86"/>
    <w:rsid w:val="00C01AB1"/>
    <w:rsid w:val="00C02C74"/>
    <w:rsid w:val="00C04F05"/>
    <w:rsid w:val="00C06EF1"/>
    <w:rsid w:val="00C11D89"/>
    <w:rsid w:val="00C1724D"/>
    <w:rsid w:val="00C17F15"/>
    <w:rsid w:val="00C22A1B"/>
    <w:rsid w:val="00C27049"/>
    <w:rsid w:val="00C31AF2"/>
    <w:rsid w:val="00C3201E"/>
    <w:rsid w:val="00C41A65"/>
    <w:rsid w:val="00C428CB"/>
    <w:rsid w:val="00C6035A"/>
    <w:rsid w:val="00C63978"/>
    <w:rsid w:val="00C65D74"/>
    <w:rsid w:val="00C872F8"/>
    <w:rsid w:val="00C95848"/>
    <w:rsid w:val="00CA02B0"/>
    <w:rsid w:val="00CA6A7F"/>
    <w:rsid w:val="00CB2738"/>
    <w:rsid w:val="00CB348E"/>
    <w:rsid w:val="00CB7910"/>
    <w:rsid w:val="00CC0FE6"/>
    <w:rsid w:val="00CC5E05"/>
    <w:rsid w:val="00CE3932"/>
    <w:rsid w:val="00CE3C78"/>
    <w:rsid w:val="00CF06CD"/>
    <w:rsid w:val="00CF24B3"/>
    <w:rsid w:val="00D06F27"/>
    <w:rsid w:val="00D179E3"/>
    <w:rsid w:val="00D202BD"/>
    <w:rsid w:val="00D23D4E"/>
    <w:rsid w:val="00D2457F"/>
    <w:rsid w:val="00D2625D"/>
    <w:rsid w:val="00D277E1"/>
    <w:rsid w:val="00D30D4B"/>
    <w:rsid w:val="00D32F8D"/>
    <w:rsid w:val="00D33FBA"/>
    <w:rsid w:val="00D35332"/>
    <w:rsid w:val="00D41642"/>
    <w:rsid w:val="00D5095F"/>
    <w:rsid w:val="00D64A64"/>
    <w:rsid w:val="00D65CB6"/>
    <w:rsid w:val="00D669C9"/>
    <w:rsid w:val="00D7763E"/>
    <w:rsid w:val="00D81D25"/>
    <w:rsid w:val="00D86123"/>
    <w:rsid w:val="00D86BE3"/>
    <w:rsid w:val="00D920C8"/>
    <w:rsid w:val="00DB02B7"/>
    <w:rsid w:val="00DB486C"/>
    <w:rsid w:val="00DB7C7B"/>
    <w:rsid w:val="00DC58F2"/>
    <w:rsid w:val="00DC7FB9"/>
    <w:rsid w:val="00DD0D10"/>
    <w:rsid w:val="00DD623D"/>
    <w:rsid w:val="00DD6694"/>
    <w:rsid w:val="00DE12E4"/>
    <w:rsid w:val="00DE7CA3"/>
    <w:rsid w:val="00E00847"/>
    <w:rsid w:val="00E0511D"/>
    <w:rsid w:val="00E07EFA"/>
    <w:rsid w:val="00E13F90"/>
    <w:rsid w:val="00E31559"/>
    <w:rsid w:val="00E364C2"/>
    <w:rsid w:val="00E44817"/>
    <w:rsid w:val="00E453D3"/>
    <w:rsid w:val="00E454DB"/>
    <w:rsid w:val="00E45F1F"/>
    <w:rsid w:val="00E47547"/>
    <w:rsid w:val="00E50CFC"/>
    <w:rsid w:val="00E52365"/>
    <w:rsid w:val="00E53556"/>
    <w:rsid w:val="00E57596"/>
    <w:rsid w:val="00E71BE8"/>
    <w:rsid w:val="00E7325D"/>
    <w:rsid w:val="00E75849"/>
    <w:rsid w:val="00E801D9"/>
    <w:rsid w:val="00EA0CB6"/>
    <w:rsid w:val="00EA1276"/>
    <w:rsid w:val="00EA54DA"/>
    <w:rsid w:val="00EB13E4"/>
    <w:rsid w:val="00EB1D25"/>
    <w:rsid w:val="00EB28EA"/>
    <w:rsid w:val="00EB65DF"/>
    <w:rsid w:val="00EC4EA3"/>
    <w:rsid w:val="00ED76D2"/>
    <w:rsid w:val="00EE20C2"/>
    <w:rsid w:val="00EE7FBE"/>
    <w:rsid w:val="00EF587F"/>
    <w:rsid w:val="00F03DF2"/>
    <w:rsid w:val="00F046E6"/>
    <w:rsid w:val="00F0578E"/>
    <w:rsid w:val="00F05DA8"/>
    <w:rsid w:val="00F342B9"/>
    <w:rsid w:val="00F3633E"/>
    <w:rsid w:val="00F457FD"/>
    <w:rsid w:val="00F605D8"/>
    <w:rsid w:val="00F63CF3"/>
    <w:rsid w:val="00F74865"/>
    <w:rsid w:val="00F751D7"/>
    <w:rsid w:val="00F829D1"/>
    <w:rsid w:val="00F83F40"/>
    <w:rsid w:val="00F84B3A"/>
    <w:rsid w:val="00F924C1"/>
    <w:rsid w:val="00F9461F"/>
    <w:rsid w:val="00F96633"/>
    <w:rsid w:val="00F97C7A"/>
    <w:rsid w:val="00FA3CF9"/>
    <w:rsid w:val="00FA4911"/>
    <w:rsid w:val="00FA7052"/>
    <w:rsid w:val="00FC4D56"/>
    <w:rsid w:val="00FD1350"/>
    <w:rsid w:val="00FD6055"/>
    <w:rsid w:val="00FE00EA"/>
    <w:rsid w:val="00FE117E"/>
    <w:rsid w:val="00FE4A98"/>
    <w:rsid w:val="00FF2DC3"/>
    <w:rsid w:val="00FF3621"/>
    <w:rsid w:val="00FF46F6"/>
    <w:rsid w:val="00FF4BC8"/>
    <w:rsid w:val="00FF7D16"/>
  </w:rsids>
  <m:mathPr>
    <m:mathFont m:val="Cambria Math"/>
    <m:brkBin m:val="before"/>
    <m:brkBinSub m:val="--"/>
    <m:smallFrac m:val="0"/>
    <m:dispDef/>
    <m:lMargin m:val="0"/>
    <m:rMargin m:val="0"/>
    <m:defJc m:val="centerGroup"/>
    <m:wrapIndent m:val="1440"/>
    <m:intLim m:val="subSup"/>
    <m:naryLim m:val="undOvr"/>
  </m:mathPr>
  <w:themeFontLang w:val="sk-SK"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3D75"/>
    <w:pPr>
      <w:spacing w:before="120" w:after="120" w:line="247" w:lineRule="auto"/>
      <w:jc w:val="both"/>
    </w:pPr>
    <w:rPr>
      <w:rFonts w:ascii="Times New Roman" w:eastAsia="Times New Roman" w:hAnsi="Times New Roman" w:cs="Times New Roman"/>
      <w:color w:val="000000"/>
      <w:sz w:val="24"/>
      <w:lang w:eastAsia="sk-SK"/>
    </w:rPr>
  </w:style>
  <w:style w:type="paragraph" w:styleId="Heading1">
    <w:name w:val="heading 1"/>
    <w:basedOn w:val="Normal"/>
    <w:next w:val="Normal"/>
    <w:link w:val="Heading1Char"/>
    <w:uiPriority w:val="9"/>
    <w:qFormat/>
    <w:rsid w:val="00187C75"/>
    <w:pPr>
      <w:keepNext/>
      <w:keepLines/>
      <w:pageBreakBefore/>
      <w:numPr>
        <w:numId w:val="24"/>
      </w:numPr>
      <w:spacing w:before="0" w:after="480"/>
      <w:outlineLvl w:val="0"/>
    </w:pPr>
    <w:rPr>
      <w:rFonts w:asciiTheme="majorHAnsi" w:eastAsiaTheme="majorEastAsia" w:hAnsiTheme="majorHAnsi" w:cstheme="majorBidi"/>
      <w:b/>
      <w:color w:val="385623" w:themeColor="accent6" w:themeShade="80"/>
      <w:sz w:val="32"/>
      <w:szCs w:val="32"/>
    </w:rPr>
  </w:style>
  <w:style w:type="paragraph" w:styleId="Heading2">
    <w:name w:val="heading 2"/>
    <w:basedOn w:val="Normal"/>
    <w:next w:val="Normal"/>
    <w:link w:val="Heading2Char"/>
    <w:uiPriority w:val="9"/>
    <w:unhideWhenUsed/>
    <w:qFormat/>
    <w:rsid w:val="000B43A1"/>
    <w:pPr>
      <w:keepNext/>
      <w:keepLines/>
      <w:numPr>
        <w:ilvl w:val="1"/>
        <w:numId w:val="24"/>
      </w:numPr>
      <w:spacing w:before="360"/>
      <w:outlineLvl w:val="1"/>
    </w:pPr>
    <w:rPr>
      <w:rFonts w:asciiTheme="majorHAnsi" w:eastAsiaTheme="majorEastAsia" w:hAnsiTheme="majorHAnsi" w:cstheme="majorBidi"/>
      <w:b/>
      <w:color w:val="385623" w:themeColor="accent6" w:themeShade="80"/>
      <w:sz w:val="26"/>
      <w:szCs w:val="26"/>
    </w:rPr>
  </w:style>
  <w:style w:type="paragraph" w:styleId="Heading3">
    <w:name w:val="heading 3"/>
    <w:next w:val="Normal"/>
    <w:link w:val="Heading3Char"/>
    <w:uiPriority w:val="9"/>
    <w:unhideWhenUsed/>
    <w:qFormat/>
    <w:rsid w:val="008A4231"/>
    <w:pPr>
      <w:keepNext/>
      <w:keepLines/>
      <w:numPr>
        <w:ilvl w:val="2"/>
        <w:numId w:val="24"/>
      </w:numPr>
      <w:spacing w:after="12" w:line="248" w:lineRule="auto"/>
      <w:outlineLvl w:val="2"/>
    </w:pPr>
    <w:rPr>
      <w:rFonts w:ascii="Times New Roman" w:eastAsia="Times New Roman" w:hAnsi="Times New Roman" w:cs="Times New Roman"/>
      <w:color w:val="000000"/>
      <w:sz w:val="26"/>
      <w:lang w:eastAsia="sk-SK"/>
    </w:rPr>
  </w:style>
  <w:style w:type="paragraph" w:styleId="Heading4">
    <w:name w:val="heading 4"/>
    <w:basedOn w:val="Normal"/>
    <w:next w:val="Normal"/>
    <w:link w:val="Heading4Char"/>
    <w:uiPriority w:val="9"/>
    <w:unhideWhenUsed/>
    <w:qFormat/>
    <w:rsid w:val="00245B04"/>
    <w:pPr>
      <w:keepNext/>
      <w:keepLines/>
      <w:numPr>
        <w:ilvl w:val="3"/>
        <w:numId w:val="24"/>
      </w:numPr>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semiHidden/>
    <w:unhideWhenUsed/>
    <w:qFormat/>
    <w:rsid w:val="00245B04"/>
    <w:pPr>
      <w:keepNext/>
      <w:keepLines/>
      <w:numPr>
        <w:ilvl w:val="4"/>
        <w:numId w:val="24"/>
      </w:numPr>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semiHidden/>
    <w:unhideWhenUsed/>
    <w:qFormat/>
    <w:rsid w:val="008A4231"/>
    <w:pPr>
      <w:keepNext/>
      <w:keepLines/>
      <w:numPr>
        <w:ilvl w:val="5"/>
        <w:numId w:val="24"/>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245B04"/>
    <w:pPr>
      <w:keepNext/>
      <w:keepLines/>
      <w:numPr>
        <w:ilvl w:val="6"/>
        <w:numId w:val="2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45B04"/>
    <w:pPr>
      <w:keepNext/>
      <w:keepLines/>
      <w:numPr>
        <w:ilvl w:val="7"/>
        <w:numId w:val="2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45B04"/>
    <w:pPr>
      <w:keepNext/>
      <w:keepLines/>
      <w:numPr>
        <w:ilvl w:val="8"/>
        <w:numId w:val="2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8A4231"/>
    <w:rPr>
      <w:rFonts w:ascii="Times New Roman" w:eastAsia="Times New Roman" w:hAnsi="Times New Roman" w:cs="Times New Roman"/>
      <w:color w:val="000000"/>
      <w:sz w:val="26"/>
      <w:lang w:eastAsia="sk-SK"/>
    </w:rPr>
  </w:style>
  <w:style w:type="paragraph" w:styleId="TOC1">
    <w:name w:val="toc 1"/>
    <w:hidden/>
    <w:uiPriority w:val="39"/>
    <w:qFormat/>
    <w:rsid w:val="00696560"/>
    <w:pPr>
      <w:tabs>
        <w:tab w:val="left" w:pos="567"/>
        <w:tab w:val="right" w:leader="dot" w:pos="9072"/>
      </w:tabs>
      <w:spacing w:after="119" w:line="247" w:lineRule="auto"/>
      <w:ind w:left="181" w:right="23" w:hanging="11"/>
      <w:jc w:val="both"/>
    </w:pPr>
    <w:rPr>
      <w:rFonts w:ascii="Times New Roman" w:eastAsia="Times New Roman" w:hAnsi="Times New Roman" w:cs="Times New Roman"/>
      <w:b/>
      <w:color w:val="000000"/>
      <w:sz w:val="24"/>
      <w:lang w:eastAsia="sk-SK"/>
    </w:rPr>
  </w:style>
  <w:style w:type="paragraph" w:styleId="TOC2">
    <w:name w:val="toc 2"/>
    <w:basedOn w:val="Normal"/>
    <w:next w:val="Normal"/>
    <w:autoRedefine/>
    <w:uiPriority w:val="39"/>
    <w:unhideWhenUsed/>
    <w:qFormat/>
    <w:rsid w:val="00696560"/>
    <w:pPr>
      <w:tabs>
        <w:tab w:val="left" w:pos="1191"/>
        <w:tab w:val="right" w:leader="dot" w:pos="9072"/>
      </w:tabs>
      <w:spacing w:after="100"/>
      <w:ind w:left="567" w:right="227"/>
    </w:pPr>
    <w:rPr>
      <w:sz w:val="22"/>
    </w:rPr>
  </w:style>
  <w:style w:type="character" w:customStyle="1" w:styleId="Heading6Char">
    <w:name w:val="Heading 6 Char"/>
    <w:basedOn w:val="DefaultParagraphFont"/>
    <w:link w:val="Heading6"/>
    <w:uiPriority w:val="9"/>
    <w:semiHidden/>
    <w:rsid w:val="008A4231"/>
    <w:rPr>
      <w:rFonts w:asciiTheme="majorHAnsi" w:eastAsiaTheme="majorEastAsia" w:hAnsiTheme="majorHAnsi" w:cstheme="majorBidi"/>
      <w:color w:val="1F4D78" w:themeColor="accent1" w:themeShade="7F"/>
      <w:sz w:val="24"/>
      <w:lang w:eastAsia="sk-SK"/>
    </w:rPr>
  </w:style>
  <w:style w:type="character" w:customStyle="1" w:styleId="Heading1Char">
    <w:name w:val="Heading 1 Char"/>
    <w:basedOn w:val="DefaultParagraphFont"/>
    <w:link w:val="Heading1"/>
    <w:uiPriority w:val="9"/>
    <w:rsid w:val="00187C75"/>
    <w:rPr>
      <w:rFonts w:asciiTheme="majorHAnsi" w:eastAsiaTheme="majorEastAsia" w:hAnsiTheme="majorHAnsi" w:cstheme="majorBidi"/>
      <w:b/>
      <w:color w:val="385623" w:themeColor="accent6" w:themeShade="80"/>
      <w:sz w:val="32"/>
      <w:szCs w:val="32"/>
      <w:lang w:eastAsia="sk-SK"/>
    </w:rPr>
  </w:style>
  <w:style w:type="paragraph" w:styleId="ListParagraph">
    <w:name w:val="List Paragraph"/>
    <w:basedOn w:val="Normal"/>
    <w:uiPriority w:val="34"/>
    <w:qFormat/>
    <w:rsid w:val="00223C22"/>
    <w:pPr>
      <w:ind w:left="720"/>
      <w:contextualSpacing/>
    </w:pPr>
  </w:style>
  <w:style w:type="table" w:styleId="TableGrid">
    <w:name w:val="Table Grid"/>
    <w:basedOn w:val="TableNormal"/>
    <w:uiPriority w:val="59"/>
    <w:rsid w:val="006E07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0B43A1"/>
    <w:rPr>
      <w:rFonts w:asciiTheme="majorHAnsi" w:eastAsiaTheme="majorEastAsia" w:hAnsiTheme="majorHAnsi" w:cstheme="majorBidi"/>
      <w:b/>
      <w:color w:val="385623" w:themeColor="accent6" w:themeShade="80"/>
      <w:sz w:val="26"/>
      <w:szCs w:val="26"/>
      <w:lang w:eastAsia="sk-SK"/>
    </w:rPr>
  </w:style>
  <w:style w:type="paragraph" w:styleId="Header">
    <w:name w:val="header"/>
    <w:basedOn w:val="Normal"/>
    <w:link w:val="HeaderChar"/>
    <w:semiHidden/>
    <w:rsid w:val="00A91546"/>
    <w:pPr>
      <w:tabs>
        <w:tab w:val="center" w:pos="4536"/>
        <w:tab w:val="right" w:pos="9072"/>
      </w:tabs>
      <w:suppressAutoHyphens/>
      <w:spacing w:before="240" w:after="240" w:line="240" w:lineRule="auto"/>
      <w:ind w:firstLine="284"/>
    </w:pPr>
    <w:rPr>
      <w:color w:val="auto"/>
      <w:sz w:val="22"/>
      <w:szCs w:val="20"/>
      <w:lang w:eastAsia="ar-SA"/>
    </w:rPr>
  </w:style>
  <w:style w:type="character" w:customStyle="1" w:styleId="HeaderChar">
    <w:name w:val="Header Char"/>
    <w:basedOn w:val="DefaultParagraphFont"/>
    <w:link w:val="Header"/>
    <w:semiHidden/>
    <w:rsid w:val="00A91546"/>
    <w:rPr>
      <w:rFonts w:ascii="Times New Roman" w:eastAsia="Times New Roman" w:hAnsi="Times New Roman" w:cs="Times New Roman"/>
      <w:szCs w:val="20"/>
      <w:lang w:eastAsia="ar-SA"/>
    </w:rPr>
  </w:style>
  <w:style w:type="table" w:styleId="LightShading-Accent3">
    <w:name w:val="Light Shading Accent 3"/>
    <w:basedOn w:val="TableNormal"/>
    <w:uiPriority w:val="60"/>
    <w:rsid w:val="00A91546"/>
    <w:pPr>
      <w:spacing w:after="0" w:line="240" w:lineRule="auto"/>
    </w:pPr>
    <w:rPr>
      <w:rFonts w:ascii="Times New Roman" w:eastAsia="Times New Roman" w:hAnsi="Times New Roman" w:cs="Times New Roman"/>
      <w:color w:val="7B7B7B" w:themeColor="accent3" w:themeShade="BF"/>
      <w:sz w:val="20"/>
      <w:szCs w:val="20"/>
      <w:lang w:eastAsia="sk-SK" w:bidi="he-IL"/>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styleId="NormalWeb">
    <w:name w:val="Normal (Web)"/>
    <w:basedOn w:val="Normal"/>
    <w:uiPriority w:val="99"/>
    <w:unhideWhenUsed/>
    <w:rsid w:val="002D3081"/>
    <w:pPr>
      <w:spacing w:before="100" w:beforeAutospacing="1" w:after="100" w:afterAutospacing="1" w:line="240" w:lineRule="auto"/>
      <w:jc w:val="left"/>
    </w:pPr>
    <w:rPr>
      <w:color w:val="auto"/>
      <w:szCs w:val="24"/>
    </w:rPr>
  </w:style>
  <w:style w:type="character" w:styleId="CommentReference">
    <w:name w:val="annotation reference"/>
    <w:basedOn w:val="DefaultParagraphFont"/>
    <w:uiPriority w:val="99"/>
    <w:semiHidden/>
    <w:unhideWhenUsed/>
    <w:rsid w:val="00B64EDD"/>
    <w:rPr>
      <w:sz w:val="16"/>
      <w:szCs w:val="16"/>
    </w:rPr>
  </w:style>
  <w:style w:type="paragraph" w:styleId="CommentText">
    <w:name w:val="annotation text"/>
    <w:basedOn w:val="Normal"/>
    <w:link w:val="CommentTextChar"/>
    <w:uiPriority w:val="99"/>
    <w:semiHidden/>
    <w:unhideWhenUsed/>
    <w:rsid w:val="00B64EDD"/>
    <w:pPr>
      <w:spacing w:line="240" w:lineRule="auto"/>
    </w:pPr>
    <w:rPr>
      <w:sz w:val="20"/>
      <w:szCs w:val="20"/>
    </w:rPr>
  </w:style>
  <w:style w:type="character" w:customStyle="1" w:styleId="CommentTextChar">
    <w:name w:val="Comment Text Char"/>
    <w:basedOn w:val="DefaultParagraphFont"/>
    <w:link w:val="CommentText"/>
    <w:uiPriority w:val="99"/>
    <w:semiHidden/>
    <w:rsid w:val="00B64EDD"/>
    <w:rPr>
      <w:rFonts w:ascii="Times New Roman" w:eastAsia="Times New Roman" w:hAnsi="Times New Roman" w:cs="Times New Roman"/>
      <w:color w:val="000000"/>
      <w:sz w:val="20"/>
      <w:szCs w:val="20"/>
      <w:lang w:eastAsia="sk-SK"/>
    </w:rPr>
  </w:style>
  <w:style w:type="paragraph" w:styleId="CommentSubject">
    <w:name w:val="annotation subject"/>
    <w:basedOn w:val="CommentText"/>
    <w:next w:val="CommentText"/>
    <w:link w:val="CommentSubjectChar"/>
    <w:uiPriority w:val="99"/>
    <w:semiHidden/>
    <w:unhideWhenUsed/>
    <w:rsid w:val="00B64EDD"/>
    <w:rPr>
      <w:b/>
      <w:bCs/>
    </w:rPr>
  </w:style>
  <w:style w:type="character" w:customStyle="1" w:styleId="CommentSubjectChar">
    <w:name w:val="Comment Subject Char"/>
    <w:basedOn w:val="CommentTextChar"/>
    <w:link w:val="CommentSubject"/>
    <w:uiPriority w:val="99"/>
    <w:semiHidden/>
    <w:rsid w:val="00B64EDD"/>
    <w:rPr>
      <w:rFonts w:ascii="Times New Roman" w:eastAsia="Times New Roman" w:hAnsi="Times New Roman" w:cs="Times New Roman"/>
      <w:b/>
      <w:bCs/>
      <w:color w:val="000000"/>
      <w:sz w:val="20"/>
      <w:szCs w:val="20"/>
      <w:lang w:eastAsia="sk-SK"/>
    </w:rPr>
  </w:style>
  <w:style w:type="paragraph" w:styleId="BalloonText">
    <w:name w:val="Balloon Text"/>
    <w:basedOn w:val="Normal"/>
    <w:link w:val="BalloonTextChar"/>
    <w:uiPriority w:val="99"/>
    <w:semiHidden/>
    <w:unhideWhenUsed/>
    <w:rsid w:val="00B64ED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64EDD"/>
    <w:rPr>
      <w:rFonts w:ascii="Segoe UI" w:eastAsia="Times New Roman" w:hAnsi="Segoe UI" w:cs="Segoe UI"/>
      <w:color w:val="000000"/>
      <w:sz w:val="18"/>
      <w:szCs w:val="18"/>
      <w:lang w:eastAsia="sk-SK"/>
    </w:rPr>
  </w:style>
  <w:style w:type="character" w:customStyle="1" w:styleId="Heading4Char">
    <w:name w:val="Heading 4 Char"/>
    <w:basedOn w:val="DefaultParagraphFont"/>
    <w:link w:val="Heading4"/>
    <w:uiPriority w:val="9"/>
    <w:rsid w:val="00245B04"/>
    <w:rPr>
      <w:rFonts w:asciiTheme="majorHAnsi" w:eastAsiaTheme="majorEastAsia" w:hAnsiTheme="majorHAnsi" w:cstheme="majorBidi"/>
      <w:b/>
      <w:bCs/>
      <w:i/>
      <w:iCs/>
      <w:color w:val="5B9BD5" w:themeColor="accent1"/>
      <w:sz w:val="24"/>
      <w:lang w:eastAsia="sk-SK"/>
    </w:rPr>
  </w:style>
  <w:style w:type="character" w:customStyle="1" w:styleId="Heading5Char">
    <w:name w:val="Heading 5 Char"/>
    <w:basedOn w:val="DefaultParagraphFont"/>
    <w:link w:val="Heading5"/>
    <w:uiPriority w:val="9"/>
    <w:semiHidden/>
    <w:rsid w:val="00245B04"/>
    <w:rPr>
      <w:rFonts w:asciiTheme="majorHAnsi" w:eastAsiaTheme="majorEastAsia" w:hAnsiTheme="majorHAnsi" w:cstheme="majorBidi"/>
      <w:color w:val="1F4D78" w:themeColor="accent1" w:themeShade="7F"/>
      <w:sz w:val="24"/>
      <w:lang w:eastAsia="sk-SK"/>
    </w:rPr>
  </w:style>
  <w:style w:type="character" w:customStyle="1" w:styleId="Heading7Char">
    <w:name w:val="Heading 7 Char"/>
    <w:basedOn w:val="DefaultParagraphFont"/>
    <w:link w:val="Heading7"/>
    <w:uiPriority w:val="9"/>
    <w:semiHidden/>
    <w:rsid w:val="00245B04"/>
    <w:rPr>
      <w:rFonts w:asciiTheme="majorHAnsi" w:eastAsiaTheme="majorEastAsia" w:hAnsiTheme="majorHAnsi" w:cstheme="majorBidi"/>
      <w:i/>
      <w:iCs/>
      <w:color w:val="404040" w:themeColor="text1" w:themeTint="BF"/>
      <w:sz w:val="24"/>
      <w:lang w:eastAsia="sk-SK"/>
    </w:rPr>
  </w:style>
  <w:style w:type="character" w:customStyle="1" w:styleId="Heading8Char">
    <w:name w:val="Heading 8 Char"/>
    <w:basedOn w:val="DefaultParagraphFont"/>
    <w:link w:val="Heading8"/>
    <w:uiPriority w:val="9"/>
    <w:semiHidden/>
    <w:rsid w:val="00245B04"/>
    <w:rPr>
      <w:rFonts w:asciiTheme="majorHAnsi" w:eastAsiaTheme="majorEastAsia" w:hAnsiTheme="majorHAnsi" w:cstheme="majorBidi"/>
      <w:color w:val="404040" w:themeColor="text1" w:themeTint="BF"/>
      <w:sz w:val="20"/>
      <w:szCs w:val="20"/>
      <w:lang w:eastAsia="sk-SK"/>
    </w:rPr>
  </w:style>
  <w:style w:type="character" w:customStyle="1" w:styleId="Heading9Char">
    <w:name w:val="Heading 9 Char"/>
    <w:basedOn w:val="DefaultParagraphFont"/>
    <w:link w:val="Heading9"/>
    <w:uiPriority w:val="9"/>
    <w:semiHidden/>
    <w:rsid w:val="00245B04"/>
    <w:rPr>
      <w:rFonts w:asciiTheme="majorHAnsi" w:eastAsiaTheme="majorEastAsia" w:hAnsiTheme="majorHAnsi" w:cstheme="majorBidi"/>
      <w:i/>
      <w:iCs/>
      <w:color w:val="404040" w:themeColor="text1" w:themeTint="BF"/>
      <w:sz w:val="20"/>
      <w:szCs w:val="20"/>
      <w:lang w:eastAsia="sk-SK"/>
    </w:rPr>
  </w:style>
  <w:style w:type="character" w:styleId="Hyperlink">
    <w:name w:val="Hyperlink"/>
    <w:basedOn w:val="DefaultParagraphFont"/>
    <w:uiPriority w:val="99"/>
    <w:unhideWhenUsed/>
    <w:rsid w:val="00245B04"/>
    <w:rPr>
      <w:color w:val="0563C1" w:themeColor="hyperlink"/>
      <w:u w:val="single"/>
    </w:rPr>
  </w:style>
  <w:style w:type="paragraph" w:styleId="Footer">
    <w:name w:val="footer"/>
    <w:basedOn w:val="Normal"/>
    <w:link w:val="FooterChar"/>
    <w:uiPriority w:val="99"/>
    <w:unhideWhenUsed/>
    <w:rsid w:val="00AB5D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AB5D7D"/>
    <w:rPr>
      <w:rFonts w:ascii="Times New Roman" w:eastAsia="Times New Roman" w:hAnsi="Times New Roman" w:cs="Times New Roman"/>
      <w:color w:val="000000"/>
      <w:sz w:val="23"/>
      <w:lang w:eastAsia="sk-SK"/>
    </w:rPr>
  </w:style>
  <w:style w:type="paragraph" w:customStyle="1" w:styleId="Heading1-Numbering">
    <w:name w:val="Heading1-Numbering"/>
    <w:basedOn w:val="Heading1"/>
    <w:qFormat/>
    <w:rsid w:val="00AB5D7D"/>
    <w:pPr>
      <w:numPr>
        <w:numId w:val="0"/>
      </w:numPr>
    </w:pPr>
  </w:style>
  <w:style w:type="paragraph" w:styleId="TOCHeading">
    <w:name w:val="TOC Heading"/>
    <w:basedOn w:val="Heading1"/>
    <w:next w:val="Normal"/>
    <w:uiPriority w:val="39"/>
    <w:unhideWhenUsed/>
    <w:qFormat/>
    <w:rsid w:val="00AB5D7D"/>
    <w:pPr>
      <w:numPr>
        <w:numId w:val="0"/>
      </w:numPr>
      <w:spacing w:before="240" w:after="0" w:line="259" w:lineRule="auto"/>
      <w:jc w:val="left"/>
      <w:outlineLvl w:val="9"/>
    </w:pPr>
    <w:rPr>
      <w:b w:val="0"/>
      <w:color w:val="2E74B5" w:themeColor="accent1" w:themeShade="BF"/>
      <w:lang w:val="en-US" w:eastAsia="en-US"/>
    </w:rPr>
  </w:style>
  <w:style w:type="paragraph" w:styleId="TOC3">
    <w:name w:val="toc 3"/>
    <w:basedOn w:val="Normal"/>
    <w:next w:val="Normal"/>
    <w:autoRedefine/>
    <w:uiPriority w:val="39"/>
    <w:unhideWhenUsed/>
    <w:qFormat/>
    <w:rsid w:val="00AB5D7D"/>
    <w:pPr>
      <w:spacing w:after="100" w:line="259" w:lineRule="auto"/>
      <w:ind w:left="440"/>
      <w:jc w:val="left"/>
    </w:pPr>
    <w:rPr>
      <w:rFonts w:asciiTheme="minorHAnsi" w:eastAsiaTheme="minorEastAsia" w:hAnsiTheme="minorHAnsi"/>
      <w:color w:val="auto"/>
      <w:sz w:val="22"/>
      <w:lang w:val="en-US" w:eastAsia="en-US"/>
    </w:rPr>
  </w:style>
  <w:style w:type="paragraph" w:styleId="NoSpacing">
    <w:name w:val="No Spacing"/>
    <w:uiPriority w:val="1"/>
    <w:qFormat/>
    <w:rsid w:val="005F7EE1"/>
    <w:pPr>
      <w:spacing w:after="0" w:line="240" w:lineRule="auto"/>
      <w:jc w:val="both"/>
    </w:pPr>
    <w:rPr>
      <w:rFonts w:ascii="Times New Roman" w:eastAsia="Times New Roman" w:hAnsi="Times New Roman" w:cs="Times New Roman"/>
      <w:color w:val="000000"/>
      <w:sz w:val="24"/>
      <w:lang w:eastAsia="sk-SK"/>
    </w:rPr>
  </w:style>
  <w:style w:type="paragraph" w:styleId="BodyTextIndent2">
    <w:name w:val="Body Text Indent 2"/>
    <w:basedOn w:val="Normal"/>
    <w:link w:val="BodyTextIndent2Char"/>
    <w:semiHidden/>
    <w:rsid w:val="0064585C"/>
    <w:pPr>
      <w:suppressAutoHyphens/>
      <w:spacing w:before="240" w:after="240" w:line="240" w:lineRule="auto"/>
      <w:ind w:firstLine="284"/>
    </w:pPr>
    <w:rPr>
      <w:color w:val="auto"/>
      <w:sz w:val="22"/>
      <w:szCs w:val="20"/>
      <w:lang w:eastAsia="ar-SA"/>
    </w:rPr>
  </w:style>
  <w:style w:type="character" w:customStyle="1" w:styleId="BodyTextIndent2Char">
    <w:name w:val="Body Text Indent 2 Char"/>
    <w:basedOn w:val="DefaultParagraphFont"/>
    <w:link w:val="BodyTextIndent2"/>
    <w:semiHidden/>
    <w:rsid w:val="0064585C"/>
    <w:rPr>
      <w:rFonts w:ascii="Times New Roman" w:eastAsia="Times New Roman" w:hAnsi="Times New Roman" w:cs="Times New Roman"/>
      <w:szCs w:val="20"/>
      <w:lang w:eastAsia="ar-SA"/>
    </w:rPr>
  </w:style>
  <w:style w:type="table" w:customStyle="1" w:styleId="Mriekatabuky1">
    <w:name w:val="Mriežka tabuľky1"/>
    <w:basedOn w:val="TableNormal"/>
    <w:next w:val="TableGrid"/>
    <w:uiPriority w:val="59"/>
    <w:rsid w:val="005C1B6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2">
    <w:name w:val="Mriežka tabuľky2"/>
    <w:basedOn w:val="TableNormal"/>
    <w:next w:val="TableGrid"/>
    <w:uiPriority w:val="59"/>
    <w:rsid w:val="005C1B6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3">
    <w:name w:val="Mriežka tabuľky3"/>
    <w:basedOn w:val="TableNormal"/>
    <w:next w:val="TableGrid"/>
    <w:uiPriority w:val="59"/>
    <w:rsid w:val="005C1B6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3D75"/>
    <w:pPr>
      <w:spacing w:before="120" w:after="120" w:line="247" w:lineRule="auto"/>
      <w:jc w:val="both"/>
    </w:pPr>
    <w:rPr>
      <w:rFonts w:ascii="Times New Roman" w:eastAsia="Times New Roman" w:hAnsi="Times New Roman" w:cs="Times New Roman"/>
      <w:color w:val="000000"/>
      <w:sz w:val="24"/>
      <w:lang w:eastAsia="sk-SK"/>
    </w:rPr>
  </w:style>
  <w:style w:type="paragraph" w:styleId="Heading1">
    <w:name w:val="heading 1"/>
    <w:basedOn w:val="Normal"/>
    <w:next w:val="Normal"/>
    <w:link w:val="Heading1Char"/>
    <w:uiPriority w:val="9"/>
    <w:qFormat/>
    <w:rsid w:val="00187C75"/>
    <w:pPr>
      <w:keepNext/>
      <w:keepLines/>
      <w:pageBreakBefore/>
      <w:numPr>
        <w:numId w:val="24"/>
      </w:numPr>
      <w:spacing w:before="0" w:after="480"/>
      <w:outlineLvl w:val="0"/>
    </w:pPr>
    <w:rPr>
      <w:rFonts w:asciiTheme="majorHAnsi" w:eastAsiaTheme="majorEastAsia" w:hAnsiTheme="majorHAnsi" w:cstheme="majorBidi"/>
      <w:b/>
      <w:color w:val="385623" w:themeColor="accent6" w:themeShade="80"/>
      <w:sz w:val="32"/>
      <w:szCs w:val="32"/>
    </w:rPr>
  </w:style>
  <w:style w:type="paragraph" w:styleId="Heading2">
    <w:name w:val="heading 2"/>
    <w:basedOn w:val="Normal"/>
    <w:next w:val="Normal"/>
    <w:link w:val="Heading2Char"/>
    <w:uiPriority w:val="9"/>
    <w:unhideWhenUsed/>
    <w:qFormat/>
    <w:rsid w:val="000B43A1"/>
    <w:pPr>
      <w:keepNext/>
      <w:keepLines/>
      <w:numPr>
        <w:ilvl w:val="1"/>
        <w:numId w:val="24"/>
      </w:numPr>
      <w:spacing w:before="360"/>
      <w:outlineLvl w:val="1"/>
    </w:pPr>
    <w:rPr>
      <w:rFonts w:asciiTheme="majorHAnsi" w:eastAsiaTheme="majorEastAsia" w:hAnsiTheme="majorHAnsi" w:cstheme="majorBidi"/>
      <w:b/>
      <w:color w:val="385623" w:themeColor="accent6" w:themeShade="80"/>
      <w:sz w:val="26"/>
      <w:szCs w:val="26"/>
    </w:rPr>
  </w:style>
  <w:style w:type="paragraph" w:styleId="Heading3">
    <w:name w:val="heading 3"/>
    <w:next w:val="Normal"/>
    <w:link w:val="Heading3Char"/>
    <w:uiPriority w:val="9"/>
    <w:unhideWhenUsed/>
    <w:qFormat/>
    <w:rsid w:val="008A4231"/>
    <w:pPr>
      <w:keepNext/>
      <w:keepLines/>
      <w:numPr>
        <w:ilvl w:val="2"/>
        <w:numId w:val="24"/>
      </w:numPr>
      <w:spacing w:after="12" w:line="248" w:lineRule="auto"/>
      <w:outlineLvl w:val="2"/>
    </w:pPr>
    <w:rPr>
      <w:rFonts w:ascii="Times New Roman" w:eastAsia="Times New Roman" w:hAnsi="Times New Roman" w:cs="Times New Roman"/>
      <w:color w:val="000000"/>
      <w:sz w:val="26"/>
      <w:lang w:eastAsia="sk-SK"/>
    </w:rPr>
  </w:style>
  <w:style w:type="paragraph" w:styleId="Heading4">
    <w:name w:val="heading 4"/>
    <w:basedOn w:val="Normal"/>
    <w:next w:val="Normal"/>
    <w:link w:val="Heading4Char"/>
    <w:uiPriority w:val="9"/>
    <w:unhideWhenUsed/>
    <w:qFormat/>
    <w:rsid w:val="00245B04"/>
    <w:pPr>
      <w:keepNext/>
      <w:keepLines/>
      <w:numPr>
        <w:ilvl w:val="3"/>
        <w:numId w:val="24"/>
      </w:numPr>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semiHidden/>
    <w:unhideWhenUsed/>
    <w:qFormat/>
    <w:rsid w:val="00245B04"/>
    <w:pPr>
      <w:keepNext/>
      <w:keepLines/>
      <w:numPr>
        <w:ilvl w:val="4"/>
        <w:numId w:val="24"/>
      </w:numPr>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semiHidden/>
    <w:unhideWhenUsed/>
    <w:qFormat/>
    <w:rsid w:val="008A4231"/>
    <w:pPr>
      <w:keepNext/>
      <w:keepLines/>
      <w:numPr>
        <w:ilvl w:val="5"/>
        <w:numId w:val="24"/>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245B04"/>
    <w:pPr>
      <w:keepNext/>
      <w:keepLines/>
      <w:numPr>
        <w:ilvl w:val="6"/>
        <w:numId w:val="2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45B04"/>
    <w:pPr>
      <w:keepNext/>
      <w:keepLines/>
      <w:numPr>
        <w:ilvl w:val="7"/>
        <w:numId w:val="2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245B04"/>
    <w:pPr>
      <w:keepNext/>
      <w:keepLines/>
      <w:numPr>
        <w:ilvl w:val="8"/>
        <w:numId w:val="2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8A4231"/>
    <w:rPr>
      <w:rFonts w:ascii="Times New Roman" w:eastAsia="Times New Roman" w:hAnsi="Times New Roman" w:cs="Times New Roman"/>
      <w:color w:val="000000"/>
      <w:sz w:val="26"/>
      <w:lang w:eastAsia="sk-SK"/>
    </w:rPr>
  </w:style>
  <w:style w:type="paragraph" w:styleId="TOC1">
    <w:name w:val="toc 1"/>
    <w:hidden/>
    <w:uiPriority w:val="39"/>
    <w:qFormat/>
    <w:rsid w:val="00696560"/>
    <w:pPr>
      <w:tabs>
        <w:tab w:val="left" w:pos="567"/>
        <w:tab w:val="right" w:leader="dot" w:pos="9072"/>
      </w:tabs>
      <w:spacing w:after="119" w:line="247" w:lineRule="auto"/>
      <w:ind w:left="181" w:right="23" w:hanging="11"/>
      <w:jc w:val="both"/>
    </w:pPr>
    <w:rPr>
      <w:rFonts w:ascii="Times New Roman" w:eastAsia="Times New Roman" w:hAnsi="Times New Roman" w:cs="Times New Roman"/>
      <w:b/>
      <w:color w:val="000000"/>
      <w:sz w:val="24"/>
      <w:lang w:eastAsia="sk-SK"/>
    </w:rPr>
  </w:style>
  <w:style w:type="paragraph" w:styleId="TOC2">
    <w:name w:val="toc 2"/>
    <w:basedOn w:val="Normal"/>
    <w:next w:val="Normal"/>
    <w:autoRedefine/>
    <w:uiPriority w:val="39"/>
    <w:unhideWhenUsed/>
    <w:qFormat/>
    <w:rsid w:val="00696560"/>
    <w:pPr>
      <w:tabs>
        <w:tab w:val="left" w:pos="1191"/>
        <w:tab w:val="right" w:leader="dot" w:pos="9072"/>
      </w:tabs>
      <w:spacing w:after="100"/>
      <w:ind w:left="567" w:right="227"/>
    </w:pPr>
    <w:rPr>
      <w:sz w:val="22"/>
    </w:rPr>
  </w:style>
  <w:style w:type="character" w:customStyle="1" w:styleId="Heading6Char">
    <w:name w:val="Heading 6 Char"/>
    <w:basedOn w:val="DefaultParagraphFont"/>
    <w:link w:val="Heading6"/>
    <w:uiPriority w:val="9"/>
    <w:semiHidden/>
    <w:rsid w:val="008A4231"/>
    <w:rPr>
      <w:rFonts w:asciiTheme="majorHAnsi" w:eastAsiaTheme="majorEastAsia" w:hAnsiTheme="majorHAnsi" w:cstheme="majorBidi"/>
      <w:color w:val="1F4D78" w:themeColor="accent1" w:themeShade="7F"/>
      <w:sz w:val="24"/>
      <w:lang w:eastAsia="sk-SK"/>
    </w:rPr>
  </w:style>
  <w:style w:type="character" w:customStyle="1" w:styleId="Heading1Char">
    <w:name w:val="Heading 1 Char"/>
    <w:basedOn w:val="DefaultParagraphFont"/>
    <w:link w:val="Heading1"/>
    <w:uiPriority w:val="9"/>
    <w:rsid w:val="00187C75"/>
    <w:rPr>
      <w:rFonts w:asciiTheme="majorHAnsi" w:eastAsiaTheme="majorEastAsia" w:hAnsiTheme="majorHAnsi" w:cstheme="majorBidi"/>
      <w:b/>
      <w:color w:val="385623" w:themeColor="accent6" w:themeShade="80"/>
      <w:sz w:val="32"/>
      <w:szCs w:val="32"/>
      <w:lang w:eastAsia="sk-SK"/>
    </w:rPr>
  </w:style>
  <w:style w:type="paragraph" w:styleId="ListParagraph">
    <w:name w:val="List Paragraph"/>
    <w:basedOn w:val="Normal"/>
    <w:uiPriority w:val="34"/>
    <w:qFormat/>
    <w:rsid w:val="00223C22"/>
    <w:pPr>
      <w:ind w:left="720"/>
      <w:contextualSpacing/>
    </w:pPr>
  </w:style>
  <w:style w:type="table" w:styleId="TableGrid">
    <w:name w:val="Table Grid"/>
    <w:basedOn w:val="TableNormal"/>
    <w:uiPriority w:val="59"/>
    <w:rsid w:val="006E07B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0B43A1"/>
    <w:rPr>
      <w:rFonts w:asciiTheme="majorHAnsi" w:eastAsiaTheme="majorEastAsia" w:hAnsiTheme="majorHAnsi" w:cstheme="majorBidi"/>
      <w:b/>
      <w:color w:val="385623" w:themeColor="accent6" w:themeShade="80"/>
      <w:sz w:val="26"/>
      <w:szCs w:val="26"/>
      <w:lang w:eastAsia="sk-SK"/>
    </w:rPr>
  </w:style>
  <w:style w:type="paragraph" w:styleId="Header">
    <w:name w:val="header"/>
    <w:basedOn w:val="Normal"/>
    <w:link w:val="HeaderChar"/>
    <w:semiHidden/>
    <w:rsid w:val="00A91546"/>
    <w:pPr>
      <w:tabs>
        <w:tab w:val="center" w:pos="4536"/>
        <w:tab w:val="right" w:pos="9072"/>
      </w:tabs>
      <w:suppressAutoHyphens/>
      <w:spacing w:before="240" w:after="240" w:line="240" w:lineRule="auto"/>
      <w:ind w:firstLine="284"/>
    </w:pPr>
    <w:rPr>
      <w:color w:val="auto"/>
      <w:sz w:val="22"/>
      <w:szCs w:val="20"/>
      <w:lang w:eastAsia="ar-SA"/>
    </w:rPr>
  </w:style>
  <w:style w:type="character" w:customStyle="1" w:styleId="HeaderChar">
    <w:name w:val="Header Char"/>
    <w:basedOn w:val="DefaultParagraphFont"/>
    <w:link w:val="Header"/>
    <w:semiHidden/>
    <w:rsid w:val="00A91546"/>
    <w:rPr>
      <w:rFonts w:ascii="Times New Roman" w:eastAsia="Times New Roman" w:hAnsi="Times New Roman" w:cs="Times New Roman"/>
      <w:szCs w:val="20"/>
      <w:lang w:eastAsia="ar-SA"/>
    </w:rPr>
  </w:style>
  <w:style w:type="table" w:styleId="LightShading-Accent3">
    <w:name w:val="Light Shading Accent 3"/>
    <w:basedOn w:val="TableNormal"/>
    <w:uiPriority w:val="60"/>
    <w:rsid w:val="00A91546"/>
    <w:pPr>
      <w:spacing w:after="0" w:line="240" w:lineRule="auto"/>
    </w:pPr>
    <w:rPr>
      <w:rFonts w:ascii="Times New Roman" w:eastAsia="Times New Roman" w:hAnsi="Times New Roman" w:cs="Times New Roman"/>
      <w:color w:val="7B7B7B" w:themeColor="accent3" w:themeShade="BF"/>
      <w:sz w:val="20"/>
      <w:szCs w:val="20"/>
      <w:lang w:eastAsia="sk-SK" w:bidi="he-IL"/>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paragraph" w:styleId="NormalWeb">
    <w:name w:val="Normal (Web)"/>
    <w:basedOn w:val="Normal"/>
    <w:uiPriority w:val="99"/>
    <w:unhideWhenUsed/>
    <w:rsid w:val="002D3081"/>
    <w:pPr>
      <w:spacing w:before="100" w:beforeAutospacing="1" w:after="100" w:afterAutospacing="1" w:line="240" w:lineRule="auto"/>
      <w:jc w:val="left"/>
    </w:pPr>
    <w:rPr>
      <w:color w:val="auto"/>
      <w:szCs w:val="24"/>
    </w:rPr>
  </w:style>
  <w:style w:type="character" w:styleId="CommentReference">
    <w:name w:val="annotation reference"/>
    <w:basedOn w:val="DefaultParagraphFont"/>
    <w:uiPriority w:val="99"/>
    <w:semiHidden/>
    <w:unhideWhenUsed/>
    <w:rsid w:val="00B64EDD"/>
    <w:rPr>
      <w:sz w:val="16"/>
      <w:szCs w:val="16"/>
    </w:rPr>
  </w:style>
  <w:style w:type="paragraph" w:styleId="CommentText">
    <w:name w:val="annotation text"/>
    <w:basedOn w:val="Normal"/>
    <w:link w:val="CommentTextChar"/>
    <w:uiPriority w:val="99"/>
    <w:semiHidden/>
    <w:unhideWhenUsed/>
    <w:rsid w:val="00B64EDD"/>
    <w:pPr>
      <w:spacing w:line="240" w:lineRule="auto"/>
    </w:pPr>
    <w:rPr>
      <w:sz w:val="20"/>
      <w:szCs w:val="20"/>
    </w:rPr>
  </w:style>
  <w:style w:type="character" w:customStyle="1" w:styleId="CommentTextChar">
    <w:name w:val="Comment Text Char"/>
    <w:basedOn w:val="DefaultParagraphFont"/>
    <w:link w:val="CommentText"/>
    <w:uiPriority w:val="99"/>
    <w:semiHidden/>
    <w:rsid w:val="00B64EDD"/>
    <w:rPr>
      <w:rFonts w:ascii="Times New Roman" w:eastAsia="Times New Roman" w:hAnsi="Times New Roman" w:cs="Times New Roman"/>
      <w:color w:val="000000"/>
      <w:sz w:val="20"/>
      <w:szCs w:val="20"/>
      <w:lang w:eastAsia="sk-SK"/>
    </w:rPr>
  </w:style>
  <w:style w:type="paragraph" w:styleId="CommentSubject">
    <w:name w:val="annotation subject"/>
    <w:basedOn w:val="CommentText"/>
    <w:next w:val="CommentText"/>
    <w:link w:val="CommentSubjectChar"/>
    <w:uiPriority w:val="99"/>
    <w:semiHidden/>
    <w:unhideWhenUsed/>
    <w:rsid w:val="00B64EDD"/>
    <w:rPr>
      <w:b/>
      <w:bCs/>
    </w:rPr>
  </w:style>
  <w:style w:type="character" w:customStyle="1" w:styleId="CommentSubjectChar">
    <w:name w:val="Comment Subject Char"/>
    <w:basedOn w:val="CommentTextChar"/>
    <w:link w:val="CommentSubject"/>
    <w:uiPriority w:val="99"/>
    <w:semiHidden/>
    <w:rsid w:val="00B64EDD"/>
    <w:rPr>
      <w:rFonts w:ascii="Times New Roman" w:eastAsia="Times New Roman" w:hAnsi="Times New Roman" w:cs="Times New Roman"/>
      <w:b/>
      <w:bCs/>
      <w:color w:val="000000"/>
      <w:sz w:val="20"/>
      <w:szCs w:val="20"/>
      <w:lang w:eastAsia="sk-SK"/>
    </w:rPr>
  </w:style>
  <w:style w:type="paragraph" w:styleId="BalloonText">
    <w:name w:val="Balloon Text"/>
    <w:basedOn w:val="Normal"/>
    <w:link w:val="BalloonTextChar"/>
    <w:uiPriority w:val="99"/>
    <w:semiHidden/>
    <w:unhideWhenUsed/>
    <w:rsid w:val="00B64ED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64EDD"/>
    <w:rPr>
      <w:rFonts w:ascii="Segoe UI" w:eastAsia="Times New Roman" w:hAnsi="Segoe UI" w:cs="Segoe UI"/>
      <w:color w:val="000000"/>
      <w:sz w:val="18"/>
      <w:szCs w:val="18"/>
      <w:lang w:eastAsia="sk-SK"/>
    </w:rPr>
  </w:style>
  <w:style w:type="character" w:customStyle="1" w:styleId="Heading4Char">
    <w:name w:val="Heading 4 Char"/>
    <w:basedOn w:val="DefaultParagraphFont"/>
    <w:link w:val="Heading4"/>
    <w:uiPriority w:val="9"/>
    <w:rsid w:val="00245B04"/>
    <w:rPr>
      <w:rFonts w:asciiTheme="majorHAnsi" w:eastAsiaTheme="majorEastAsia" w:hAnsiTheme="majorHAnsi" w:cstheme="majorBidi"/>
      <w:b/>
      <w:bCs/>
      <w:i/>
      <w:iCs/>
      <w:color w:val="5B9BD5" w:themeColor="accent1"/>
      <w:sz w:val="24"/>
      <w:lang w:eastAsia="sk-SK"/>
    </w:rPr>
  </w:style>
  <w:style w:type="character" w:customStyle="1" w:styleId="Heading5Char">
    <w:name w:val="Heading 5 Char"/>
    <w:basedOn w:val="DefaultParagraphFont"/>
    <w:link w:val="Heading5"/>
    <w:uiPriority w:val="9"/>
    <w:semiHidden/>
    <w:rsid w:val="00245B04"/>
    <w:rPr>
      <w:rFonts w:asciiTheme="majorHAnsi" w:eastAsiaTheme="majorEastAsia" w:hAnsiTheme="majorHAnsi" w:cstheme="majorBidi"/>
      <w:color w:val="1F4D78" w:themeColor="accent1" w:themeShade="7F"/>
      <w:sz w:val="24"/>
      <w:lang w:eastAsia="sk-SK"/>
    </w:rPr>
  </w:style>
  <w:style w:type="character" w:customStyle="1" w:styleId="Heading7Char">
    <w:name w:val="Heading 7 Char"/>
    <w:basedOn w:val="DefaultParagraphFont"/>
    <w:link w:val="Heading7"/>
    <w:uiPriority w:val="9"/>
    <w:semiHidden/>
    <w:rsid w:val="00245B04"/>
    <w:rPr>
      <w:rFonts w:asciiTheme="majorHAnsi" w:eastAsiaTheme="majorEastAsia" w:hAnsiTheme="majorHAnsi" w:cstheme="majorBidi"/>
      <w:i/>
      <w:iCs/>
      <w:color w:val="404040" w:themeColor="text1" w:themeTint="BF"/>
      <w:sz w:val="24"/>
      <w:lang w:eastAsia="sk-SK"/>
    </w:rPr>
  </w:style>
  <w:style w:type="character" w:customStyle="1" w:styleId="Heading8Char">
    <w:name w:val="Heading 8 Char"/>
    <w:basedOn w:val="DefaultParagraphFont"/>
    <w:link w:val="Heading8"/>
    <w:uiPriority w:val="9"/>
    <w:semiHidden/>
    <w:rsid w:val="00245B04"/>
    <w:rPr>
      <w:rFonts w:asciiTheme="majorHAnsi" w:eastAsiaTheme="majorEastAsia" w:hAnsiTheme="majorHAnsi" w:cstheme="majorBidi"/>
      <w:color w:val="404040" w:themeColor="text1" w:themeTint="BF"/>
      <w:sz w:val="20"/>
      <w:szCs w:val="20"/>
      <w:lang w:eastAsia="sk-SK"/>
    </w:rPr>
  </w:style>
  <w:style w:type="character" w:customStyle="1" w:styleId="Heading9Char">
    <w:name w:val="Heading 9 Char"/>
    <w:basedOn w:val="DefaultParagraphFont"/>
    <w:link w:val="Heading9"/>
    <w:uiPriority w:val="9"/>
    <w:semiHidden/>
    <w:rsid w:val="00245B04"/>
    <w:rPr>
      <w:rFonts w:asciiTheme="majorHAnsi" w:eastAsiaTheme="majorEastAsia" w:hAnsiTheme="majorHAnsi" w:cstheme="majorBidi"/>
      <w:i/>
      <w:iCs/>
      <w:color w:val="404040" w:themeColor="text1" w:themeTint="BF"/>
      <w:sz w:val="20"/>
      <w:szCs w:val="20"/>
      <w:lang w:eastAsia="sk-SK"/>
    </w:rPr>
  </w:style>
  <w:style w:type="character" w:styleId="Hyperlink">
    <w:name w:val="Hyperlink"/>
    <w:basedOn w:val="DefaultParagraphFont"/>
    <w:uiPriority w:val="99"/>
    <w:unhideWhenUsed/>
    <w:rsid w:val="00245B04"/>
    <w:rPr>
      <w:color w:val="0563C1" w:themeColor="hyperlink"/>
      <w:u w:val="single"/>
    </w:rPr>
  </w:style>
  <w:style w:type="paragraph" w:styleId="Footer">
    <w:name w:val="footer"/>
    <w:basedOn w:val="Normal"/>
    <w:link w:val="FooterChar"/>
    <w:uiPriority w:val="99"/>
    <w:unhideWhenUsed/>
    <w:rsid w:val="00AB5D7D"/>
    <w:pPr>
      <w:tabs>
        <w:tab w:val="center" w:pos="4680"/>
        <w:tab w:val="right" w:pos="9360"/>
      </w:tabs>
      <w:spacing w:after="0" w:line="240" w:lineRule="auto"/>
    </w:pPr>
  </w:style>
  <w:style w:type="character" w:customStyle="1" w:styleId="FooterChar">
    <w:name w:val="Footer Char"/>
    <w:basedOn w:val="DefaultParagraphFont"/>
    <w:link w:val="Footer"/>
    <w:uiPriority w:val="99"/>
    <w:rsid w:val="00AB5D7D"/>
    <w:rPr>
      <w:rFonts w:ascii="Times New Roman" w:eastAsia="Times New Roman" w:hAnsi="Times New Roman" w:cs="Times New Roman"/>
      <w:color w:val="000000"/>
      <w:sz w:val="23"/>
      <w:lang w:eastAsia="sk-SK"/>
    </w:rPr>
  </w:style>
  <w:style w:type="paragraph" w:customStyle="1" w:styleId="Heading1-Numbering">
    <w:name w:val="Heading1-Numbering"/>
    <w:basedOn w:val="Heading1"/>
    <w:qFormat/>
    <w:rsid w:val="00AB5D7D"/>
    <w:pPr>
      <w:numPr>
        <w:numId w:val="0"/>
      </w:numPr>
    </w:pPr>
  </w:style>
  <w:style w:type="paragraph" w:styleId="TOCHeading">
    <w:name w:val="TOC Heading"/>
    <w:basedOn w:val="Heading1"/>
    <w:next w:val="Normal"/>
    <w:uiPriority w:val="39"/>
    <w:unhideWhenUsed/>
    <w:qFormat/>
    <w:rsid w:val="00AB5D7D"/>
    <w:pPr>
      <w:numPr>
        <w:numId w:val="0"/>
      </w:numPr>
      <w:spacing w:before="240" w:after="0" w:line="259" w:lineRule="auto"/>
      <w:jc w:val="left"/>
      <w:outlineLvl w:val="9"/>
    </w:pPr>
    <w:rPr>
      <w:b w:val="0"/>
      <w:color w:val="2E74B5" w:themeColor="accent1" w:themeShade="BF"/>
      <w:lang w:val="en-US" w:eastAsia="en-US"/>
    </w:rPr>
  </w:style>
  <w:style w:type="paragraph" w:styleId="TOC3">
    <w:name w:val="toc 3"/>
    <w:basedOn w:val="Normal"/>
    <w:next w:val="Normal"/>
    <w:autoRedefine/>
    <w:uiPriority w:val="39"/>
    <w:unhideWhenUsed/>
    <w:qFormat/>
    <w:rsid w:val="00AB5D7D"/>
    <w:pPr>
      <w:spacing w:after="100" w:line="259" w:lineRule="auto"/>
      <w:ind w:left="440"/>
      <w:jc w:val="left"/>
    </w:pPr>
    <w:rPr>
      <w:rFonts w:asciiTheme="minorHAnsi" w:eastAsiaTheme="minorEastAsia" w:hAnsiTheme="minorHAnsi"/>
      <w:color w:val="auto"/>
      <w:sz w:val="22"/>
      <w:lang w:val="en-US" w:eastAsia="en-US"/>
    </w:rPr>
  </w:style>
  <w:style w:type="paragraph" w:styleId="NoSpacing">
    <w:name w:val="No Spacing"/>
    <w:uiPriority w:val="1"/>
    <w:qFormat/>
    <w:rsid w:val="005F7EE1"/>
    <w:pPr>
      <w:spacing w:after="0" w:line="240" w:lineRule="auto"/>
      <w:jc w:val="both"/>
    </w:pPr>
    <w:rPr>
      <w:rFonts w:ascii="Times New Roman" w:eastAsia="Times New Roman" w:hAnsi="Times New Roman" w:cs="Times New Roman"/>
      <w:color w:val="000000"/>
      <w:sz w:val="24"/>
      <w:lang w:eastAsia="sk-SK"/>
    </w:rPr>
  </w:style>
  <w:style w:type="paragraph" w:styleId="BodyTextIndent2">
    <w:name w:val="Body Text Indent 2"/>
    <w:basedOn w:val="Normal"/>
    <w:link w:val="BodyTextIndent2Char"/>
    <w:semiHidden/>
    <w:rsid w:val="0064585C"/>
    <w:pPr>
      <w:suppressAutoHyphens/>
      <w:spacing w:before="240" w:after="240" w:line="240" w:lineRule="auto"/>
      <w:ind w:firstLine="284"/>
    </w:pPr>
    <w:rPr>
      <w:color w:val="auto"/>
      <w:sz w:val="22"/>
      <w:szCs w:val="20"/>
      <w:lang w:eastAsia="ar-SA"/>
    </w:rPr>
  </w:style>
  <w:style w:type="character" w:customStyle="1" w:styleId="BodyTextIndent2Char">
    <w:name w:val="Body Text Indent 2 Char"/>
    <w:basedOn w:val="DefaultParagraphFont"/>
    <w:link w:val="BodyTextIndent2"/>
    <w:semiHidden/>
    <w:rsid w:val="0064585C"/>
    <w:rPr>
      <w:rFonts w:ascii="Times New Roman" w:eastAsia="Times New Roman" w:hAnsi="Times New Roman" w:cs="Times New Roman"/>
      <w:szCs w:val="20"/>
      <w:lang w:eastAsia="ar-SA"/>
    </w:rPr>
  </w:style>
  <w:style w:type="table" w:customStyle="1" w:styleId="Mriekatabuky1">
    <w:name w:val="Mriežka tabuľky1"/>
    <w:basedOn w:val="TableNormal"/>
    <w:next w:val="TableGrid"/>
    <w:uiPriority w:val="59"/>
    <w:rsid w:val="005C1B6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2">
    <w:name w:val="Mriežka tabuľky2"/>
    <w:basedOn w:val="TableNormal"/>
    <w:next w:val="TableGrid"/>
    <w:uiPriority w:val="59"/>
    <w:rsid w:val="005C1B6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riekatabuky3">
    <w:name w:val="Mriežka tabuľky3"/>
    <w:basedOn w:val="TableNormal"/>
    <w:next w:val="TableGrid"/>
    <w:uiPriority w:val="59"/>
    <w:rsid w:val="005C1B6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74938">
      <w:bodyDiv w:val="1"/>
      <w:marLeft w:val="0"/>
      <w:marRight w:val="0"/>
      <w:marTop w:val="0"/>
      <w:marBottom w:val="0"/>
      <w:divBdr>
        <w:top w:val="none" w:sz="0" w:space="0" w:color="auto"/>
        <w:left w:val="none" w:sz="0" w:space="0" w:color="auto"/>
        <w:bottom w:val="none" w:sz="0" w:space="0" w:color="auto"/>
        <w:right w:val="none" w:sz="0" w:space="0" w:color="auto"/>
      </w:divBdr>
    </w:div>
    <w:div w:id="3440388">
      <w:bodyDiv w:val="1"/>
      <w:marLeft w:val="0"/>
      <w:marRight w:val="0"/>
      <w:marTop w:val="0"/>
      <w:marBottom w:val="0"/>
      <w:divBdr>
        <w:top w:val="none" w:sz="0" w:space="0" w:color="auto"/>
        <w:left w:val="none" w:sz="0" w:space="0" w:color="auto"/>
        <w:bottom w:val="none" w:sz="0" w:space="0" w:color="auto"/>
        <w:right w:val="none" w:sz="0" w:space="0" w:color="auto"/>
      </w:divBdr>
    </w:div>
    <w:div w:id="9993671">
      <w:bodyDiv w:val="1"/>
      <w:marLeft w:val="0"/>
      <w:marRight w:val="0"/>
      <w:marTop w:val="0"/>
      <w:marBottom w:val="0"/>
      <w:divBdr>
        <w:top w:val="none" w:sz="0" w:space="0" w:color="auto"/>
        <w:left w:val="none" w:sz="0" w:space="0" w:color="auto"/>
        <w:bottom w:val="none" w:sz="0" w:space="0" w:color="auto"/>
        <w:right w:val="none" w:sz="0" w:space="0" w:color="auto"/>
      </w:divBdr>
    </w:div>
    <w:div w:id="134294784">
      <w:bodyDiv w:val="1"/>
      <w:marLeft w:val="0"/>
      <w:marRight w:val="0"/>
      <w:marTop w:val="0"/>
      <w:marBottom w:val="0"/>
      <w:divBdr>
        <w:top w:val="none" w:sz="0" w:space="0" w:color="auto"/>
        <w:left w:val="none" w:sz="0" w:space="0" w:color="auto"/>
        <w:bottom w:val="none" w:sz="0" w:space="0" w:color="auto"/>
        <w:right w:val="none" w:sz="0" w:space="0" w:color="auto"/>
      </w:divBdr>
    </w:div>
    <w:div w:id="140929888">
      <w:bodyDiv w:val="1"/>
      <w:marLeft w:val="0"/>
      <w:marRight w:val="0"/>
      <w:marTop w:val="0"/>
      <w:marBottom w:val="0"/>
      <w:divBdr>
        <w:top w:val="none" w:sz="0" w:space="0" w:color="auto"/>
        <w:left w:val="none" w:sz="0" w:space="0" w:color="auto"/>
        <w:bottom w:val="none" w:sz="0" w:space="0" w:color="auto"/>
        <w:right w:val="none" w:sz="0" w:space="0" w:color="auto"/>
      </w:divBdr>
    </w:div>
    <w:div w:id="146435487">
      <w:bodyDiv w:val="1"/>
      <w:marLeft w:val="0"/>
      <w:marRight w:val="0"/>
      <w:marTop w:val="0"/>
      <w:marBottom w:val="0"/>
      <w:divBdr>
        <w:top w:val="none" w:sz="0" w:space="0" w:color="auto"/>
        <w:left w:val="none" w:sz="0" w:space="0" w:color="auto"/>
        <w:bottom w:val="none" w:sz="0" w:space="0" w:color="auto"/>
        <w:right w:val="none" w:sz="0" w:space="0" w:color="auto"/>
      </w:divBdr>
    </w:div>
    <w:div w:id="178392567">
      <w:bodyDiv w:val="1"/>
      <w:marLeft w:val="0"/>
      <w:marRight w:val="0"/>
      <w:marTop w:val="0"/>
      <w:marBottom w:val="0"/>
      <w:divBdr>
        <w:top w:val="none" w:sz="0" w:space="0" w:color="auto"/>
        <w:left w:val="none" w:sz="0" w:space="0" w:color="auto"/>
        <w:bottom w:val="none" w:sz="0" w:space="0" w:color="auto"/>
        <w:right w:val="none" w:sz="0" w:space="0" w:color="auto"/>
      </w:divBdr>
    </w:div>
    <w:div w:id="195387638">
      <w:bodyDiv w:val="1"/>
      <w:marLeft w:val="0"/>
      <w:marRight w:val="0"/>
      <w:marTop w:val="0"/>
      <w:marBottom w:val="0"/>
      <w:divBdr>
        <w:top w:val="none" w:sz="0" w:space="0" w:color="auto"/>
        <w:left w:val="none" w:sz="0" w:space="0" w:color="auto"/>
        <w:bottom w:val="none" w:sz="0" w:space="0" w:color="auto"/>
        <w:right w:val="none" w:sz="0" w:space="0" w:color="auto"/>
      </w:divBdr>
    </w:div>
    <w:div w:id="220334355">
      <w:bodyDiv w:val="1"/>
      <w:marLeft w:val="0"/>
      <w:marRight w:val="0"/>
      <w:marTop w:val="0"/>
      <w:marBottom w:val="0"/>
      <w:divBdr>
        <w:top w:val="none" w:sz="0" w:space="0" w:color="auto"/>
        <w:left w:val="none" w:sz="0" w:space="0" w:color="auto"/>
        <w:bottom w:val="none" w:sz="0" w:space="0" w:color="auto"/>
        <w:right w:val="none" w:sz="0" w:space="0" w:color="auto"/>
      </w:divBdr>
    </w:div>
    <w:div w:id="224948052">
      <w:bodyDiv w:val="1"/>
      <w:marLeft w:val="0"/>
      <w:marRight w:val="0"/>
      <w:marTop w:val="0"/>
      <w:marBottom w:val="0"/>
      <w:divBdr>
        <w:top w:val="none" w:sz="0" w:space="0" w:color="auto"/>
        <w:left w:val="none" w:sz="0" w:space="0" w:color="auto"/>
        <w:bottom w:val="none" w:sz="0" w:space="0" w:color="auto"/>
        <w:right w:val="none" w:sz="0" w:space="0" w:color="auto"/>
      </w:divBdr>
    </w:div>
    <w:div w:id="237977919">
      <w:bodyDiv w:val="1"/>
      <w:marLeft w:val="0"/>
      <w:marRight w:val="0"/>
      <w:marTop w:val="0"/>
      <w:marBottom w:val="0"/>
      <w:divBdr>
        <w:top w:val="none" w:sz="0" w:space="0" w:color="auto"/>
        <w:left w:val="none" w:sz="0" w:space="0" w:color="auto"/>
        <w:bottom w:val="none" w:sz="0" w:space="0" w:color="auto"/>
        <w:right w:val="none" w:sz="0" w:space="0" w:color="auto"/>
      </w:divBdr>
    </w:div>
    <w:div w:id="239605846">
      <w:bodyDiv w:val="1"/>
      <w:marLeft w:val="0"/>
      <w:marRight w:val="0"/>
      <w:marTop w:val="0"/>
      <w:marBottom w:val="0"/>
      <w:divBdr>
        <w:top w:val="none" w:sz="0" w:space="0" w:color="auto"/>
        <w:left w:val="none" w:sz="0" w:space="0" w:color="auto"/>
        <w:bottom w:val="none" w:sz="0" w:space="0" w:color="auto"/>
        <w:right w:val="none" w:sz="0" w:space="0" w:color="auto"/>
      </w:divBdr>
    </w:div>
    <w:div w:id="305353672">
      <w:bodyDiv w:val="1"/>
      <w:marLeft w:val="0"/>
      <w:marRight w:val="0"/>
      <w:marTop w:val="0"/>
      <w:marBottom w:val="0"/>
      <w:divBdr>
        <w:top w:val="none" w:sz="0" w:space="0" w:color="auto"/>
        <w:left w:val="none" w:sz="0" w:space="0" w:color="auto"/>
        <w:bottom w:val="none" w:sz="0" w:space="0" w:color="auto"/>
        <w:right w:val="none" w:sz="0" w:space="0" w:color="auto"/>
      </w:divBdr>
    </w:div>
    <w:div w:id="307783939">
      <w:bodyDiv w:val="1"/>
      <w:marLeft w:val="0"/>
      <w:marRight w:val="0"/>
      <w:marTop w:val="0"/>
      <w:marBottom w:val="0"/>
      <w:divBdr>
        <w:top w:val="none" w:sz="0" w:space="0" w:color="auto"/>
        <w:left w:val="none" w:sz="0" w:space="0" w:color="auto"/>
        <w:bottom w:val="none" w:sz="0" w:space="0" w:color="auto"/>
        <w:right w:val="none" w:sz="0" w:space="0" w:color="auto"/>
      </w:divBdr>
    </w:div>
    <w:div w:id="358092130">
      <w:bodyDiv w:val="1"/>
      <w:marLeft w:val="0"/>
      <w:marRight w:val="0"/>
      <w:marTop w:val="0"/>
      <w:marBottom w:val="0"/>
      <w:divBdr>
        <w:top w:val="none" w:sz="0" w:space="0" w:color="auto"/>
        <w:left w:val="none" w:sz="0" w:space="0" w:color="auto"/>
        <w:bottom w:val="none" w:sz="0" w:space="0" w:color="auto"/>
        <w:right w:val="none" w:sz="0" w:space="0" w:color="auto"/>
      </w:divBdr>
    </w:div>
    <w:div w:id="381176126">
      <w:bodyDiv w:val="1"/>
      <w:marLeft w:val="0"/>
      <w:marRight w:val="0"/>
      <w:marTop w:val="0"/>
      <w:marBottom w:val="0"/>
      <w:divBdr>
        <w:top w:val="none" w:sz="0" w:space="0" w:color="auto"/>
        <w:left w:val="none" w:sz="0" w:space="0" w:color="auto"/>
        <w:bottom w:val="none" w:sz="0" w:space="0" w:color="auto"/>
        <w:right w:val="none" w:sz="0" w:space="0" w:color="auto"/>
      </w:divBdr>
    </w:div>
    <w:div w:id="425080593">
      <w:bodyDiv w:val="1"/>
      <w:marLeft w:val="0"/>
      <w:marRight w:val="0"/>
      <w:marTop w:val="0"/>
      <w:marBottom w:val="0"/>
      <w:divBdr>
        <w:top w:val="none" w:sz="0" w:space="0" w:color="auto"/>
        <w:left w:val="none" w:sz="0" w:space="0" w:color="auto"/>
        <w:bottom w:val="none" w:sz="0" w:space="0" w:color="auto"/>
        <w:right w:val="none" w:sz="0" w:space="0" w:color="auto"/>
      </w:divBdr>
    </w:div>
    <w:div w:id="505244210">
      <w:bodyDiv w:val="1"/>
      <w:marLeft w:val="0"/>
      <w:marRight w:val="0"/>
      <w:marTop w:val="0"/>
      <w:marBottom w:val="0"/>
      <w:divBdr>
        <w:top w:val="none" w:sz="0" w:space="0" w:color="auto"/>
        <w:left w:val="none" w:sz="0" w:space="0" w:color="auto"/>
        <w:bottom w:val="none" w:sz="0" w:space="0" w:color="auto"/>
        <w:right w:val="none" w:sz="0" w:space="0" w:color="auto"/>
      </w:divBdr>
    </w:div>
    <w:div w:id="508102788">
      <w:bodyDiv w:val="1"/>
      <w:marLeft w:val="0"/>
      <w:marRight w:val="0"/>
      <w:marTop w:val="0"/>
      <w:marBottom w:val="0"/>
      <w:divBdr>
        <w:top w:val="none" w:sz="0" w:space="0" w:color="auto"/>
        <w:left w:val="none" w:sz="0" w:space="0" w:color="auto"/>
        <w:bottom w:val="none" w:sz="0" w:space="0" w:color="auto"/>
        <w:right w:val="none" w:sz="0" w:space="0" w:color="auto"/>
      </w:divBdr>
    </w:div>
    <w:div w:id="516774696">
      <w:bodyDiv w:val="1"/>
      <w:marLeft w:val="0"/>
      <w:marRight w:val="0"/>
      <w:marTop w:val="0"/>
      <w:marBottom w:val="0"/>
      <w:divBdr>
        <w:top w:val="none" w:sz="0" w:space="0" w:color="auto"/>
        <w:left w:val="none" w:sz="0" w:space="0" w:color="auto"/>
        <w:bottom w:val="none" w:sz="0" w:space="0" w:color="auto"/>
        <w:right w:val="none" w:sz="0" w:space="0" w:color="auto"/>
      </w:divBdr>
    </w:div>
    <w:div w:id="522089832">
      <w:bodyDiv w:val="1"/>
      <w:marLeft w:val="0"/>
      <w:marRight w:val="0"/>
      <w:marTop w:val="0"/>
      <w:marBottom w:val="0"/>
      <w:divBdr>
        <w:top w:val="none" w:sz="0" w:space="0" w:color="auto"/>
        <w:left w:val="none" w:sz="0" w:space="0" w:color="auto"/>
        <w:bottom w:val="none" w:sz="0" w:space="0" w:color="auto"/>
        <w:right w:val="none" w:sz="0" w:space="0" w:color="auto"/>
      </w:divBdr>
    </w:div>
    <w:div w:id="538666194">
      <w:bodyDiv w:val="1"/>
      <w:marLeft w:val="0"/>
      <w:marRight w:val="0"/>
      <w:marTop w:val="0"/>
      <w:marBottom w:val="0"/>
      <w:divBdr>
        <w:top w:val="none" w:sz="0" w:space="0" w:color="auto"/>
        <w:left w:val="none" w:sz="0" w:space="0" w:color="auto"/>
        <w:bottom w:val="none" w:sz="0" w:space="0" w:color="auto"/>
        <w:right w:val="none" w:sz="0" w:space="0" w:color="auto"/>
      </w:divBdr>
    </w:div>
    <w:div w:id="590236474">
      <w:bodyDiv w:val="1"/>
      <w:marLeft w:val="0"/>
      <w:marRight w:val="0"/>
      <w:marTop w:val="0"/>
      <w:marBottom w:val="0"/>
      <w:divBdr>
        <w:top w:val="none" w:sz="0" w:space="0" w:color="auto"/>
        <w:left w:val="none" w:sz="0" w:space="0" w:color="auto"/>
        <w:bottom w:val="none" w:sz="0" w:space="0" w:color="auto"/>
        <w:right w:val="none" w:sz="0" w:space="0" w:color="auto"/>
      </w:divBdr>
    </w:div>
    <w:div w:id="603264755">
      <w:bodyDiv w:val="1"/>
      <w:marLeft w:val="0"/>
      <w:marRight w:val="0"/>
      <w:marTop w:val="0"/>
      <w:marBottom w:val="0"/>
      <w:divBdr>
        <w:top w:val="none" w:sz="0" w:space="0" w:color="auto"/>
        <w:left w:val="none" w:sz="0" w:space="0" w:color="auto"/>
        <w:bottom w:val="none" w:sz="0" w:space="0" w:color="auto"/>
        <w:right w:val="none" w:sz="0" w:space="0" w:color="auto"/>
      </w:divBdr>
    </w:div>
    <w:div w:id="619337416">
      <w:bodyDiv w:val="1"/>
      <w:marLeft w:val="0"/>
      <w:marRight w:val="0"/>
      <w:marTop w:val="0"/>
      <w:marBottom w:val="0"/>
      <w:divBdr>
        <w:top w:val="none" w:sz="0" w:space="0" w:color="auto"/>
        <w:left w:val="none" w:sz="0" w:space="0" w:color="auto"/>
        <w:bottom w:val="none" w:sz="0" w:space="0" w:color="auto"/>
        <w:right w:val="none" w:sz="0" w:space="0" w:color="auto"/>
      </w:divBdr>
    </w:div>
    <w:div w:id="646933197">
      <w:bodyDiv w:val="1"/>
      <w:marLeft w:val="0"/>
      <w:marRight w:val="0"/>
      <w:marTop w:val="0"/>
      <w:marBottom w:val="0"/>
      <w:divBdr>
        <w:top w:val="none" w:sz="0" w:space="0" w:color="auto"/>
        <w:left w:val="none" w:sz="0" w:space="0" w:color="auto"/>
        <w:bottom w:val="none" w:sz="0" w:space="0" w:color="auto"/>
        <w:right w:val="none" w:sz="0" w:space="0" w:color="auto"/>
      </w:divBdr>
    </w:div>
    <w:div w:id="702824818">
      <w:bodyDiv w:val="1"/>
      <w:marLeft w:val="0"/>
      <w:marRight w:val="0"/>
      <w:marTop w:val="0"/>
      <w:marBottom w:val="0"/>
      <w:divBdr>
        <w:top w:val="none" w:sz="0" w:space="0" w:color="auto"/>
        <w:left w:val="none" w:sz="0" w:space="0" w:color="auto"/>
        <w:bottom w:val="none" w:sz="0" w:space="0" w:color="auto"/>
        <w:right w:val="none" w:sz="0" w:space="0" w:color="auto"/>
      </w:divBdr>
    </w:div>
    <w:div w:id="730618171">
      <w:bodyDiv w:val="1"/>
      <w:marLeft w:val="0"/>
      <w:marRight w:val="0"/>
      <w:marTop w:val="0"/>
      <w:marBottom w:val="0"/>
      <w:divBdr>
        <w:top w:val="none" w:sz="0" w:space="0" w:color="auto"/>
        <w:left w:val="none" w:sz="0" w:space="0" w:color="auto"/>
        <w:bottom w:val="none" w:sz="0" w:space="0" w:color="auto"/>
        <w:right w:val="none" w:sz="0" w:space="0" w:color="auto"/>
      </w:divBdr>
    </w:div>
    <w:div w:id="763722721">
      <w:bodyDiv w:val="1"/>
      <w:marLeft w:val="0"/>
      <w:marRight w:val="0"/>
      <w:marTop w:val="0"/>
      <w:marBottom w:val="0"/>
      <w:divBdr>
        <w:top w:val="none" w:sz="0" w:space="0" w:color="auto"/>
        <w:left w:val="none" w:sz="0" w:space="0" w:color="auto"/>
        <w:bottom w:val="none" w:sz="0" w:space="0" w:color="auto"/>
        <w:right w:val="none" w:sz="0" w:space="0" w:color="auto"/>
      </w:divBdr>
    </w:div>
    <w:div w:id="772937626">
      <w:bodyDiv w:val="1"/>
      <w:marLeft w:val="0"/>
      <w:marRight w:val="0"/>
      <w:marTop w:val="0"/>
      <w:marBottom w:val="0"/>
      <w:divBdr>
        <w:top w:val="none" w:sz="0" w:space="0" w:color="auto"/>
        <w:left w:val="none" w:sz="0" w:space="0" w:color="auto"/>
        <w:bottom w:val="none" w:sz="0" w:space="0" w:color="auto"/>
        <w:right w:val="none" w:sz="0" w:space="0" w:color="auto"/>
      </w:divBdr>
    </w:div>
    <w:div w:id="802117923">
      <w:bodyDiv w:val="1"/>
      <w:marLeft w:val="0"/>
      <w:marRight w:val="0"/>
      <w:marTop w:val="0"/>
      <w:marBottom w:val="0"/>
      <w:divBdr>
        <w:top w:val="none" w:sz="0" w:space="0" w:color="auto"/>
        <w:left w:val="none" w:sz="0" w:space="0" w:color="auto"/>
        <w:bottom w:val="none" w:sz="0" w:space="0" w:color="auto"/>
        <w:right w:val="none" w:sz="0" w:space="0" w:color="auto"/>
      </w:divBdr>
    </w:div>
    <w:div w:id="805003136">
      <w:bodyDiv w:val="1"/>
      <w:marLeft w:val="0"/>
      <w:marRight w:val="0"/>
      <w:marTop w:val="0"/>
      <w:marBottom w:val="0"/>
      <w:divBdr>
        <w:top w:val="none" w:sz="0" w:space="0" w:color="auto"/>
        <w:left w:val="none" w:sz="0" w:space="0" w:color="auto"/>
        <w:bottom w:val="none" w:sz="0" w:space="0" w:color="auto"/>
        <w:right w:val="none" w:sz="0" w:space="0" w:color="auto"/>
      </w:divBdr>
    </w:div>
    <w:div w:id="840387664">
      <w:bodyDiv w:val="1"/>
      <w:marLeft w:val="0"/>
      <w:marRight w:val="0"/>
      <w:marTop w:val="0"/>
      <w:marBottom w:val="0"/>
      <w:divBdr>
        <w:top w:val="none" w:sz="0" w:space="0" w:color="auto"/>
        <w:left w:val="none" w:sz="0" w:space="0" w:color="auto"/>
        <w:bottom w:val="none" w:sz="0" w:space="0" w:color="auto"/>
        <w:right w:val="none" w:sz="0" w:space="0" w:color="auto"/>
      </w:divBdr>
    </w:div>
    <w:div w:id="842860478">
      <w:bodyDiv w:val="1"/>
      <w:marLeft w:val="0"/>
      <w:marRight w:val="0"/>
      <w:marTop w:val="0"/>
      <w:marBottom w:val="0"/>
      <w:divBdr>
        <w:top w:val="none" w:sz="0" w:space="0" w:color="auto"/>
        <w:left w:val="none" w:sz="0" w:space="0" w:color="auto"/>
        <w:bottom w:val="none" w:sz="0" w:space="0" w:color="auto"/>
        <w:right w:val="none" w:sz="0" w:space="0" w:color="auto"/>
      </w:divBdr>
    </w:div>
    <w:div w:id="923495132">
      <w:bodyDiv w:val="1"/>
      <w:marLeft w:val="0"/>
      <w:marRight w:val="0"/>
      <w:marTop w:val="0"/>
      <w:marBottom w:val="0"/>
      <w:divBdr>
        <w:top w:val="none" w:sz="0" w:space="0" w:color="auto"/>
        <w:left w:val="none" w:sz="0" w:space="0" w:color="auto"/>
        <w:bottom w:val="none" w:sz="0" w:space="0" w:color="auto"/>
        <w:right w:val="none" w:sz="0" w:space="0" w:color="auto"/>
      </w:divBdr>
    </w:div>
    <w:div w:id="933853955">
      <w:bodyDiv w:val="1"/>
      <w:marLeft w:val="0"/>
      <w:marRight w:val="0"/>
      <w:marTop w:val="0"/>
      <w:marBottom w:val="0"/>
      <w:divBdr>
        <w:top w:val="none" w:sz="0" w:space="0" w:color="auto"/>
        <w:left w:val="none" w:sz="0" w:space="0" w:color="auto"/>
        <w:bottom w:val="none" w:sz="0" w:space="0" w:color="auto"/>
        <w:right w:val="none" w:sz="0" w:space="0" w:color="auto"/>
      </w:divBdr>
    </w:div>
    <w:div w:id="937256571">
      <w:bodyDiv w:val="1"/>
      <w:marLeft w:val="0"/>
      <w:marRight w:val="0"/>
      <w:marTop w:val="0"/>
      <w:marBottom w:val="0"/>
      <w:divBdr>
        <w:top w:val="none" w:sz="0" w:space="0" w:color="auto"/>
        <w:left w:val="none" w:sz="0" w:space="0" w:color="auto"/>
        <w:bottom w:val="none" w:sz="0" w:space="0" w:color="auto"/>
        <w:right w:val="none" w:sz="0" w:space="0" w:color="auto"/>
      </w:divBdr>
    </w:div>
    <w:div w:id="954630018">
      <w:bodyDiv w:val="1"/>
      <w:marLeft w:val="0"/>
      <w:marRight w:val="0"/>
      <w:marTop w:val="0"/>
      <w:marBottom w:val="0"/>
      <w:divBdr>
        <w:top w:val="none" w:sz="0" w:space="0" w:color="auto"/>
        <w:left w:val="none" w:sz="0" w:space="0" w:color="auto"/>
        <w:bottom w:val="none" w:sz="0" w:space="0" w:color="auto"/>
        <w:right w:val="none" w:sz="0" w:space="0" w:color="auto"/>
      </w:divBdr>
    </w:div>
    <w:div w:id="960964021">
      <w:bodyDiv w:val="1"/>
      <w:marLeft w:val="0"/>
      <w:marRight w:val="0"/>
      <w:marTop w:val="0"/>
      <w:marBottom w:val="0"/>
      <w:divBdr>
        <w:top w:val="none" w:sz="0" w:space="0" w:color="auto"/>
        <w:left w:val="none" w:sz="0" w:space="0" w:color="auto"/>
        <w:bottom w:val="none" w:sz="0" w:space="0" w:color="auto"/>
        <w:right w:val="none" w:sz="0" w:space="0" w:color="auto"/>
      </w:divBdr>
    </w:div>
    <w:div w:id="981155322">
      <w:bodyDiv w:val="1"/>
      <w:marLeft w:val="0"/>
      <w:marRight w:val="0"/>
      <w:marTop w:val="0"/>
      <w:marBottom w:val="0"/>
      <w:divBdr>
        <w:top w:val="none" w:sz="0" w:space="0" w:color="auto"/>
        <w:left w:val="none" w:sz="0" w:space="0" w:color="auto"/>
        <w:bottom w:val="none" w:sz="0" w:space="0" w:color="auto"/>
        <w:right w:val="none" w:sz="0" w:space="0" w:color="auto"/>
      </w:divBdr>
    </w:div>
    <w:div w:id="988873071">
      <w:bodyDiv w:val="1"/>
      <w:marLeft w:val="0"/>
      <w:marRight w:val="0"/>
      <w:marTop w:val="0"/>
      <w:marBottom w:val="0"/>
      <w:divBdr>
        <w:top w:val="none" w:sz="0" w:space="0" w:color="auto"/>
        <w:left w:val="none" w:sz="0" w:space="0" w:color="auto"/>
        <w:bottom w:val="none" w:sz="0" w:space="0" w:color="auto"/>
        <w:right w:val="none" w:sz="0" w:space="0" w:color="auto"/>
      </w:divBdr>
    </w:div>
    <w:div w:id="989136244">
      <w:bodyDiv w:val="1"/>
      <w:marLeft w:val="0"/>
      <w:marRight w:val="0"/>
      <w:marTop w:val="0"/>
      <w:marBottom w:val="0"/>
      <w:divBdr>
        <w:top w:val="none" w:sz="0" w:space="0" w:color="auto"/>
        <w:left w:val="none" w:sz="0" w:space="0" w:color="auto"/>
        <w:bottom w:val="none" w:sz="0" w:space="0" w:color="auto"/>
        <w:right w:val="none" w:sz="0" w:space="0" w:color="auto"/>
      </w:divBdr>
    </w:div>
    <w:div w:id="1055549971">
      <w:bodyDiv w:val="1"/>
      <w:marLeft w:val="0"/>
      <w:marRight w:val="0"/>
      <w:marTop w:val="0"/>
      <w:marBottom w:val="0"/>
      <w:divBdr>
        <w:top w:val="none" w:sz="0" w:space="0" w:color="auto"/>
        <w:left w:val="none" w:sz="0" w:space="0" w:color="auto"/>
        <w:bottom w:val="none" w:sz="0" w:space="0" w:color="auto"/>
        <w:right w:val="none" w:sz="0" w:space="0" w:color="auto"/>
      </w:divBdr>
    </w:div>
    <w:div w:id="1103301558">
      <w:bodyDiv w:val="1"/>
      <w:marLeft w:val="0"/>
      <w:marRight w:val="0"/>
      <w:marTop w:val="0"/>
      <w:marBottom w:val="0"/>
      <w:divBdr>
        <w:top w:val="none" w:sz="0" w:space="0" w:color="auto"/>
        <w:left w:val="none" w:sz="0" w:space="0" w:color="auto"/>
        <w:bottom w:val="none" w:sz="0" w:space="0" w:color="auto"/>
        <w:right w:val="none" w:sz="0" w:space="0" w:color="auto"/>
      </w:divBdr>
    </w:div>
    <w:div w:id="1118646649">
      <w:bodyDiv w:val="1"/>
      <w:marLeft w:val="0"/>
      <w:marRight w:val="0"/>
      <w:marTop w:val="0"/>
      <w:marBottom w:val="0"/>
      <w:divBdr>
        <w:top w:val="none" w:sz="0" w:space="0" w:color="auto"/>
        <w:left w:val="none" w:sz="0" w:space="0" w:color="auto"/>
        <w:bottom w:val="none" w:sz="0" w:space="0" w:color="auto"/>
        <w:right w:val="none" w:sz="0" w:space="0" w:color="auto"/>
      </w:divBdr>
    </w:div>
    <w:div w:id="1141465445">
      <w:bodyDiv w:val="1"/>
      <w:marLeft w:val="0"/>
      <w:marRight w:val="0"/>
      <w:marTop w:val="0"/>
      <w:marBottom w:val="0"/>
      <w:divBdr>
        <w:top w:val="none" w:sz="0" w:space="0" w:color="auto"/>
        <w:left w:val="none" w:sz="0" w:space="0" w:color="auto"/>
        <w:bottom w:val="none" w:sz="0" w:space="0" w:color="auto"/>
        <w:right w:val="none" w:sz="0" w:space="0" w:color="auto"/>
      </w:divBdr>
    </w:div>
    <w:div w:id="1197547658">
      <w:bodyDiv w:val="1"/>
      <w:marLeft w:val="0"/>
      <w:marRight w:val="0"/>
      <w:marTop w:val="0"/>
      <w:marBottom w:val="0"/>
      <w:divBdr>
        <w:top w:val="none" w:sz="0" w:space="0" w:color="auto"/>
        <w:left w:val="none" w:sz="0" w:space="0" w:color="auto"/>
        <w:bottom w:val="none" w:sz="0" w:space="0" w:color="auto"/>
        <w:right w:val="none" w:sz="0" w:space="0" w:color="auto"/>
      </w:divBdr>
    </w:div>
    <w:div w:id="1271015220">
      <w:bodyDiv w:val="1"/>
      <w:marLeft w:val="0"/>
      <w:marRight w:val="0"/>
      <w:marTop w:val="0"/>
      <w:marBottom w:val="0"/>
      <w:divBdr>
        <w:top w:val="none" w:sz="0" w:space="0" w:color="auto"/>
        <w:left w:val="none" w:sz="0" w:space="0" w:color="auto"/>
        <w:bottom w:val="none" w:sz="0" w:space="0" w:color="auto"/>
        <w:right w:val="none" w:sz="0" w:space="0" w:color="auto"/>
      </w:divBdr>
    </w:div>
    <w:div w:id="1315181384">
      <w:bodyDiv w:val="1"/>
      <w:marLeft w:val="0"/>
      <w:marRight w:val="0"/>
      <w:marTop w:val="0"/>
      <w:marBottom w:val="0"/>
      <w:divBdr>
        <w:top w:val="none" w:sz="0" w:space="0" w:color="auto"/>
        <w:left w:val="none" w:sz="0" w:space="0" w:color="auto"/>
        <w:bottom w:val="none" w:sz="0" w:space="0" w:color="auto"/>
        <w:right w:val="none" w:sz="0" w:space="0" w:color="auto"/>
      </w:divBdr>
    </w:div>
    <w:div w:id="1364477624">
      <w:bodyDiv w:val="1"/>
      <w:marLeft w:val="0"/>
      <w:marRight w:val="0"/>
      <w:marTop w:val="0"/>
      <w:marBottom w:val="0"/>
      <w:divBdr>
        <w:top w:val="none" w:sz="0" w:space="0" w:color="auto"/>
        <w:left w:val="none" w:sz="0" w:space="0" w:color="auto"/>
        <w:bottom w:val="none" w:sz="0" w:space="0" w:color="auto"/>
        <w:right w:val="none" w:sz="0" w:space="0" w:color="auto"/>
      </w:divBdr>
    </w:div>
    <w:div w:id="1403331698">
      <w:bodyDiv w:val="1"/>
      <w:marLeft w:val="0"/>
      <w:marRight w:val="0"/>
      <w:marTop w:val="0"/>
      <w:marBottom w:val="0"/>
      <w:divBdr>
        <w:top w:val="none" w:sz="0" w:space="0" w:color="auto"/>
        <w:left w:val="none" w:sz="0" w:space="0" w:color="auto"/>
        <w:bottom w:val="none" w:sz="0" w:space="0" w:color="auto"/>
        <w:right w:val="none" w:sz="0" w:space="0" w:color="auto"/>
      </w:divBdr>
    </w:div>
    <w:div w:id="1414930559">
      <w:bodyDiv w:val="1"/>
      <w:marLeft w:val="0"/>
      <w:marRight w:val="0"/>
      <w:marTop w:val="0"/>
      <w:marBottom w:val="0"/>
      <w:divBdr>
        <w:top w:val="none" w:sz="0" w:space="0" w:color="auto"/>
        <w:left w:val="none" w:sz="0" w:space="0" w:color="auto"/>
        <w:bottom w:val="none" w:sz="0" w:space="0" w:color="auto"/>
        <w:right w:val="none" w:sz="0" w:space="0" w:color="auto"/>
      </w:divBdr>
    </w:div>
    <w:div w:id="1417899199">
      <w:bodyDiv w:val="1"/>
      <w:marLeft w:val="0"/>
      <w:marRight w:val="0"/>
      <w:marTop w:val="0"/>
      <w:marBottom w:val="0"/>
      <w:divBdr>
        <w:top w:val="none" w:sz="0" w:space="0" w:color="auto"/>
        <w:left w:val="none" w:sz="0" w:space="0" w:color="auto"/>
        <w:bottom w:val="none" w:sz="0" w:space="0" w:color="auto"/>
        <w:right w:val="none" w:sz="0" w:space="0" w:color="auto"/>
      </w:divBdr>
    </w:div>
    <w:div w:id="1520198352">
      <w:bodyDiv w:val="1"/>
      <w:marLeft w:val="0"/>
      <w:marRight w:val="0"/>
      <w:marTop w:val="0"/>
      <w:marBottom w:val="0"/>
      <w:divBdr>
        <w:top w:val="none" w:sz="0" w:space="0" w:color="auto"/>
        <w:left w:val="none" w:sz="0" w:space="0" w:color="auto"/>
        <w:bottom w:val="none" w:sz="0" w:space="0" w:color="auto"/>
        <w:right w:val="none" w:sz="0" w:space="0" w:color="auto"/>
      </w:divBdr>
    </w:div>
    <w:div w:id="1536575927">
      <w:bodyDiv w:val="1"/>
      <w:marLeft w:val="0"/>
      <w:marRight w:val="0"/>
      <w:marTop w:val="0"/>
      <w:marBottom w:val="0"/>
      <w:divBdr>
        <w:top w:val="none" w:sz="0" w:space="0" w:color="auto"/>
        <w:left w:val="none" w:sz="0" w:space="0" w:color="auto"/>
        <w:bottom w:val="none" w:sz="0" w:space="0" w:color="auto"/>
        <w:right w:val="none" w:sz="0" w:space="0" w:color="auto"/>
      </w:divBdr>
    </w:div>
    <w:div w:id="1541818549">
      <w:bodyDiv w:val="1"/>
      <w:marLeft w:val="0"/>
      <w:marRight w:val="0"/>
      <w:marTop w:val="0"/>
      <w:marBottom w:val="0"/>
      <w:divBdr>
        <w:top w:val="none" w:sz="0" w:space="0" w:color="auto"/>
        <w:left w:val="none" w:sz="0" w:space="0" w:color="auto"/>
        <w:bottom w:val="none" w:sz="0" w:space="0" w:color="auto"/>
        <w:right w:val="none" w:sz="0" w:space="0" w:color="auto"/>
      </w:divBdr>
    </w:div>
    <w:div w:id="1559441046">
      <w:bodyDiv w:val="1"/>
      <w:marLeft w:val="0"/>
      <w:marRight w:val="0"/>
      <w:marTop w:val="0"/>
      <w:marBottom w:val="0"/>
      <w:divBdr>
        <w:top w:val="none" w:sz="0" w:space="0" w:color="auto"/>
        <w:left w:val="none" w:sz="0" w:space="0" w:color="auto"/>
        <w:bottom w:val="none" w:sz="0" w:space="0" w:color="auto"/>
        <w:right w:val="none" w:sz="0" w:space="0" w:color="auto"/>
      </w:divBdr>
    </w:div>
    <w:div w:id="1559854472">
      <w:bodyDiv w:val="1"/>
      <w:marLeft w:val="0"/>
      <w:marRight w:val="0"/>
      <w:marTop w:val="0"/>
      <w:marBottom w:val="0"/>
      <w:divBdr>
        <w:top w:val="none" w:sz="0" w:space="0" w:color="auto"/>
        <w:left w:val="none" w:sz="0" w:space="0" w:color="auto"/>
        <w:bottom w:val="none" w:sz="0" w:space="0" w:color="auto"/>
        <w:right w:val="none" w:sz="0" w:space="0" w:color="auto"/>
      </w:divBdr>
    </w:div>
    <w:div w:id="1568224635">
      <w:bodyDiv w:val="1"/>
      <w:marLeft w:val="0"/>
      <w:marRight w:val="0"/>
      <w:marTop w:val="0"/>
      <w:marBottom w:val="0"/>
      <w:divBdr>
        <w:top w:val="none" w:sz="0" w:space="0" w:color="auto"/>
        <w:left w:val="none" w:sz="0" w:space="0" w:color="auto"/>
        <w:bottom w:val="none" w:sz="0" w:space="0" w:color="auto"/>
        <w:right w:val="none" w:sz="0" w:space="0" w:color="auto"/>
      </w:divBdr>
    </w:div>
    <w:div w:id="1597783126">
      <w:bodyDiv w:val="1"/>
      <w:marLeft w:val="0"/>
      <w:marRight w:val="0"/>
      <w:marTop w:val="0"/>
      <w:marBottom w:val="0"/>
      <w:divBdr>
        <w:top w:val="none" w:sz="0" w:space="0" w:color="auto"/>
        <w:left w:val="none" w:sz="0" w:space="0" w:color="auto"/>
        <w:bottom w:val="none" w:sz="0" w:space="0" w:color="auto"/>
        <w:right w:val="none" w:sz="0" w:space="0" w:color="auto"/>
      </w:divBdr>
    </w:div>
    <w:div w:id="1714841990">
      <w:bodyDiv w:val="1"/>
      <w:marLeft w:val="0"/>
      <w:marRight w:val="0"/>
      <w:marTop w:val="0"/>
      <w:marBottom w:val="0"/>
      <w:divBdr>
        <w:top w:val="none" w:sz="0" w:space="0" w:color="auto"/>
        <w:left w:val="none" w:sz="0" w:space="0" w:color="auto"/>
        <w:bottom w:val="none" w:sz="0" w:space="0" w:color="auto"/>
        <w:right w:val="none" w:sz="0" w:space="0" w:color="auto"/>
      </w:divBdr>
    </w:div>
    <w:div w:id="1771074677">
      <w:bodyDiv w:val="1"/>
      <w:marLeft w:val="0"/>
      <w:marRight w:val="0"/>
      <w:marTop w:val="0"/>
      <w:marBottom w:val="0"/>
      <w:divBdr>
        <w:top w:val="none" w:sz="0" w:space="0" w:color="auto"/>
        <w:left w:val="none" w:sz="0" w:space="0" w:color="auto"/>
        <w:bottom w:val="none" w:sz="0" w:space="0" w:color="auto"/>
        <w:right w:val="none" w:sz="0" w:space="0" w:color="auto"/>
      </w:divBdr>
    </w:div>
    <w:div w:id="1831366900">
      <w:bodyDiv w:val="1"/>
      <w:marLeft w:val="0"/>
      <w:marRight w:val="0"/>
      <w:marTop w:val="0"/>
      <w:marBottom w:val="0"/>
      <w:divBdr>
        <w:top w:val="none" w:sz="0" w:space="0" w:color="auto"/>
        <w:left w:val="none" w:sz="0" w:space="0" w:color="auto"/>
        <w:bottom w:val="none" w:sz="0" w:space="0" w:color="auto"/>
        <w:right w:val="none" w:sz="0" w:space="0" w:color="auto"/>
      </w:divBdr>
    </w:div>
    <w:div w:id="1844776798">
      <w:bodyDiv w:val="1"/>
      <w:marLeft w:val="0"/>
      <w:marRight w:val="0"/>
      <w:marTop w:val="0"/>
      <w:marBottom w:val="0"/>
      <w:divBdr>
        <w:top w:val="none" w:sz="0" w:space="0" w:color="auto"/>
        <w:left w:val="none" w:sz="0" w:space="0" w:color="auto"/>
        <w:bottom w:val="none" w:sz="0" w:space="0" w:color="auto"/>
        <w:right w:val="none" w:sz="0" w:space="0" w:color="auto"/>
      </w:divBdr>
    </w:div>
    <w:div w:id="1866869591">
      <w:bodyDiv w:val="1"/>
      <w:marLeft w:val="0"/>
      <w:marRight w:val="0"/>
      <w:marTop w:val="0"/>
      <w:marBottom w:val="0"/>
      <w:divBdr>
        <w:top w:val="none" w:sz="0" w:space="0" w:color="auto"/>
        <w:left w:val="none" w:sz="0" w:space="0" w:color="auto"/>
        <w:bottom w:val="none" w:sz="0" w:space="0" w:color="auto"/>
        <w:right w:val="none" w:sz="0" w:space="0" w:color="auto"/>
      </w:divBdr>
    </w:div>
    <w:div w:id="1870218399">
      <w:bodyDiv w:val="1"/>
      <w:marLeft w:val="0"/>
      <w:marRight w:val="0"/>
      <w:marTop w:val="0"/>
      <w:marBottom w:val="0"/>
      <w:divBdr>
        <w:top w:val="none" w:sz="0" w:space="0" w:color="auto"/>
        <w:left w:val="none" w:sz="0" w:space="0" w:color="auto"/>
        <w:bottom w:val="none" w:sz="0" w:space="0" w:color="auto"/>
        <w:right w:val="none" w:sz="0" w:space="0" w:color="auto"/>
      </w:divBdr>
    </w:div>
    <w:div w:id="1883127414">
      <w:bodyDiv w:val="1"/>
      <w:marLeft w:val="0"/>
      <w:marRight w:val="0"/>
      <w:marTop w:val="0"/>
      <w:marBottom w:val="0"/>
      <w:divBdr>
        <w:top w:val="none" w:sz="0" w:space="0" w:color="auto"/>
        <w:left w:val="none" w:sz="0" w:space="0" w:color="auto"/>
        <w:bottom w:val="none" w:sz="0" w:space="0" w:color="auto"/>
        <w:right w:val="none" w:sz="0" w:space="0" w:color="auto"/>
      </w:divBdr>
    </w:div>
    <w:div w:id="1886983668">
      <w:bodyDiv w:val="1"/>
      <w:marLeft w:val="0"/>
      <w:marRight w:val="0"/>
      <w:marTop w:val="0"/>
      <w:marBottom w:val="0"/>
      <w:divBdr>
        <w:top w:val="none" w:sz="0" w:space="0" w:color="auto"/>
        <w:left w:val="none" w:sz="0" w:space="0" w:color="auto"/>
        <w:bottom w:val="none" w:sz="0" w:space="0" w:color="auto"/>
        <w:right w:val="none" w:sz="0" w:space="0" w:color="auto"/>
      </w:divBdr>
    </w:div>
    <w:div w:id="1991596059">
      <w:bodyDiv w:val="1"/>
      <w:marLeft w:val="0"/>
      <w:marRight w:val="0"/>
      <w:marTop w:val="0"/>
      <w:marBottom w:val="0"/>
      <w:divBdr>
        <w:top w:val="none" w:sz="0" w:space="0" w:color="auto"/>
        <w:left w:val="none" w:sz="0" w:space="0" w:color="auto"/>
        <w:bottom w:val="none" w:sz="0" w:space="0" w:color="auto"/>
        <w:right w:val="none" w:sz="0" w:space="0" w:color="auto"/>
      </w:divBdr>
    </w:div>
    <w:div w:id="2060591889">
      <w:bodyDiv w:val="1"/>
      <w:marLeft w:val="0"/>
      <w:marRight w:val="0"/>
      <w:marTop w:val="0"/>
      <w:marBottom w:val="0"/>
      <w:divBdr>
        <w:top w:val="none" w:sz="0" w:space="0" w:color="auto"/>
        <w:left w:val="none" w:sz="0" w:space="0" w:color="auto"/>
        <w:bottom w:val="none" w:sz="0" w:space="0" w:color="auto"/>
        <w:right w:val="none" w:sz="0" w:space="0" w:color="auto"/>
      </w:divBdr>
    </w:div>
    <w:div w:id="2097744383">
      <w:bodyDiv w:val="1"/>
      <w:marLeft w:val="0"/>
      <w:marRight w:val="0"/>
      <w:marTop w:val="0"/>
      <w:marBottom w:val="0"/>
      <w:divBdr>
        <w:top w:val="none" w:sz="0" w:space="0" w:color="auto"/>
        <w:left w:val="none" w:sz="0" w:space="0" w:color="auto"/>
        <w:bottom w:val="none" w:sz="0" w:space="0" w:color="auto"/>
        <w:right w:val="none" w:sz="0" w:space="0" w:color="auto"/>
      </w:divBdr>
    </w:div>
    <w:div w:id="2116749368">
      <w:bodyDiv w:val="1"/>
      <w:marLeft w:val="0"/>
      <w:marRight w:val="0"/>
      <w:marTop w:val="0"/>
      <w:marBottom w:val="0"/>
      <w:divBdr>
        <w:top w:val="none" w:sz="0" w:space="0" w:color="auto"/>
        <w:left w:val="none" w:sz="0" w:space="0" w:color="auto"/>
        <w:bottom w:val="none" w:sz="0" w:space="0" w:color="auto"/>
        <w:right w:val="none" w:sz="0" w:space="0" w:color="auto"/>
      </w:divBdr>
    </w:div>
    <w:div w:id="2124493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4.xml"/><Relationship Id="rId18" Type="http://schemas.openxmlformats.org/officeDocument/2006/relationships/hyperlink" Target="http://podujatia.avs-rvc.sk/public-event-detail.php?event=278" TargetMode="External"/><Relationship Id="rId26"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4.pn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image" Target="media/image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image" Target="media/image3.jpe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7.jpeg"/><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chart" Target="charts/chart6.xml"/><Relationship Id="rId23" Type="http://schemas.openxmlformats.org/officeDocument/2006/relationships/image" Target="media/image6.png"/><Relationship Id="rId28" Type="http://schemas.openxmlformats.org/officeDocument/2006/relationships/image" Target="media/image11.png"/><Relationship Id="rId10" Type="http://schemas.openxmlformats.org/officeDocument/2006/relationships/chart" Target="charts/chart1.xml"/><Relationship Id="rId19" Type="http://schemas.openxmlformats.org/officeDocument/2006/relationships/image" Target="media/image2.png"/><Relationship Id="rId31" Type="http://schemas.openxmlformats.org/officeDocument/2006/relationships/image" Target="media/image14.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5.xm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jpg"/></Relationships>
</file>

<file path=word/charts/_rels/chart1.xml.rels><?xml version="1.0" encoding="UTF-8" standalone="yes"?>
<Relationships xmlns="http://schemas.openxmlformats.org/package/2006/relationships"><Relationship Id="rId1" Type="http://schemas.openxmlformats.org/officeDocument/2006/relationships/oleObject" Target="file:///C:\Priv\_Data\Valeria\VyrocnaSprava_2018\VyrocnaSprava201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Priv\_Data\Valeria\VyrocnaSprava_2018\VyrocnaSprava201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Priv\_Data\Valeria\VyrocnaSprava_2018\VyrocnaSprava201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Priv\_Data\Valeria\VyrocnaSprava_2018\VyrocnaSprava201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Priv\_Data\Valeria\VyrocnaSprava_2018\VyrocnaSprava2018.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Priv\_Data\Valeria\VyrocnaSprava_2018\VyrocnaSprava2018.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Priv\_Data\Valeria\VyrocnaSprava_2018\VyrocnaSprava2018.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Priv\_Data\Valeria\VyrocnaSprava_2018\VyrocnaSprava201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Prehľad prijímateľov sociálnej služby </a:t>
            </a:r>
            <a:endParaRPr lang="sk-SK"/>
          </a:p>
          <a:p>
            <a:pPr>
              <a:defRPr/>
            </a:pPr>
            <a:r>
              <a:rPr lang="en-US"/>
              <a:t>s pr</a:t>
            </a:r>
            <a:r>
              <a:rPr lang="sk-SK"/>
              <a:t>íspevkom</a:t>
            </a:r>
            <a:r>
              <a:rPr lang="sk-SK" baseline="0"/>
              <a:t> / samoplatcovia</a:t>
            </a:r>
            <a:endParaRPr lang="en-US"/>
          </a:p>
        </c:rich>
      </c:tx>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5.5340653825914132E-2"/>
          <c:y val="0.16946898794535548"/>
          <c:w val="0.90162198527882165"/>
          <c:h val="0.70513072072887439"/>
        </c:manualLayout>
      </c:layout>
      <c:bar3DChart>
        <c:barDir val="col"/>
        <c:grouping val="clustered"/>
        <c:varyColors val="0"/>
        <c:ser>
          <c:idx val="0"/>
          <c:order val="0"/>
          <c:tx>
            <c:strRef>
              <c:f>Tabulky!$B$25</c:f>
              <c:strCache>
                <c:ptCount val="1"/>
                <c:pt idx="0">
                  <c:v>S príspevkom</c:v>
                </c:pt>
              </c:strCache>
            </c:strRef>
          </c:tx>
          <c:invertIfNegative val="0"/>
          <c:cat>
            <c:strRef>
              <c:f>Tabulky!$A$26:$A$30</c:f>
              <c:strCache>
                <c:ptCount val="5"/>
                <c:pt idx="0">
                  <c:v>Stav k 1.1.2018</c:v>
                </c:pt>
                <c:pt idx="1">
                  <c:v>Prijatých k 31.12.2018</c:v>
                </c:pt>
                <c:pt idx="2">
                  <c:v>Prepustených</c:v>
                </c:pt>
                <c:pt idx="3">
                  <c:v>Exity</c:v>
                </c:pt>
                <c:pt idx="4">
                  <c:v>Stav k 31.12.2018</c:v>
                </c:pt>
              </c:strCache>
            </c:strRef>
          </c:cat>
          <c:val>
            <c:numRef>
              <c:f>Tabulky!$B$26:$B$30</c:f>
              <c:numCache>
                <c:formatCode>General</c:formatCode>
                <c:ptCount val="5"/>
                <c:pt idx="0">
                  <c:v>30</c:v>
                </c:pt>
                <c:pt idx="1">
                  <c:v>13</c:v>
                </c:pt>
                <c:pt idx="2">
                  <c:v>1</c:v>
                </c:pt>
                <c:pt idx="3">
                  <c:v>12</c:v>
                </c:pt>
                <c:pt idx="4">
                  <c:v>30</c:v>
                </c:pt>
              </c:numCache>
            </c:numRef>
          </c:val>
        </c:ser>
        <c:ser>
          <c:idx val="1"/>
          <c:order val="1"/>
          <c:tx>
            <c:strRef>
              <c:f>Tabulky!$C$25</c:f>
              <c:strCache>
                <c:ptCount val="1"/>
                <c:pt idx="0">
                  <c:v>Samoplatcovia</c:v>
                </c:pt>
              </c:strCache>
            </c:strRef>
          </c:tx>
          <c:invertIfNegative val="0"/>
          <c:cat>
            <c:strRef>
              <c:f>Tabulky!$A$26:$A$30</c:f>
              <c:strCache>
                <c:ptCount val="5"/>
                <c:pt idx="0">
                  <c:v>Stav k 1.1.2018</c:v>
                </c:pt>
                <c:pt idx="1">
                  <c:v>Prijatých k 31.12.2018</c:v>
                </c:pt>
                <c:pt idx="2">
                  <c:v>Prepustených</c:v>
                </c:pt>
                <c:pt idx="3">
                  <c:v>Exity</c:v>
                </c:pt>
                <c:pt idx="4">
                  <c:v>Stav k 31.12.2018</c:v>
                </c:pt>
              </c:strCache>
            </c:strRef>
          </c:cat>
          <c:val>
            <c:numRef>
              <c:f>Tabulky!$C$26:$C$30</c:f>
              <c:numCache>
                <c:formatCode>General</c:formatCode>
                <c:ptCount val="5"/>
                <c:pt idx="0">
                  <c:v>0</c:v>
                </c:pt>
                <c:pt idx="1">
                  <c:v>12</c:v>
                </c:pt>
                <c:pt idx="2">
                  <c:v>3</c:v>
                </c:pt>
                <c:pt idx="3">
                  <c:v>1</c:v>
                </c:pt>
                <c:pt idx="4">
                  <c:v>8</c:v>
                </c:pt>
              </c:numCache>
            </c:numRef>
          </c:val>
        </c:ser>
        <c:dLbls>
          <c:showLegendKey val="0"/>
          <c:showVal val="0"/>
          <c:showCatName val="0"/>
          <c:showSerName val="0"/>
          <c:showPercent val="0"/>
          <c:showBubbleSize val="0"/>
        </c:dLbls>
        <c:gapWidth val="150"/>
        <c:shape val="cylinder"/>
        <c:axId val="90084480"/>
        <c:axId val="90086016"/>
        <c:axId val="0"/>
      </c:bar3DChart>
      <c:catAx>
        <c:axId val="90084480"/>
        <c:scaling>
          <c:orientation val="minMax"/>
        </c:scaling>
        <c:delete val="0"/>
        <c:axPos val="b"/>
        <c:majorTickMark val="out"/>
        <c:minorTickMark val="none"/>
        <c:tickLblPos val="nextTo"/>
        <c:crossAx val="90086016"/>
        <c:crosses val="autoZero"/>
        <c:auto val="1"/>
        <c:lblAlgn val="ctr"/>
        <c:lblOffset val="100"/>
        <c:noMultiLvlLbl val="0"/>
      </c:catAx>
      <c:valAx>
        <c:axId val="90086016"/>
        <c:scaling>
          <c:orientation val="minMax"/>
        </c:scaling>
        <c:delete val="0"/>
        <c:axPos val="l"/>
        <c:majorGridlines/>
        <c:numFmt formatCode="General" sourceLinked="1"/>
        <c:majorTickMark val="out"/>
        <c:minorTickMark val="none"/>
        <c:tickLblPos val="nextTo"/>
        <c:crossAx val="90084480"/>
        <c:crosses val="autoZero"/>
        <c:crossBetween val="between"/>
      </c:valAx>
    </c:plotArea>
    <c:legend>
      <c:legendPos val="r"/>
      <c:layout>
        <c:manualLayout>
          <c:xMode val="edge"/>
          <c:yMode val="edge"/>
          <c:x val="0.39676877658420862"/>
          <c:y val="0.28543011433915588"/>
          <c:w val="0.18307506769909765"/>
          <c:h val="0.11232000506225594"/>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Štruktúra prijímateľov sociálnej služby muži / ženy</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Tabulky!$B$17</c:f>
              <c:strCache>
                <c:ptCount val="1"/>
                <c:pt idx="0">
                  <c:v>Muži</c:v>
                </c:pt>
              </c:strCache>
            </c:strRef>
          </c:tx>
          <c:invertIfNegative val="0"/>
          <c:cat>
            <c:strRef>
              <c:f>Tabulky!$A$18:$A$22</c:f>
              <c:strCache>
                <c:ptCount val="5"/>
                <c:pt idx="0">
                  <c:v>Stav k 1.1.2018</c:v>
                </c:pt>
                <c:pt idx="1">
                  <c:v>Prijatých od 1.1.2018</c:v>
                </c:pt>
                <c:pt idx="2">
                  <c:v>Prepustených</c:v>
                </c:pt>
                <c:pt idx="3">
                  <c:v>Exity</c:v>
                </c:pt>
                <c:pt idx="4">
                  <c:v>Stav k 31.12.2018</c:v>
                </c:pt>
              </c:strCache>
            </c:strRef>
          </c:cat>
          <c:val>
            <c:numRef>
              <c:f>Tabulky!$B$18:$B$22</c:f>
              <c:numCache>
                <c:formatCode>General</c:formatCode>
                <c:ptCount val="5"/>
                <c:pt idx="0">
                  <c:v>4</c:v>
                </c:pt>
                <c:pt idx="1">
                  <c:v>10</c:v>
                </c:pt>
                <c:pt idx="2">
                  <c:v>1</c:v>
                </c:pt>
                <c:pt idx="3">
                  <c:v>4</c:v>
                </c:pt>
                <c:pt idx="4">
                  <c:v>9</c:v>
                </c:pt>
              </c:numCache>
            </c:numRef>
          </c:val>
          <c:extLst xmlns:c16r2="http://schemas.microsoft.com/office/drawing/2015/06/chart">
            <c:ext xmlns:c16="http://schemas.microsoft.com/office/drawing/2014/chart" uri="{C3380CC4-5D6E-409C-BE32-E72D297353CC}">
              <c16:uniqueId val="{00000000-EB07-4636-917A-6EEBF5605802}"/>
            </c:ext>
          </c:extLst>
        </c:ser>
        <c:ser>
          <c:idx val="1"/>
          <c:order val="1"/>
          <c:tx>
            <c:strRef>
              <c:f>Tabulky!$C$17</c:f>
              <c:strCache>
                <c:ptCount val="1"/>
                <c:pt idx="0">
                  <c:v>Ženy</c:v>
                </c:pt>
              </c:strCache>
            </c:strRef>
          </c:tx>
          <c:invertIfNegative val="0"/>
          <c:cat>
            <c:strRef>
              <c:f>Tabulky!$A$18:$A$22</c:f>
              <c:strCache>
                <c:ptCount val="5"/>
                <c:pt idx="0">
                  <c:v>Stav k 1.1.2018</c:v>
                </c:pt>
                <c:pt idx="1">
                  <c:v>Prijatých od 1.1.2018</c:v>
                </c:pt>
                <c:pt idx="2">
                  <c:v>Prepustených</c:v>
                </c:pt>
                <c:pt idx="3">
                  <c:v>Exity</c:v>
                </c:pt>
                <c:pt idx="4">
                  <c:v>Stav k 31.12.2018</c:v>
                </c:pt>
              </c:strCache>
            </c:strRef>
          </c:cat>
          <c:val>
            <c:numRef>
              <c:f>Tabulky!$C$18:$C$22</c:f>
              <c:numCache>
                <c:formatCode>General</c:formatCode>
                <c:ptCount val="5"/>
                <c:pt idx="0">
                  <c:v>26</c:v>
                </c:pt>
                <c:pt idx="1">
                  <c:v>15</c:v>
                </c:pt>
                <c:pt idx="2">
                  <c:v>3</c:v>
                </c:pt>
                <c:pt idx="3">
                  <c:v>9</c:v>
                </c:pt>
                <c:pt idx="4">
                  <c:v>29</c:v>
                </c:pt>
              </c:numCache>
            </c:numRef>
          </c:val>
          <c:extLst xmlns:c16r2="http://schemas.microsoft.com/office/drawing/2015/06/chart">
            <c:ext xmlns:c16="http://schemas.microsoft.com/office/drawing/2014/chart" uri="{C3380CC4-5D6E-409C-BE32-E72D297353CC}">
              <c16:uniqueId val="{00000001-EB07-4636-917A-6EEBF5605802}"/>
            </c:ext>
          </c:extLst>
        </c:ser>
        <c:dLbls>
          <c:showLegendKey val="0"/>
          <c:showVal val="0"/>
          <c:showCatName val="0"/>
          <c:showSerName val="0"/>
          <c:showPercent val="0"/>
          <c:showBubbleSize val="0"/>
        </c:dLbls>
        <c:gapWidth val="150"/>
        <c:shape val="cylinder"/>
        <c:axId val="94346240"/>
        <c:axId val="94364416"/>
        <c:axId val="0"/>
      </c:bar3DChart>
      <c:catAx>
        <c:axId val="94346240"/>
        <c:scaling>
          <c:orientation val="minMax"/>
        </c:scaling>
        <c:delete val="0"/>
        <c:axPos val="b"/>
        <c:numFmt formatCode="General" sourceLinked="0"/>
        <c:majorTickMark val="out"/>
        <c:minorTickMark val="none"/>
        <c:tickLblPos val="nextTo"/>
        <c:crossAx val="94364416"/>
        <c:crosses val="autoZero"/>
        <c:auto val="1"/>
        <c:lblAlgn val="ctr"/>
        <c:lblOffset val="100"/>
        <c:noMultiLvlLbl val="0"/>
      </c:catAx>
      <c:valAx>
        <c:axId val="94364416"/>
        <c:scaling>
          <c:orientation val="minMax"/>
        </c:scaling>
        <c:delete val="0"/>
        <c:axPos val="l"/>
        <c:majorGridlines/>
        <c:numFmt formatCode="General" sourceLinked="1"/>
        <c:majorTickMark val="out"/>
        <c:minorTickMark val="none"/>
        <c:tickLblPos val="nextTo"/>
        <c:crossAx val="9434624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Veková štruktúra prijímateľov sociálnej služby</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Veky!$B$2</c:f>
              <c:strCache>
                <c:ptCount val="1"/>
                <c:pt idx="0">
                  <c:v>Muži</c:v>
                </c:pt>
              </c:strCache>
            </c:strRef>
          </c:tx>
          <c:invertIfNegative val="0"/>
          <c:cat>
            <c:strRef>
              <c:f>Veky!$A$3:$A$7</c:f>
              <c:strCache>
                <c:ptCount val="5"/>
                <c:pt idx="0">
                  <c:v>Od 63 – 74 rokov</c:v>
                </c:pt>
                <c:pt idx="1">
                  <c:v>Od 75 – 79 rokov</c:v>
                </c:pt>
                <c:pt idx="2">
                  <c:v>Od 80 – 84 rokov</c:v>
                </c:pt>
                <c:pt idx="3">
                  <c:v>Od 85 – 89 rokov</c:v>
                </c:pt>
                <c:pt idx="4">
                  <c:v>Nad 90 rokov</c:v>
                </c:pt>
              </c:strCache>
            </c:strRef>
          </c:cat>
          <c:val>
            <c:numRef>
              <c:f>Veky!$B$3:$B$7</c:f>
              <c:numCache>
                <c:formatCode>General</c:formatCode>
                <c:ptCount val="5"/>
                <c:pt idx="0">
                  <c:v>3</c:v>
                </c:pt>
                <c:pt idx="1">
                  <c:v>0</c:v>
                </c:pt>
                <c:pt idx="2">
                  <c:v>1</c:v>
                </c:pt>
                <c:pt idx="3">
                  <c:v>4</c:v>
                </c:pt>
                <c:pt idx="4">
                  <c:v>1</c:v>
                </c:pt>
              </c:numCache>
            </c:numRef>
          </c:val>
          <c:extLst xmlns:c16r2="http://schemas.microsoft.com/office/drawing/2015/06/chart">
            <c:ext xmlns:c16="http://schemas.microsoft.com/office/drawing/2014/chart" uri="{C3380CC4-5D6E-409C-BE32-E72D297353CC}">
              <c16:uniqueId val="{00000000-77F5-4CA0-A783-7D0DD5E9A739}"/>
            </c:ext>
          </c:extLst>
        </c:ser>
        <c:ser>
          <c:idx val="1"/>
          <c:order val="1"/>
          <c:tx>
            <c:strRef>
              <c:f>Veky!$C$2</c:f>
              <c:strCache>
                <c:ptCount val="1"/>
                <c:pt idx="0">
                  <c:v>Ženy</c:v>
                </c:pt>
              </c:strCache>
            </c:strRef>
          </c:tx>
          <c:invertIfNegative val="0"/>
          <c:cat>
            <c:strRef>
              <c:f>Veky!$A$3:$A$7</c:f>
              <c:strCache>
                <c:ptCount val="5"/>
                <c:pt idx="0">
                  <c:v>Od 63 – 74 rokov</c:v>
                </c:pt>
                <c:pt idx="1">
                  <c:v>Od 75 – 79 rokov</c:v>
                </c:pt>
                <c:pt idx="2">
                  <c:v>Od 80 – 84 rokov</c:v>
                </c:pt>
                <c:pt idx="3">
                  <c:v>Od 85 – 89 rokov</c:v>
                </c:pt>
                <c:pt idx="4">
                  <c:v>Nad 90 rokov</c:v>
                </c:pt>
              </c:strCache>
            </c:strRef>
          </c:cat>
          <c:val>
            <c:numRef>
              <c:f>Veky!$C$3:$C$7</c:f>
              <c:numCache>
                <c:formatCode>General</c:formatCode>
                <c:ptCount val="5"/>
                <c:pt idx="0">
                  <c:v>7</c:v>
                </c:pt>
                <c:pt idx="1">
                  <c:v>3</c:v>
                </c:pt>
                <c:pt idx="2">
                  <c:v>7</c:v>
                </c:pt>
                <c:pt idx="3">
                  <c:v>4</c:v>
                </c:pt>
                <c:pt idx="4">
                  <c:v>8</c:v>
                </c:pt>
              </c:numCache>
            </c:numRef>
          </c:val>
          <c:extLst xmlns:c16r2="http://schemas.microsoft.com/office/drawing/2015/06/chart">
            <c:ext xmlns:c16="http://schemas.microsoft.com/office/drawing/2014/chart" uri="{C3380CC4-5D6E-409C-BE32-E72D297353CC}">
              <c16:uniqueId val="{00000001-77F5-4CA0-A783-7D0DD5E9A739}"/>
            </c:ext>
          </c:extLst>
        </c:ser>
        <c:dLbls>
          <c:showLegendKey val="0"/>
          <c:showVal val="0"/>
          <c:showCatName val="0"/>
          <c:showSerName val="0"/>
          <c:showPercent val="0"/>
          <c:showBubbleSize val="0"/>
        </c:dLbls>
        <c:gapWidth val="150"/>
        <c:shape val="cylinder"/>
        <c:axId val="95181440"/>
        <c:axId val="95191424"/>
        <c:axId val="0"/>
      </c:bar3DChart>
      <c:catAx>
        <c:axId val="95181440"/>
        <c:scaling>
          <c:orientation val="minMax"/>
        </c:scaling>
        <c:delete val="0"/>
        <c:axPos val="b"/>
        <c:numFmt formatCode="General" sourceLinked="0"/>
        <c:majorTickMark val="out"/>
        <c:minorTickMark val="none"/>
        <c:tickLblPos val="nextTo"/>
        <c:crossAx val="95191424"/>
        <c:crosses val="autoZero"/>
        <c:auto val="1"/>
        <c:lblAlgn val="ctr"/>
        <c:lblOffset val="100"/>
        <c:noMultiLvlLbl val="0"/>
      </c:catAx>
      <c:valAx>
        <c:axId val="95191424"/>
        <c:scaling>
          <c:orientation val="minMax"/>
        </c:scaling>
        <c:delete val="0"/>
        <c:axPos val="l"/>
        <c:majorGridlines/>
        <c:numFmt formatCode="General" sourceLinked="1"/>
        <c:majorTickMark val="out"/>
        <c:minorTickMark val="none"/>
        <c:tickLblPos val="nextTo"/>
        <c:crossAx val="95181440"/>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Štruktúra prijímateľov sociálnej služby z hľadiska inkontinencie</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solidFill>
              <a:srgbClr val="00B050"/>
            </a:solidFill>
          </c:spPr>
          <c:invertIfNegative val="0"/>
          <c:cat>
            <c:strRef>
              <c:f>Zdravotne!$B$3:$B$6</c:f>
              <c:strCache>
                <c:ptCount val="4"/>
                <c:pt idx="0">
                  <c:v>Inkontinecia moču</c:v>
                </c:pt>
                <c:pt idx="1">
                  <c:v>Inkontinencia moč +stolica</c:v>
                </c:pt>
                <c:pt idx="2">
                  <c:v>Bez inkontinencie</c:v>
                </c:pt>
                <c:pt idx="3">
                  <c:v>Permanentný katéter</c:v>
                </c:pt>
              </c:strCache>
            </c:strRef>
          </c:cat>
          <c:val>
            <c:numRef>
              <c:f>Zdravotne!$C$3:$C$6</c:f>
              <c:numCache>
                <c:formatCode>General</c:formatCode>
                <c:ptCount val="4"/>
                <c:pt idx="0">
                  <c:v>17</c:v>
                </c:pt>
                <c:pt idx="1">
                  <c:v>22</c:v>
                </c:pt>
                <c:pt idx="2">
                  <c:v>5</c:v>
                </c:pt>
                <c:pt idx="3">
                  <c:v>10</c:v>
                </c:pt>
              </c:numCache>
            </c:numRef>
          </c:val>
          <c:extLst xmlns:c16r2="http://schemas.microsoft.com/office/drawing/2015/06/chart">
            <c:ext xmlns:c16="http://schemas.microsoft.com/office/drawing/2014/chart" uri="{C3380CC4-5D6E-409C-BE32-E72D297353CC}">
              <c16:uniqueId val="{00000000-8E72-4323-8E05-E8AF31CAFDAB}"/>
            </c:ext>
          </c:extLst>
        </c:ser>
        <c:dLbls>
          <c:showLegendKey val="0"/>
          <c:showVal val="0"/>
          <c:showCatName val="0"/>
          <c:showSerName val="0"/>
          <c:showPercent val="0"/>
          <c:showBubbleSize val="0"/>
        </c:dLbls>
        <c:gapWidth val="150"/>
        <c:shape val="cylinder"/>
        <c:axId val="133564288"/>
        <c:axId val="133565824"/>
        <c:axId val="0"/>
      </c:bar3DChart>
      <c:catAx>
        <c:axId val="133564288"/>
        <c:scaling>
          <c:orientation val="minMax"/>
        </c:scaling>
        <c:delete val="0"/>
        <c:axPos val="b"/>
        <c:numFmt formatCode="General" sourceLinked="0"/>
        <c:majorTickMark val="out"/>
        <c:minorTickMark val="none"/>
        <c:tickLblPos val="nextTo"/>
        <c:crossAx val="133565824"/>
        <c:crosses val="autoZero"/>
        <c:auto val="1"/>
        <c:lblAlgn val="ctr"/>
        <c:lblOffset val="100"/>
        <c:noMultiLvlLbl val="0"/>
      </c:catAx>
      <c:valAx>
        <c:axId val="133565824"/>
        <c:scaling>
          <c:orientation val="minMax"/>
        </c:scaling>
        <c:delete val="0"/>
        <c:axPos val="l"/>
        <c:majorGridlines/>
        <c:numFmt formatCode="General" sourceLinked="1"/>
        <c:majorTickMark val="out"/>
        <c:minorTickMark val="none"/>
        <c:tickLblPos val="nextTo"/>
        <c:crossAx val="133564288"/>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Štruktúra prijímateľov sociálnej služby z hľadiska postihnutia</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solidFill>
              <a:srgbClr val="00B050"/>
            </a:solidFill>
          </c:spPr>
          <c:invertIfNegative val="0"/>
          <c:cat>
            <c:strRef>
              <c:f>Zdravotne!$B$9:$B$15</c:f>
              <c:strCache>
                <c:ptCount val="7"/>
                <c:pt idx="0">
                  <c:v>ICHS</c:v>
                </c:pt>
                <c:pt idx="1">
                  <c:v>Alzheimerova choroba</c:v>
                </c:pt>
                <c:pt idx="2">
                  <c:v>Demencia</c:v>
                </c:pt>
                <c:pt idx="3">
                  <c:v>NCMP</c:v>
                </c:pt>
                <c:pt idx="4">
                  <c:v>Parkinsonova choroba</c:v>
                </c:pt>
                <c:pt idx="5">
                  <c:v>Iné psychické postihnutie</c:v>
                </c:pt>
                <c:pt idx="6">
                  <c:v>Slepota</c:v>
                </c:pt>
              </c:strCache>
            </c:strRef>
          </c:cat>
          <c:val>
            <c:numRef>
              <c:f>Zdravotne!$C$9:$C$15</c:f>
              <c:numCache>
                <c:formatCode>General</c:formatCode>
                <c:ptCount val="7"/>
                <c:pt idx="0">
                  <c:v>50</c:v>
                </c:pt>
                <c:pt idx="1">
                  <c:v>3</c:v>
                </c:pt>
                <c:pt idx="2">
                  <c:v>40</c:v>
                </c:pt>
                <c:pt idx="3">
                  <c:v>14</c:v>
                </c:pt>
                <c:pt idx="4">
                  <c:v>5</c:v>
                </c:pt>
                <c:pt idx="5">
                  <c:v>32</c:v>
                </c:pt>
                <c:pt idx="6">
                  <c:v>2</c:v>
                </c:pt>
              </c:numCache>
            </c:numRef>
          </c:val>
          <c:extLst xmlns:c16r2="http://schemas.microsoft.com/office/drawing/2015/06/chart">
            <c:ext xmlns:c16="http://schemas.microsoft.com/office/drawing/2014/chart" uri="{C3380CC4-5D6E-409C-BE32-E72D297353CC}">
              <c16:uniqueId val="{00000000-B37C-436F-9B92-0BABCFE77EE7}"/>
            </c:ext>
          </c:extLst>
        </c:ser>
        <c:dLbls>
          <c:showLegendKey val="0"/>
          <c:showVal val="0"/>
          <c:showCatName val="0"/>
          <c:showSerName val="0"/>
          <c:showPercent val="0"/>
          <c:showBubbleSize val="0"/>
        </c:dLbls>
        <c:gapWidth val="150"/>
        <c:shape val="cylinder"/>
        <c:axId val="149872640"/>
        <c:axId val="149874176"/>
        <c:axId val="0"/>
      </c:bar3DChart>
      <c:catAx>
        <c:axId val="149872640"/>
        <c:scaling>
          <c:orientation val="minMax"/>
        </c:scaling>
        <c:delete val="0"/>
        <c:axPos val="b"/>
        <c:numFmt formatCode="General" sourceLinked="0"/>
        <c:majorTickMark val="out"/>
        <c:minorTickMark val="none"/>
        <c:tickLblPos val="nextTo"/>
        <c:crossAx val="149874176"/>
        <c:crosses val="autoZero"/>
        <c:auto val="1"/>
        <c:lblAlgn val="ctr"/>
        <c:lblOffset val="100"/>
        <c:noMultiLvlLbl val="0"/>
      </c:catAx>
      <c:valAx>
        <c:axId val="149874176"/>
        <c:scaling>
          <c:orientation val="minMax"/>
        </c:scaling>
        <c:delete val="0"/>
        <c:axPos val="l"/>
        <c:majorGridlines/>
        <c:numFmt formatCode="General" sourceLinked="1"/>
        <c:majorTickMark val="out"/>
        <c:minorTickMark val="none"/>
        <c:tickLblPos val="nextTo"/>
        <c:crossAx val="149872640"/>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Pridružené ochorenia</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solidFill>
              <a:srgbClr val="00B050"/>
            </a:solidFill>
          </c:spPr>
          <c:invertIfNegative val="0"/>
          <c:cat>
            <c:strRef>
              <c:f>Zdravotne!$B$19:$B$24</c:f>
              <c:strCache>
                <c:ptCount val="6"/>
                <c:pt idx="0">
                  <c:v>dekubity</c:v>
                </c:pt>
                <c:pt idx="1">
                  <c:v>Glaucom</c:v>
                </c:pt>
                <c:pt idx="2">
                  <c:v>Choroba obličiek</c:v>
                </c:pt>
                <c:pt idx="3">
                  <c:v>Osteoporóza</c:v>
                </c:pt>
                <c:pt idx="4">
                  <c:v>Stav po fraktúre</c:v>
                </c:pt>
                <c:pt idx="5">
                  <c:v>Rôzne rany</c:v>
                </c:pt>
              </c:strCache>
            </c:strRef>
          </c:cat>
          <c:val>
            <c:numRef>
              <c:f>Zdravotne!$C$19:$C$24</c:f>
              <c:numCache>
                <c:formatCode>General</c:formatCode>
                <c:ptCount val="6"/>
                <c:pt idx="0">
                  <c:v>12</c:v>
                </c:pt>
                <c:pt idx="1">
                  <c:v>4</c:v>
                </c:pt>
                <c:pt idx="2">
                  <c:v>17</c:v>
                </c:pt>
                <c:pt idx="3">
                  <c:v>48</c:v>
                </c:pt>
                <c:pt idx="4">
                  <c:v>20</c:v>
                </c:pt>
                <c:pt idx="5">
                  <c:v>23</c:v>
                </c:pt>
              </c:numCache>
            </c:numRef>
          </c:val>
          <c:extLst xmlns:c16r2="http://schemas.microsoft.com/office/drawing/2015/06/chart">
            <c:ext xmlns:c16="http://schemas.microsoft.com/office/drawing/2014/chart" uri="{C3380CC4-5D6E-409C-BE32-E72D297353CC}">
              <c16:uniqueId val="{00000000-8033-4410-BA19-80EFBDAA5716}"/>
            </c:ext>
          </c:extLst>
        </c:ser>
        <c:dLbls>
          <c:showLegendKey val="0"/>
          <c:showVal val="0"/>
          <c:showCatName val="0"/>
          <c:showSerName val="0"/>
          <c:showPercent val="0"/>
          <c:showBubbleSize val="0"/>
        </c:dLbls>
        <c:gapWidth val="150"/>
        <c:shape val="cylinder"/>
        <c:axId val="150079360"/>
        <c:axId val="150080896"/>
        <c:axId val="0"/>
      </c:bar3DChart>
      <c:catAx>
        <c:axId val="150079360"/>
        <c:scaling>
          <c:orientation val="minMax"/>
        </c:scaling>
        <c:delete val="0"/>
        <c:axPos val="b"/>
        <c:numFmt formatCode="General" sourceLinked="0"/>
        <c:majorTickMark val="out"/>
        <c:minorTickMark val="none"/>
        <c:tickLblPos val="nextTo"/>
        <c:crossAx val="150080896"/>
        <c:crosses val="autoZero"/>
        <c:auto val="1"/>
        <c:lblAlgn val="ctr"/>
        <c:lblOffset val="100"/>
        <c:noMultiLvlLbl val="0"/>
      </c:catAx>
      <c:valAx>
        <c:axId val="150080896"/>
        <c:scaling>
          <c:orientation val="minMax"/>
        </c:scaling>
        <c:delete val="0"/>
        <c:axPos val="l"/>
        <c:majorGridlines/>
        <c:numFmt formatCode="General" sourceLinked="1"/>
        <c:majorTickMark val="out"/>
        <c:minorTickMark val="none"/>
        <c:tickLblPos val="nextTo"/>
        <c:crossAx val="150079360"/>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Štruktúra prijímateľov sociálnej služby z hľadiska mobility</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solidFill>
              <a:srgbClr val="00B050"/>
            </a:solidFill>
          </c:spPr>
          <c:invertIfNegative val="0"/>
          <c:cat>
            <c:strRef>
              <c:f>Zdravotne!$B$27:$B$30</c:f>
              <c:strCache>
                <c:ptCount val="4"/>
                <c:pt idx="0">
                  <c:v>Mobilní</c:v>
                </c:pt>
                <c:pt idx="1">
                  <c:v>Mobilní s pomôckami</c:v>
                </c:pt>
                <c:pt idx="2">
                  <c:v>Čiastočne mobilní (vozík)</c:v>
                </c:pt>
                <c:pt idx="3">
                  <c:v>Imobilní</c:v>
                </c:pt>
              </c:strCache>
            </c:strRef>
          </c:cat>
          <c:val>
            <c:numRef>
              <c:f>Zdravotne!$C$27:$C$30</c:f>
              <c:numCache>
                <c:formatCode>General</c:formatCode>
                <c:ptCount val="4"/>
                <c:pt idx="0">
                  <c:v>3</c:v>
                </c:pt>
                <c:pt idx="1">
                  <c:v>9</c:v>
                </c:pt>
                <c:pt idx="2">
                  <c:v>36</c:v>
                </c:pt>
                <c:pt idx="3">
                  <c:v>6</c:v>
                </c:pt>
              </c:numCache>
            </c:numRef>
          </c:val>
          <c:extLst xmlns:c16r2="http://schemas.microsoft.com/office/drawing/2015/06/chart">
            <c:ext xmlns:c16="http://schemas.microsoft.com/office/drawing/2014/chart" uri="{C3380CC4-5D6E-409C-BE32-E72D297353CC}">
              <c16:uniqueId val="{00000000-248E-4BCD-9339-8E2676847700}"/>
            </c:ext>
          </c:extLst>
        </c:ser>
        <c:dLbls>
          <c:showLegendKey val="0"/>
          <c:showVal val="0"/>
          <c:showCatName val="0"/>
          <c:showSerName val="0"/>
          <c:showPercent val="0"/>
          <c:showBubbleSize val="0"/>
        </c:dLbls>
        <c:gapWidth val="150"/>
        <c:shape val="cylinder"/>
        <c:axId val="150122496"/>
        <c:axId val="150124032"/>
        <c:axId val="0"/>
      </c:bar3DChart>
      <c:catAx>
        <c:axId val="150122496"/>
        <c:scaling>
          <c:orientation val="minMax"/>
        </c:scaling>
        <c:delete val="0"/>
        <c:axPos val="b"/>
        <c:numFmt formatCode="General" sourceLinked="0"/>
        <c:majorTickMark val="out"/>
        <c:minorTickMark val="none"/>
        <c:tickLblPos val="nextTo"/>
        <c:crossAx val="150124032"/>
        <c:crosses val="autoZero"/>
        <c:auto val="1"/>
        <c:lblAlgn val="ctr"/>
        <c:lblOffset val="100"/>
        <c:noMultiLvlLbl val="0"/>
      </c:catAx>
      <c:valAx>
        <c:axId val="150124032"/>
        <c:scaling>
          <c:orientation val="minMax"/>
        </c:scaling>
        <c:delete val="0"/>
        <c:axPos val="l"/>
        <c:majorGridlines/>
        <c:numFmt formatCode="General" sourceLinked="1"/>
        <c:majorTickMark val="out"/>
        <c:minorTickMark val="none"/>
        <c:tickLblPos val="nextTo"/>
        <c:crossAx val="150122496"/>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Odborné vyšetrenia poskytnuté odbornými ambulanciami:</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solidFill>
              <a:srgbClr val="00B050"/>
            </a:solidFill>
          </c:spPr>
          <c:invertIfNegative val="0"/>
          <c:cat>
            <c:strRef>
              <c:f>Zdravotne!$B$33:$B$53</c:f>
              <c:strCache>
                <c:ptCount val="21"/>
                <c:pt idx="0">
                  <c:v>Interné</c:v>
                </c:pt>
                <c:pt idx="1">
                  <c:v>Neurologické</c:v>
                </c:pt>
                <c:pt idx="2">
                  <c:v>Očné</c:v>
                </c:pt>
                <c:pt idx="3">
                  <c:v>Urologické</c:v>
                </c:pt>
                <c:pt idx="4">
                  <c:v>Hematologické</c:v>
                </c:pt>
                <c:pt idx="5">
                  <c:v>Ortopedické</c:v>
                </c:pt>
                <c:pt idx="6">
                  <c:v>Gynekologické</c:v>
                </c:pt>
                <c:pt idx="7">
                  <c:v>Diabetologické</c:v>
                </c:pt>
                <c:pt idx="8">
                  <c:v>Chirurgické</c:v>
                </c:pt>
                <c:pt idx="9">
                  <c:v>Cievne</c:v>
                </c:pt>
                <c:pt idx="10">
                  <c:v>Psychiatrické</c:v>
                </c:pt>
                <c:pt idx="11">
                  <c:v>Kardiologické</c:v>
                </c:pt>
                <c:pt idx="12">
                  <c:v>Denzitometria</c:v>
                </c:pt>
                <c:pt idx="13">
                  <c:v>ORL</c:v>
                </c:pt>
                <c:pt idx="14">
                  <c:v>Zubné</c:v>
                </c:pt>
                <c:pt idx="15">
                  <c:v>Dermatologické</c:v>
                </c:pt>
                <c:pt idx="16">
                  <c:v>Endokrinologické</c:v>
                </c:pt>
                <c:pt idx="17">
                  <c:v>Pneumologické</c:v>
                </c:pt>
                <c:pt idx="18">
                  <c:v>ECHO</c:v>
                </c:pt>
                <c:pt idx="19">
                  <c:v>Onkologická</c:v>
                </c:pt>
                <c:pt idx="20">
                  <c:v>GFS</c:v>
                </c:pt>
              </c:strCache>
            </c:strRef>
          </c:cat>
          <c:val>
            <c:numRef>
              <c:f>Zdravotne!$C$33:$C$53</c:f>
              <c:numCache>
                <c:formatCode>General</c:formatCode>
                <c:ptCount val="21"/>
                <c:pt idx="0">
                  <c:v>72</c:v>
                </c:pt>
                <c:pt idx="1">
                  <c:v>42</c:v>
                </c:pt>
                <c:pt idx="2">
                  <c:v>32</c:v>
                </c:pt>
                <c:pt idx="3">
                  <c:v>72</c:v>
                </c:pt>
                <c:pt idx="4">
                  <c:v>6</c:v>
                </c:pt>
                <c:pt idx="5">
                  <c:v>12</c:v>
                </c:pt>
                <c:pt idx="6">
                  <c:v>0</c:v>
                </c:pt>
                <c:pt idx="7">
                  <c:v>45</c:v>
                </c:pt>
                <c:pt idx="8">
                  <c:v>35</c:v>
                </c:pt>
                <c:pt idx="9">
                  <c:v>18</c:v>
                </c:pt>
                <c:pt idx="10">
                  <c:v>90</c:v>
                </c:pt>
                <c:pt idx="11">
                  <c:v>15</c:v>
                </c:pt>
                <c:pt idx="12">
                  <c:v>6</c:v>
                </c:pt>
                <c:pt idx="13">
                  <c:v>6</c:v>
                </c:pt>
                <c:pt idx="14">
                  <c:v>20</c:v>
                </c:pt>
                <c:pt idx="15">
                  <c:v>15</c:v>
                </c:pt>
                <c:pt idx="16">
                  <c:v>12</c:v>
                </c:pt>
                <c:pt idx="17">
                  <c:v>14</c:v>
                </c:pt>
                <c:pt idx="18">
                  <c:v>1</c:v>
                </c:pt>
                <c:pt idx="19">
                  <c:v>6</c:v>
                </c:pt>
                <c:pt idx="20">
                  <c:v>3</c:v>
                </c:pt>
              </c:numCache>
            </c:numRef>
          </c:val>
          <c:extLst xmlns:c16r2="http://schemas.microsoft.com/office/drawing/2015/06/chart">
            <c:ext xmlns:c16="http://schemas.microsoft.com/office/drawing/2014/chart" uri="{C3380CC4-5D6E-409C-BE32-E72D297353CC}">
              <c16:uniqueId val="{00000000-63B3-4BCB-B0EE-B4E4557F1761}"/>
            </c:ext>
          </c:extLst>
        </c:ser>
        <c:dLbls>
          <c:showLegendKey val="0"/>
          <c:showVal val="0"/>
          <c:showCatName val="0"/>
          <c:showSerName val="0"/>
          <c:showPercent val="0"/>
          <c:showBubbleSize val="0"/>
        </c:dLbls>
        <c:gapWidth val="150"/>
        <c:shape val="cylinder"/>
        <c:axId val="150137088"/>
        <c:axId val="150425600"/>
        <c:axId val="0"/>
      </c:bar3DChart>
      <c:catAx>
        <c:axId val="150137088"/>
        <c:scaling>
          <c:orientation val="minMax"/>
        </c:scaling>
        <c:delete val="0"/>
        <c:axPos val="b"/>
        <c:numFmt formatCode="General" sourceLinked="0"/>
        <c:majorTickMark val="out"/>
        <c:minorTickMark val="none"/>
        <c:tickLblPos val="nextTo"/>
        <c:crossAx val="150425600"/>
        <c:crosses val="autoZero"/>
        <c:auto val="1"/>
        <c:lblAlgn val="ctr"/>
        <c:lblOffset val="100"/>
        <c:noMultiLvlLbl val="0"/>
      </c:catAx>
      <c:valAx>
        <c:axId val="150425600"/>
        <c:scaling>
          <c:orientation val="minMax"/>
        </c:scaling>
        <c:delete val="0"/>
        <c:axPos val="l"/>
        <c:majorGridlines/>
        <c:numFmt formatCode="General" sourceLinked="1"/>
        <c:majorTickMark val="out"/>
        <c:minorTickMark val="none"/>
        <c:tickLblPos val="nextTo"/>
        <c:crossAx val="150137088"/>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D8F2EA-E7A2-4AE5-B98B-41FC8A15CE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51</Pages>
  <Words>11546</Words>
  <Characters>65817</Characters>
  <Application>Microsoft Office Word</Application>
  <DocSecurity>0</DocSecurity>
  <Lines>548</Lines>
  <Paragraphs>154</Paragraphs>
  <ScaleCrop>false</ScaleCrop>
  <HeadingPairs>
    <vt:vector size="4" baseType="variant">
      <vt:variant>
        <vt:lpstr>Title</vt:lpstr>
      </vt:variant>
      <vt:variant>
        <vt:i4>1</vt:i4>
      </vt:variant>
      <vt:variant>
        <vt:lpstr>Názov</vt:lpstr>
      </vt:variant>
      <vt:variant>
        <vt:i4>1</vt:i4>
      </vt:variant>
    </vt:vector>
  </HeadingPairs>
  <TitlesOfParts>
    <vt:vector size="2" baseType="lpstr">
      <vt:lpstr/>
      <vt:lpstr/>
    </vt:vector>
  </TitlesOfParts>
  <Company/>
  <LinksUpToDate>false</LinksUpToDate>
  <CharactersWithSpaces>77209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ekonom</dc:creator>
  <cp:keywords/>
  <dc:description/>
  <cp:lastModifiedBy>Mx</cp:lastModifiedBy>
  <cp:revision>15</cp:revision>
  <cp:lastPrinted>2019-03-01T06:44:00Z</cp:lastPrinted>
  <dcterms:created xsi:type="dcterms:W3CDTF">2019-03-18T11:44:00Z</dcterms:created>
  <dcterms:modified xsi:type="dcterms:W3CDTF">2019-03-25T19:33:00Z</dcterms:modified>
</cp:coreProperties>
</file>