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5" w:rsidRDefault="00F729E5" w:rsidP="00F729E5">
      <w:pPr>
        <w:ind w:left="1200"/>
        <w:rPr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Zápis zo zasadnutia Komisie životného prostredia, výstavby a územného plánovania,  konaného dňa 07.10.2019 o 16:00 hod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F729E5" w:rsidRDefault="00F729E5" w:rsidP="00F729E5">
      <w:pPr>
        <w:ind w:left="120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 zasadacej miestnosti obecného úradu.</w:t>
      </w:r>
    </w:p>
    <w:p w:rsidR="00F729E5" w:rsidRDefault="00F729E5" w:rsidP="00F729E5">
      <w:pPr>
        <w:ind w:left="1200"/>
        <w:rPr>
          <w:b/>
          <w:sz w:val="28"/>
          <w:szCs w:val="28"/>
          <w:lang w:eastAsia="ar-SA"/>
        </w:rPr>
      </w:pPr>
    </w:p>
    <w:p w:rsidR="00F729E5" w:rsidRDefault="00F729E5" w:rsidP="00F729E5">
      <w:pPr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F729E5" w:rsidRDefault="00F729E5" w:rsidP="00F729E5">
      <w:pPr>
        <w:rPr>
          <w:color w:val="000000"/>
        </w:rPr>
      </w:pPr>
      <w:r>
        <w:rPr>
          <w:i/>
          <w:color w:val="000000"/>
        </w:rPr>
        <w:t>Prítomní členovia komisie</w:t>
      </w:r>
      <w:r>
        <w:rPr>
          <w:color w:val="000000"/>
        </w:rPr>
        <w:t xml:space="preserve">: Ing. Ľuboš Bokor, Ing. Peter Slivenský, Ing. Peter Kiripolský, Ing. Marián Vajdečka </w:t>
      </w:r>
    </w:p>
    <w:p w:rsidR="00F729E5" w:rsidRDefault="00F729E5" w:rsidP="00F729E5">
      <w:pPr>
        <w:rPr>
          <w:color w:val="000000"/>
        </w:rPr>
      </w:pPr>
      <w:r>
        <w:rPr>
          <w:i/>
          <w:color w:val="000000"/>
        </w:rPr>
        <w:t>Ospravedlnení členovia komisie</w:t>
      </w:r>
      <w:r>
        <w:rPr>
          <w:color w:val="000000"/>
        </w:rPr>
        <w:t>: -  Rudolf Grác</w:t>
      </w:r>
    </w:p>
    <w:p w:rsidR="00F729E5" w:rsidRDefault="00F729E5" w:rsidP="00F729E5">
      <w:pPr>
        <w:rPr>
          <w:color w:val="000000"/>
        </w:rPr>
      </w:pPr>
      <w:r>
        <w:rPr>
          <w:i/>
          <w:color w:val="000000"/>
        </w:rPr>
        <w:t>Prítomní za obecný úrad</w:t>
      </w:r>
      <w:r>
        <w:rPr>
          <w:color w:val="000000"/>
        </w:rPr>
        <w:t xml:space="preserve">:  starostka - Božena Krajčovičová, Ing. Gabriela Nádaská </w:t>
      </w:r>
    </w:p>
    <w:p w:rsidR="00F729E5" w:rsidRDefault="00F729E5" w:rsidP="00F729E5">
      <w:pPr>
        <w:rPr>
          <w:color w:val="000000"/>
        </w:rPr>
      </w:pPr>
      <w:r>
        <w:rPr>
          <w:i/>
          <w:color w:val="000000"/>
        </w:rPr>
        <w:t>Prizvaný</w:t>
      </w:r>
      <w:r>
        <w:rPr>
          <w:color w:val="000000"/>
        </w:rPr>
        <w:t xml:space="preserve">: RNDr. Ján Kato - CHVB, s.r.o., JUDr. Michal Mrva </w:t>
      </w:r>
    </w:p>
    <w:p w:rsidR="00F729E5" w:rsidRDefault="00F729E5" w:rsidP="00F729E5">
      <w:pPr>
        <w:rPr>
          <w:color w:val="000000"/>
        </w:rPr>
      </w:pPr>
      <w:r>
        <w:rPr>
          <w:color w:val="000000"/>
        </w:rPr>
        <w:t> </w:t>
      </w:r>
    </w:p>
    <w:p w:rsidR="00F729E5" w:rsidRDefault="00F729E5" w:rsidP="00F729E5">
      <w:pPr>
        <w:rPr>
          <w:b/>
          <w:color w:val="000000"/>
          <w:u w:val="single"/>
        </w:rPr>
      </w:pPr>
      <w:r>
        <w:rPr>
          <w:color w:val="000000"/>
        </w:rPr>
        <w:t> </w:t>
      </w:r>
      <w:r>
        <w:rPr>
          <w:b/>
          <w:color w:val="000000"/>
          <w:u w:val="single"/>
        </w:rPr>
        <w:t>Program rokovania:</w:t>
      </w:r>
    </w:p>
    <w:p w:rsidR="00F729E5" w:rsidRDefault="00F729E5" w:rsidP="00F729E5">
      <w:pPr>
        <w:suppressAutoHyphens/>
        <w:ind w:left="2127"/>
      </w:pPr>
      <w:r>
        <w:t xml:space="preserve">   </w:t>
      </w:r>
    </w:p>
    <w:p w:rsidR="00F729E5" w:rsidRDefault="00F729E5" w:rsidP="00F729E5">
      <w:pPr>
        <w:suppressAutoHyphens/>
        <w:spacing w:after="120" w:line="220" w:lineRule="atLeast"/>
        <w:jc w:val="both"/>
      </w:pPr>
      <w:r>
        <w:t>1. Informácia o stavbe: Požiarna zbrojnica</w:t>
      </w:r>
    </w:p>
    <w:p w:rsidR="00F729E5" w:rsidRDefault="00F729E5" w:rsidP="00F729E5">
      <w:pPr>
        <w:suppressAutoHyphens/>
        <w:spacing w:after="120" w:line="220" w:lineRule="atLeast"/>
        <w:jc w:val="both"/>
      </w:pPr>
      <w:r>
        <w:t>2. Informácia o zasieťovaní 7 pozemkov z Krátkeho poľa – pri vonkajšom obchvate</w:t>
      </w:r>
    </w:p>
    <w:p w:rsidR="00F729E5" w:rsidRDefault="00F729E5" w:rsidP="00F729E5">
      <w:pPr>
        <w:suppressAutoHyphens/>
        <w:spacing w:after="120" w:line="220" w:lineRule="atLeast"/>
        <w:jc w:val="both"/>
      </w:pPr>
      <w:r>
        <w:rPr>
          <w:color w:val="000000"/>
        </w:rPr>
        <w:t>3. Žiadosť o dlhodobý prenájom pivničných priestorov bývalého klubu</w:t>
      </w:r>
    </w:p>
    <w:p w:rsidR="00F729E5" w:rsidRDefault="00F729E5" w:rsidP="00F729E5">
      <w:pPr>
        <w:suppressAutoHyphens/>
        <w:spacing w:after="120" w:line="220" w:lineRule="atLeast"/>
        <w:jc w:val="both"/>
        <w:rPr>
          <w:color w:val="000000"/>
        </w:rPr>
      </w:pPr>
      <w:r>
        <w:t>4. rôzne</w:t>
      </w:r>
    </w:p>
    <w:p w:rsidR="00F729E5" w:rsidRDefault="00F729E5" w:rsidP="00F729E5">
      <w:pPr>
        <w:spacing w:after="120" w:line="220" w:lineRule="atLeast"/>
        <w:ind w:left="57"/>
        <w:rPr>
          <w:rStyle w:val="Siln"/>
          <w:b w:val="0"/>
          <w:bCs w:val="0"/>
        </w:rPr>
      </w:pPr>
    </w:p>
    <w:p w:rsidR="00F729E5" w:rsidRDefault="00F729E5" w:rsidP="00F729E5">
      <w:pPr>
        <w:spacing w:after="120" w:line="220" w:lineRule="atLeast"/>
        <w:ind w:left="57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Slivenský, Kiripolský, Vajdečka 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spacing w:after="120"/>
        <w:ind w:left="720"/>
        <w:rPr>
          <w:color w:val="000000"/>
        </w:rPr>
      </w:pPr>
    </w:p>
    <w:p w:rsidR="00F729E5" w:rsidRDefault="00F729E5" w:rsidP="00F729E5">
      <w:pPr>
        <w:rPr>
          <w:b/>
          <w:color w:val="000000"/>
        </w:rPr>
      </w:pPr>
      <w:r>
        <w:rPr>
          <w:b/>
          <w:color w:val="000000"/>
        </w:rPr>
        <w:t>Komisia odsúhlasila vyššie uvedený program rokovania.</w:t>
      </w:r>
    </w:p>
    <w:p w:rsidR="00F729E5" w:rsidRDefault="00F729E5" w:rsidP="00F729E5">
      <w:pPr>
        <w:rPr>
          <w:b/>
          <w:color w:val="000000"/>
        </w:rPr>
      </w:pPr>
    </w:p>
    <w:p w:rsidR="00F729E5" w:rsidRDefault="00F729E5" w:rsidP="00F729E5">
      <w:pPr>
        <w:rPr>
          <w:b/>
          <w:color w:val="000000"/>
        </w:rPr>
      </w:pPr>
    </w:p>
    <w:p w:rsidR="00F729E5" w:rsidRDefault="00F729E5" w:rsidP="00F729E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1. </w:t>
      </w:r>
      <w:r>
        <w:rPr>
          <w:b/>
          <w:u w:val="single"/>
        </w:rPr>
        <w:t>Informácia o stavbe: Požiarna zbrojnica</w:t>
      </w:r>
      <w:r>
        <w:rPr>
          <w:b/>
          <w:color w:val="000000"/>
          <w:u w:val="single"/>
        </w:rPr>
        <w:t xml:space="preserve"> </w:t>
      </w:r>
    </w:p>
    <w:p w:rsidR="00F729E5" w:rsidRDefault="00F729E5" w:rsidP="00F729E5">
      <w:pPr>
        <w:ind w:left="141"/>
        <w:rPr>
          <w:b/>
          <w:color w:val="000000"/>
          <w:u w:val="single"/>
        </w:rPr>
      </w:pPr>
    </w:p>
    <w:p w:rsidR="00F729E5" w:rsidRDefault="00F729E5" w:rsidP="00F729E5">
      <w:pPr>
        <w:jc w:val="both"/>
        <w:rPr>
          <w:color w:val="000000"/>
        </w:rPr>
      </w:pPr>
      <w:r>
        <w:rPr>
          <w:color w:val="000000"/>
        </w:rPr>
        <w:t xml:space="preserve">       Zástupca spol. CHVB, s.r.o. - RNDr. Ján Kato informoval komisiu o dôvodoch, ktoré viedli spoločnosť CHVB, s.r.o. k tomu, že ako vysúťažená firma nenastúpili na stavbu: Požiarna zbrojnica v termíne podľa zmluvy. Ako hlavný dôvod uviedol problém so subdodávateľom, ktorý odstúpil od dohody na poslednú chvíľu.</w:t>
      </w:r>
    </w:p>
    <w:p w:rsidR="00F729E5" w:rsidRDefault="00F729E5" w:rsidP="00F729E5">
      <w:pPr>
        <w:jc w:val="both"/>
        <w:rPr>
          <w:color w:val="000000"/>
        </w:rPr>
      </w:pPr>
      <w:r>
        <w:rPr>
          <w:color w:val="000000"/>
        </w:rPr>
        <w:t xml:space="preserve">Rokovania sa taktiež zúčastnil JUDr. Michal Mrva, ktorý vysvetlil aké sú možné riziká a možnosti spojené s obnovením zmluvy. Aký je časový rámec, ak zmluvu neobnovíme (nové výberové konanie, ... cca 6-7 mesiacov a výsledok opäť neistý). </w:t>
      </w:r>
    </w:p>
    <w:p w:rsidR="00F729E5" w:rsidRDefault="00F729E5" w:rsidP="00F729E5">
      <w:pPr>
        <w:jc w:val="both"/>
        <w:rPr>
          <w:color w:val="000000"/>
        </w:rPr>
      </w:pPr>
      <w:r>
        <w:rPr>
          <w:color w:val="000000"/>
        </w:rPr>
        <w:t xml:space="preserve">Výsledkom spoločného rokovania bude návrh zmluvy medzi obcou a CHVB s.r.o., ktorý v maximálnej miere bude chrániť záujmy a majetok. </w:t>
      </w:r>
    </w:p>
    <w:p w:rsidR="00F729E5" w:rsidRDefault="00F729E5" w:rsidP="00F729E5">
      <w:pPr>
        <w:jc w:val="both"/>
        <w:rPr>
          <w:color w:val="000000"/>
        </w:rPr>
      </w:pPr>
      <w:r>
        <w:rPr>
          <w:color w:val="000000"/>
        </w:rPr>
        <w:t>RNDr. Ján Kato informoval komisiu, že majú zabezpečeného nového dodávateľa, že zrealizovali obhliadku objektu Požiarnej zbrojnice a skonštatoval, že objekt je v dobrom technickom stave. Spoločnosť CHVB s.r.o. má záujem na stavbe pokračovať, pričom na realizáciu diela vedia nastúpiť dnešným dňom.</w:t>
      </w:r>
    </w:p>
    <w:p w:rsidR="00F729E5" w:rsidRDefault="00F729E5" w:rsidP="00F729E5">
      <w:pPr>
        <w:jc w:val="both"/>
        <w:rPr>
          <w:color w:val="000000"/>
        </w:rPr>
      </w:pPr>
    </w:p>
    <w:p w:rsidR="00F729E5" w:rsidRDefault="00F729E5" w:rsidP="00F729E5">
      <w:pPr>
        <w:rPr>
          <w:color w:val="000000"/>
        </w:rPr>
      </w:pPr>
    </w:p>
    <w:p w:rsidR="00F729E5" w:rsidRDefault="00F729E5" w:rsidP="00F729E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Komisia berie na vedomie predložené informácie, súhlasí a odporúča, aby firma CHVB, s.r.o. nastúpila na stavbu: Požiarna zbrojnica a pokračovala  ako zmluvný dodávateľ tejto stavby.</w:t>
      </w:r>
    </w:p>
    <w:p w:rsidR="00F729E5" w:rsidRDefault="00F729E5" w:rsidP="00F729E5">
      <w:pPr>
        <w:ind w:left="501"/>
        <w:rPr>
          <w:color w:val="000000"/>
        </w:rPr>
      </w:pPr>
    </w:p>
    <w:p w:rsidR="00F729E5" w:rsidRDefault="00F729E5" w:rsidP="00F729E5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lastRenderedPageBreak/>
        <w:t xml:space="preserve">Hlasovanie: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Kiripolský, Slivenský,Vajdečka 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</w:p>
    <w:p w:rsidR="00F729E5" w:rsidRDefault="00F729E5" w:rsidP="00F729E5">
      <w:pPr>
        <w:spacing w:after="120"/>
        <w:rPr>
          <w:b/>
          <w:bCs/>
          <w:color w:val="000000"/>
        </w:rPr>
      </w:pPr>
      <w:r>
        <w:rPr>
          <w:b/>
          <w:color w:val="000000"/>
          <w:u w:val="single"/>
        </w:rPr>
        <w:t xml:space="preserve">2.  Informácia </w:t>
      </w:r>
      <w:r>
        <w:rPr>
          <w:b/>
          <w:u w:val="single"/>
        </w:rPr>
        <w:t>o zasieťovaní 7 pozemkov z Krátkeho poľa – pri vonkajšom obchvate</w:t>
      </w:r>
    </w:p>
    <w:p w:rsidR="00F729E5" w:rsidRDefault="00F729E5" w:rsidP="00F729E5">
      <w:pPr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F729E5" w:rsidRDefault="00F729E5" w:rsidP="00F729E5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Komisia bola oboznámená s návrhom  projektanta Ing. Stanislava Chmela, ktorý projektuje inžinierske siete na Krátkom poli ako by bolo možné zasieťovať 7 pozemkov, ktoré sú súčasťou lokality Krátke pole a sú orientované smerom k obchvatu. V návrhu sa ráta s pásom o šírke 4,8 m,  ktorý majitelia odpredajú obci a v ktorom bude realizovaná pokládka sietí, chodníka a pozdĺžneho státia. </w:t>
      </w:r>
    </w:p>
    <w:p w:rsidR="00F729E5" w:rsidRDefault="00F729E5" w:rsidP="00F729E5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Komisia s predloženým návrhom projektanta na </w:t>
      </w:r>
      <w:r>
        <w:rPr>
          <w:b/>
          <w:bCs/>
          <w:color w:val="000000"/>
          <w:u w:val="single"/>
        </w:rPr>
        <w:t>zasieťovanie 7 ks pozemkov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z Krátkeho poľa - s chodníkom a pozdĺžnym parkovaním</w:t>
      </w:r>
      <w:r>
        <w:rPr>
          <w:b/>
          <w:bCs/>
          <w:color w:val="000000"/>
        </w:rPr>
        <w:t xml:space="preserve"> pre RD súhlasí , ak budú vlastníci dotknutých pozemkov súhlasiť s odpredajom pozemkov a príde k dohode aj s vlastníkmi  pozemkov, cez ktoré  je prepojenie navrhnuté. </w:t>
      </w:r>
    </w:p>
    <w:p w:rsidR="00F729E5" w:rsidRDefault="00F729E5" w:rsidP="00F729E5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Komisia odporúča túto časť začleniť do rozpracovanej projektovej dokumentácie Krátkeho  poľa ako celku.</w:t>
      </w:r>
    </w:p>
    <w:p w:rsidR="00F729E5" w:rsidRDefault="00F729E5" w:rsidP="00F729E5">
      <w:pPr>
        <w:spacing w:after="120"/>
        <w:ind w:left="142"/>
        <w:rPr>
          <w:bCs/>
          <w:color w:val="000000"/>
        </w:rPr>
      </w:pPr>
    </w:p>
    <w:p w:rsidR="00F729E5" w:rsidRDefault="00F729E5" w:rsidP="00F729E5">
      <w:pPr>
        <w:spacing w:after="120"/>
        <w:ind w:left="142"/>
        <w:rPr>
          <w:sz w:val="20"/>
          <w:szCs w:val="20"/>
        </w:rPr>
      </w:pPr>
      <w:r>
        <w:rPr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Hlasovanie:      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Kiripolský, Slivenský,Vajdečka 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jc w:val="both"/>
        <w:rPr>
          <w:b/>
          <w:bCs/>
          <w:color w:val="000000"/>
        </w:rPr>
      </w:pPr>
    </w:p>
    <w:p w:rsidR="00F729E5" w:rsidRDefault="00F729E5" w:rsidP="00F729E5">
      <w:pPr>
        <w:jc w:val="both"/>
        <w:rPr>
          <w:b/>
          <w:bCs/>
          <w:color w:val="000000"/>
        </w:rPr>
      </w:pPr>
    </w:p>
    <w:p w:rsidR="00F729E5" w:rsidRDefault="00F729E5" w:rsidP="00F729E5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 Žiadosť o dlhodobý prenájom pivničných priestorov bývalého klubu.</w:t>
      </w: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firstLine="567"/>
        <w:jc w:val="both"/>
        <w:rPr>
          <w:color w:val="000000"/>
        </w:rPr>
      </w:pPr>
      <w:r>
        <w:rPr>
          <w:color w:val="000000"/>
        </w:rPr>
        <w:t>Komisia bola oboznámená so žiadosťou spol. CBD, s.r.o. Bratislava -  o prenájom pivničných priestorov bývalého klubu v parku</w:t>
      </w:r>
      <w:r>
        <w:rPr>
          <w:b/>
          <w:color w:val="000000"/>
        </w:rPr>
        <w:t>.</w:t>
      </w:r>
    </w:p>
    <w:p w:rsidR="00F729E5" w:rsidRDefault="00F729E5" w:rsidP="00F729E5">
      <w:pPr>
        <w:ind w:left="-905"/>
        <w:jc w:val="both"/>
        <w:rPr>
          <w:b/>
          <w:color w:val="000000"/>
        </w:rPr>
      </w:pPr>
    </w:p>
    <w:p w:rsidR="00F729E5" w:rsidRDefault="00F729E5" w:rsidP="00F729E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Komisia sa vyjadrí až po predložení zámeru žiadateľa s týmto priestorom.  </w:t>
      </w:r>
    </w:p>
    <w:p w:rsidR="00F729E5" w:rsidRDefault="00F729E5" w:rsidP="00F729E5">
      <w:pPr>
        <w:spacing w:after="120"/>
        <w:rPr>
          <w:b/>
          <w:color w:val="000000"/>
        </w:rPr>
      </w:pPr>
    </w:p>
    <w:p w:rsidR="00F729E5" w:rsidRDefault="00F729E5" w:rsidP="00F729E5">
      <w:pPr>
        <w:spacing w:after="120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Kiripolský, Slivenský,Vajdečka 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ind w:left="-905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729E5" w:rsidRDefault="00F729E5" w:rsidP="00F729E5">
      <w:pPr>
        <w:jc w:val="both"/>
        <w:rPr>
          <w:b/>
          <w:color w:val="000000"/>
        </w:rPr>
      </w:pPr>
    </w:p>
    <w:p w:rsidR="00F729E5" w:rsidRDefault="00F729E5" w:rsidP="00F729E5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4</w:t>
      </w:r>
      <w:r>
        <w:rPr>
          <w:b/>
          <w:color w:val="000000"/>
          <w:u w:val="single"/>
        </w:rPr>
        <w:t xml:space="preserve">. Rôzne  </w:t>
      </w: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A/   </w:t>
      </w:r>
      <w:r>
        <w:rPr>
          <w:b/>
          <w:color w:val="000000"/>
          <w:u w:val="single"/>
        </w:rPr>
        <w:t>Informácia o prácach naviac pri stavbe: Cyklotrasa – I. časť</w:t>
      </w:r>
    </w:p>
    <w:p w:rsidR="00F729E5" w:rsidRDefault="00F729E5" w:rsidP="00F729E5">
      <w:pPr>
        <w:rPr>
          <w:b/>
          <w:color w:val="000000"/>
        </w:rPr>
      </w:pPr>
    </w:p>
    <w:p w:rsidR="00F729E5" w:rsidRDefault="00F729E5" w:rsidP="00F729E5">
      <w:pPr>
        <w:rPr>
          <w:b/>
          <w:color w:val="000000"/>
        </w:rPr>
      </w:pPr>
      <w:r>
        <w:rPr>
          <w:b/>
          <w:color w:val="000000"/>
        </w:rPr>
        <w:t xml:space="preserve">       Komisia bola oboznámená s prácami naviac na predmetnej stavbe, berie na vedomie, no  odvodnenie do dažďovej kanalizácie pretláčkami cez cestu žiada ešte preveriť - preveriť, či nie je možné  odvodnenie len do zelene na obecnom pozemku  pred kaštieľom, za múrom kaštieľa...</w:t>
      </w: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ind w:left="-905"/>
        <w:jc w:val="both"/>
        <w:rPr>
          <w:b/>
          <w:color w:val="000000"/>
        </w:rPr>
      </w:pPr>
    </w:p>
    <w:p w:rsidR="00F729E5" w:rsidRDefault="00F729E5" w:rsidP="00F729E5">
      <w:pPr>
        <w:ind w:left="-905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>
        <w:rPr>
          <w:color w:val="000000"/>
        </w:rPr>
        <w:t xml:space="preserve">      </w:t>
      </w:r>
    </w:p>
    <w:p w:rsidR="00F729E5" w:rsidRDefault="00F729E5" w:rsidP="00F729E5">
      <w:pPr>
        <w:spacing w:after="120" w:line="220" w:lineRule="atLeast"/>
        <w:ind w:left="57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Slivenský, Kiripolský, Vajdečka)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B/  </w:t>
      </w:r>
      <w:r>
        <w:rPr>
          <w:b/>
          <w:color w:val="000000"/>
          <w:u w:val="single"/>
        </w:rPr>
        <w:t xml:space="preserve"> Upozornenie členom komisie – Ing. Mariánom Vajdečkom </w:t>
      </w: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jc w:val="both"/>
        <w:rPr>
          <w:color w:val="FF0000"/>
        </w:rPr>
      </w:pPr>
      <w:r>
        <w:rPr>
          <w:color w:val="000000"/>
        </w:rPr>
        <w:t>- na vykonávanie pravidelnej  technickej kontroly prvkov na detských ihriskách v obci</w:t>
      </w:r>
      <w:r>
        <w:rPr>
          <w:color w:val="FF0000"/>
        </w:rPr>
        <w:t xml:space="preserve"> .</w:t>
      </w: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966A33" w:rsidP="00F729E5">
      <w:pPr>
        <w:jc w:val="both"/>
        <w:rPr>
          <w:color w:val="000000"/>
        </w:rPr>
      </w:pPr>
      <w:r>
        <w:rPr>
          <w:color w:val="000000"/>
        </w:rPr>
        <w:t>- na obnovenie - premaľovanie</w:t>
      </w:r>
      <w:bookmarkStart w:id="0" w:name="_GoBack"/>
      <w:bookmarkEnd w:id="0"/>
      <w:r w:rsidR="00F729E5">
        <w:rPr>
          <w:color w:val="000000"/>
        </w:rPr>
        <w:t xml:space="preserve"> už zodratých prechodov pre chodcov na Panských dieloch a návrhom na použitie nešmykľavého a reflexného povrchu pre chodcov s dlhšou životnosťou. </w:t>
      </w: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ind w:left="-905"/>
        <w:jc w:val="both"/>
        <w:rPr>
          <w:color w:val="000000"/>
        </w:rPr>
      </w:pPr>
    </w:p>
    <w:p w:rsidR="00F729E5" w:rsidRDefault="00F729E5" w:rsidP="00F729E5">
      <w:pPr>
        <w:jc w:val="both"/>
        <w:rPr>
          <w:b/>
          <w:color w:val="000000"/>
        </w:rPr>
      </w:pPr>
      <w:r>
        <w:rPr>
          <w:b/>
          <w:color w:val="000000"/>
        </w:rPr>
        <w:t>Komisia berie na vedomie obe upozornenia a odporúča prekontrolovať všetky detské ihriská v obci a pri obnove prechodov pre chodcov použiť nešmykľavé a reflexné nátery, ktoré majú aj dlhšiu životnosť.</w:t>
      </w:r>
    </w:p>
    <w:p w:rsidR="00F729E5" w:rsidRDefault="00F729E5" w:rsidP="00F729E5">
      <w:pPr>
        <w:ind w:left="-905"/>
        <w:jc w:val="both"/>
        <w:rPr>
          <w:b/>
          <w:color w:val="000000"/>
        </w:rPr>
      </w:pPr>
    </w:p>
    <w:p w:rsidR="00F729E5" w:rsidRDefault="00F729E5" w:rsidP="00F729E5">
      <w:pPr>
        <w:ind w:left="-905"/>
        <w:jc w:val="both"/>
        <w:rPr>
          <w:b/>
          <w:color w:val="000000"/>
        </w:rPr>
      </w:pPr>
    </w:p>
    <w:p w:rsidR="00F729E5" w:rsidRDefault="00F729E5" w:rsidP="00F729E5">
      <w:pPr>
        <w:spacing w:after="120" w:line="220" w:lineRule="atLeast"/>
        <w:ind w:left="57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(Bokor, Kiripolský, Slivenský, Vajdečka )</w:t>
      </w:r>
    </w:p>
    <w:p w:rsidR="00F729E5" w:rsidRDefault="00F729E5" w:rsidP="00F729E5">
      <w:pPr>
        <w:spacing w:after="120"/>
        <w:ind w:left="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F729E5" w:rsidRDefault="00F729E5" w:rsidP="00F729E5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-905"/>
        <w:jc w:val="both"/>
        <w:rPr>
          <w:b/>
          <w:color w:val="000000"/>
          <w:u w:val="single"/>
        </w:rPr>
      </w:pPr>
    </w:p>
    <w:p w:rsidR="00F729E5" w:rsidRDefault="00F729E5" w:rsidP="00F729E5">
      <w:pPr>
        <w:ind w:left="501"/>
        <w:rPr>
          <w:bCs/>
        </w:rPr>
      </w:pPr>
      <w:r>
        <w:rPr>
          <w:color w:val="000000"/>
        </w:rPr>
        <w:t xml:space="preserve">        </w:t>
      </w:r>
      <w:r>
        <w:rPr>
          <w:b/>
          <w:bCs/>
        </w:rPr>
        <w:t xml:space="preserve">                                                </w:t>
      </w:r>
      <w:r>
        <w:rPr>
          <w:bCs/>
        </w:rPr>
        <w:t>...................................................</w:t>
      </w:r>
    </w:p>
    <w:p w:rsidR="00F729E5" w:rsidRDefault="00F729E5" w:rsidP="00F729E5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Ing. Ľuboš Bokor</w:t>
      </w:r>
    </w:p>
    <w:p w:rsidR="00F729E5" w:rsidRDefault="00F729E5" w:rsidP="00F729E5">
      <w:pPr>
        <w:jc w:val="both"/>
        <w:rPr>
          <w:bCs/>
        </w:rPr>
      </w:pPr>
      <w:r>
        <w:rPr>
          <w:bCs/>
        </w:rPr>
        <w:t xml:space="preserve">                           predseda Komisie životného prostredia, výstavby a územného plánovania</w:t>
      </w: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</w:p>
    <w:p w:rsidR="00F729E5" w:rsidRDefault="00F729E5" w:rsidP="00F729E5">
      <w:pPr>
        <w:jc w:val="both"/>
        <w:rPr>
          <w:bCs/>
        </w:rPr>
      </w:pPr>
      <w:r>
        <w:rPr>
          <w:bCs/>
        </w:rPr>
        <w:t>zapísala: Gabriela Nádaská,  07.10.2019</w:t>
      </w:r>
    </w:p>
    <w:p w:rsidR="00BA0B80" w:rsidRPr="00F729E5" w:rsidRDefault="00BA0B80" w:rsidP="00F729E5"/>
    <w:sectPr w:rsidR="00BA0B80" w:rsidRPr="00F7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55"/>
    <w:rsid w:val="00966A33"/>
    <w:rsid w:val="00B36F9B"/>
    <w:rsid w:val="00BA0B80"/>
    <w:rsid w:val="00D16055"/>
    <w:rsid w:val="00D576E7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21B0-2124-42F8-A99E-78A6A30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5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NÁDASKÁ Gabriela</dc:creator>
  <cp:keywords/>
  <dc:description/>
  <cp:lastModifiedBy>HIDEGHÉTIOVÁ Božena</cp:lastModifiedBy>
  <cp:revision>8</cp:revision>
  <dcterms:created xsi:type="dcterms:W3CDTF">2019-10-08T08:31:00Z</dcterms:created>
  <dcterms:modified xsi:type="dcterms:W3CDTF">2019-10-22T10:31:00Z</dcterms:modified>
</cp:coreProperties>
</file>